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7EF0F">
      <w:pPr>
        <w:pStyle w:val="91"/>
        <w:framePr w:wrap="around" w:x="1264" w:y="5816"/>
        <w:spacing w:line="276" w:lineRule="auto"/>
        <w:rPr>
          <w:rFonts w:ascii="Times New Roman"/>
        </w:rPr>
      </w:pPr>
      <w:bookmarkStart w:id="0" w:name="_Toc107845133"/>
      <w:bookmarkStart w:id="165" w:name="_GoBack"/>
      <w:bookmarkEnd w:id="165"/>
    </w:p>
    <w:p w14:paraId="7D3AF8DF">
      <w:pPr>
        <w:pStyle w:val="91"/>
        <w:framePr w:wrap="around" w:x="1264" w:y="5816"/>
        <w:spacing w:line="276" w:lineRule="auto"/>
        <w:rPr>
          <w:rFonts w:ascii="Times New Roman"/>
        </w:rPr>
      </w:pPr>
    </w:p>
    <w:p w14:paraId="5A6A8ED4">
      <w:pPr>
        <w:pStyle w:val="91"/>
        <w:framePr w:wrap="around" w:x="1264" w:y="5816"/>
        <w:spacing w:line="276" w:lineRule="auto"/>
        <w:rPr>
          <w:rFonts w:ascii="Times New Roman"/>
        </w:rPr>
      </w:pPr>
      <w:bookmarkStart w:id="1" w:name="_Hlk175923857"/>
      <w:r>
        <w:rPr>
          <w:rFonts w:hint="eastAsia" w:ascii="Times New Roman"/>
        </w:rPr>
        <w:t>有色金属资源回收利用减碳量</w:t>
      </w:r>
    </w:p>
    <w:p w14:paraId="44F632C2">
      <w:pPr>
        <w:pStyle w:val="91"/>
        <w:framePr w:wrap="around" w:x="1264" w:y="5816"/>
        <w:spacing w:line="276" w:lineRule="auto"/>
        <w:rPr>
          <w:rFonts w:ascii="Times New Roman"/>
        </w:rPr>
      </w:pPr>
      <w:r>
        <w:rPr>
          <w:rFonts w:hint="eastAsia" w:ascii="Times New Roman"/>
        </w:rPr>
        <w:t>评估技术指南</w:t>
      </w:r>
      <w:bookmarkEnd w:id="1"/>
    </w:p>
    <w:p w14:paraId="34060ADA">
      <w:pPr>
        <w:pStyle w:val="93"/>
        <w:framePr w:wrap="around" w:x="1264" w:y="5816"/>
        <w:spacing w:before="0" w:line="276" w:lineRule="auto"/>
        <w:rPr>
          <w:rFonts w:ascii="Times New Roman" w:eastAsia="黑体"/>
        </w:rPr>
      </w:pPr>
      <w:r>
        <w:rPr>
          <w:rFonts w:ascii="Times New Roman" w:eastAsia="黑体"/>
        </w:rPr>
        <w:t>Technical guidelines for GHGs reduction assessment of</w:t>
      </w:r>
    </w:p>
    <w:p w14:paraId="66DB26E2">
      <w:pPr>
        <w:pStyle w:val="93"/>
        <w:framePr w:wrap="around" w:x="1264" w:y="5816"/>
        <w:spacing w:before="0" w:line="276" w:lineRule="auto"/>
        <w:rPr>
          <w:rFonts w:ascii="Times New Roman" w:eastAsia="黑体"/>
        </w:rPr>
      </w:pPr>
      <w:r>
        <w:rPr>
          <w:rFonts w:ascii="Times New Roman" w:eastAsia="黑体"/>
        </w:rPr>
        <w:t>non-ferrous metal resource collection and recovery</w:t>
      </w:r>
    </w:p>
    <w:p w14:paraId="7DA7C438">
      <w:pPr>
        <w:pStyle w:val="93"/>
        <w:framePr w:wrap="around" w:x="1264" w:y="5816"/>
        <w:spacing w:before="0" w:line="276" w:lineRule="auto"/>
        <w:rPr>
          <w:rFonts w:hint="eastAsia" w:ascii="Times New Roman" w:eastAsia="黑体"/>
          <w:lang w:eastAsia="zh-CN"/>
        </w:rPr>
      </w:pPr>
      <w:r>
        <w:rPr>
          <w:rFonts w:hint="eastAsia" w:ascii="Times New Roman" w:eastAsia="黑体"/>
          <w:lang w:eastAsia="zh-CN"/>
        </w:rPr>
        <w:t>（</w:t>
      </w:r>
      <w:r>
        <w:rPr>
          <w:rFonts w:hint="eastAsia" w:ascii="Times New Roman" w:eastAsia="黑体"/>
          <w:lang w:val="en-US" w:eastAsia="zh-CN"/>
        </w:rPr>
        <w:t>征求意见稿</w:t>
      </w:r>
      <w:r>
        <w:rPr>
          <w:rFonts w:hint="eastAsia" w:ascii="Times New Roman" w:eastAsia="黑体"/>
          <w:lang w:eastAsia="zh-CN"/>
        </w:rPr>
        <w:t>）</w:t>
      </w:r>
    </w:p>
    <w:p w14:paraId="006F9634">
      <w:pPr>
        <w:pStyle w:val="146"/>
        <w:framePr w:wrap="around" w:x="1336" w:y="14086"/>
        <w:spacing w:line="276" w:lineRule="auto"/>
      </w:pPr>
      <w:r>
        <w:t>202</w:t>
      </w:r>
      <w:r>
        <w:rPr>
          <w:rFonts w:hint="eastAsia"/>
          <w:lang w:val="en-US" w:eastAsia="zh-CN"/>
        </w:rPr>
        <w:t>6</w:t>
      </w:r>
      <w:r>
        <w:t>-XX-XX</w:t>
      </w:r>
      <w:r>
        <w:rPr>
          <w:rFonts w:hint="eastAsia"/>
        </w:rPr>
        <w:t>发布</w:t>
      </w:r>
      <w: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70" name="直接连接符 7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5926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LS/z1wAAAAsBAAAPAAAAAAAAAAEAIAAAACIAAABkcnMvZG93bnJldi54bWxQSwECFAAUAAAACACH&#10;TuJAcLOA0+wBAADaAwAADgAAAAAAAAABACAAAAAmAQAAZHJzL2Uyb0RvYy54bWxQSwUGAAAAAAYA&#10;BgBZAQAAhAUAAAAA&#10;">
                <v:fill on="f" focussize="0,0"/>
                <v:stroke color="#000000" joinstyle="round"/>
                <v:imagedata o:title=""/>
                <o:lock v:ext="edit" aspectratio="f"/>
                <w10:anchorlock/>
              </v:line>
            </w:pict>
          </mc:Fallback>
        </mc:AlternateContent>
      </w:r>
    </w:p>
    <w:p w14:paraId="53E20428">
      <w:pPr>
        <w:pStyle w:val="147"/>
        <w:framePr w:wrap="around" w:x="6991"/>
        <w:spacing w:line="276" w:lineRule="auto"/>
        <w:ind w:right="280"/>
      </w:pPr>
      <w:r>
        <w:t>202</w:t>
      </w:r>
      <w:r>
        <w:rPr>
          <w:rFonts w:hint="eastAsia"/>
          <w:lang w:val="en-US" w:eastAsia="zh-CN"/>
        </w:rPr>
        <w:t>6</w:t>
      </w:r>
      <w:r>
        <w:t>-XX-XX</w:t>
      </w:r>
      <w:r>
        <w:rPr>
          <w:rFonts w:hint="eastAsia"/>
        </w:rPr>
        <w:t>实施</w:t>
      </w:r>
    </w:p>
    <w:p w14:paraId="20C66660">
      <w:pPr>
        <w:framePr w:w="7938" w:h="1134" w:hRule="exact" w:hSpace="125" w:vSpace="181" w:wrap="around" w:vAnchor="page" w:hAnchor="page" w:x="1874" w:y="15024" w:anchorLock="1"/>
        <w:widowControl/>
        <w:spacing w:after="94" w:line="276" w:lineRule="auto"/>
        <w:ind w:left="309" w:right="155" w:hanging="10"/>
        <w:jc w:val="center"/>
        <w:rPr>
          <w:rFonts w:eastAsia="黑体"/>
          <w:spacing w:val="20"/>
          <w:w w:val="135"/>
          <w:kern w:val="0"/>
          <w:sz w:val="28"/>
          <w:szCs w:val="20"/>
        </w:rPr>
      </w:pPr>
      <w:r>
        <w:rPr>
          <w:rFonts w:hint="eastAsia" w:eastAsiaTheme="minorEastAsia"/>
          <w:b/>
          <w:color w:val="000000"/>
          <w:sz w:val="36"/>
          <w:szCs w:val="22"/>
        </w:rPr>
        <w:t>湖南省市场监督管理局</w:t>
      </w:r>
      <w:r>
        <w:rPr>
          <w:rFonts w:eastAsiaTheme="minorEastAsia"/>
          <w:b/>
          <w:color w:val="000000"/>
          <w:sz w:val="36"/>
          <w:szCs w:val="22"/>
        </w:rPr>
        <w:t xml:space="preserve">        </w:t>
      </w:r>
      <w:r>
        <w:rPr>
          <w:rFonts w:eastAsia="黑体"/>
          <w:spacing w:val="20"/>
          <w:w w:val="135"/>
          <w:kern w:val="0"/>
          <w:sz w:val="28"/>
          <w:szCs w:val="20"/>
        </w:rPr>
        <w:t xml:space="preserve"> </w:t>
      </w:r>
    </w:p>
    <w:p w14:paraId="765228C5">
      <w:pPr>
        <w:pStyle w:val="125"/>
        <w:framePr w:w="1081" w:h="481" w:hRule="exact" w:wrap="around" w:x="9056" w:y="15061"/>
        <w:spacing w:line="276" w:lineRule="auto"/>
        <w:rPr>
          <w:rFonts w:ascii="Times New Roman"/>
        </w:rPr>
      </w:pPr>
      <w:r>
        <w:rPr>
          <w:rFonts w:hint="eastAsia" w:ascii="Times New Roman" w:eastAsiaTheme="minorEastAsia"/>
          <w:b/>
          <w:color w:val="000000"/>
          <w:spacing w:val="0"/>
          <w:w w:val="100"/>
          <w:kern w:val="2"/>
          <w:szCs w:val="22"/>
        </w:rPr>
        <w:t>发布</w:t>
      </w:r>
      <w:r>
        <w:rPr>
          <w:rFonts w:ascii="Times New Roman"/>
        </w:rPr>
        <w:t xml:space="preserve">       </w:t>
      </w:r>
    </w:p>
    <w:p w14:paraId="48F2FABD">
      <w:pPr>
        <w:spacing w:line="276" w:lineRule="auto"/>
        <w:ind w:left="10" w:right="-60"/>
        <w:jc w:val="right"/>
        <w:rPr>
          <w:b/>
          <w:sz w:val="130"/>
          <w:szCs w:val="130"/>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-31115</wp:posOffset>
                </wp:positionH>
                <wp:positionV relativeFrom="paragraph">
                  <wp:posOffset>-337185</wp:posOffset>
                </wp:positionV>
                <wp:extent cx="1329690" cy="569595"/>
                <wp:effectExtent l="4445" t="5080" r="12065" b="9525"/>
                <wp:wrapNone/>
                <wp:docPr id="1" name="文本框 1"/>
                <wp:cNvGraphicFramePr/>
                <a:graphic xmlns:a="http://schemas.openxmlformats.org/drawingml/2006/main">
                  <a:graphicData uri="http://schemas.microsoft.com/office/word/2010/wordprocessingShape">
                    <wps:wsp>
                      <wps:cNvSpPr txBox="1"/>
                      <wps:spPr>
                        <a:xfrm>
                          <a:off x="0" y="0"/>
                          <a:ext cx="1329690" cy="5695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89DA3C0">
                            <w:pPr>
                              <w:rPr>
                                <w:rFonts w:hint="eastAsia"/>
                                <w:lang w:val="en-US" w:eastAsia="zh-CN"/>
                              </w:rPr>
                            </w:pPr>
                            <w:r>
                              <w:rPr>
                                <w:rFonts w:hint="eastAsia"/>
                              </w:rPr>
                              <w:t xml:space="preserve">ICS </w:t>
                            </w:r>
                            <w:r>
                              <w:rPr>
                                <w:rFonts w:hint="eastAsia"/>
                                <w:lang w:val="en-US" w:eastAsia="zh-CN"/>
                              </w:rPr>
                              <w:t>77.120.01</w:t>
                            </w:r>
                          </w:p>
                          <w:p w14:paraId="3043660C">
                            <w:pPr>
                              <w:rPr>
                                <w:rFonts w:hint="default"/>
                                <w:lang w:val="en-US" w:eastAsia="zh-CN"/>
                              </w:rPr>
                            </w:pPr>
                            <w:r>
                              <w:rPr>
                                <w:rFonts w:hint="eastAsia"/>
                                <w:lang w:val="en-US" w:eastAsia="zh-CN"/>
                              </w:rPr>
                              <w:t>CCS D 40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pt;margin-top:-26.55pt;height:44.85pt;width:104.7pt;z-index:251661312;mso-width-relative:page;mso-height-relative:page;" fillcolor="#FFFFFF [3201]" filled="t" stroked="t" coordsize="21600,21600" o:gfxdata="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xcD3O2AAA&#10;AAkBAAAPAAAAAAAAAAEAIAAAACIAAABkcnMvZG93bnJldi54bWxQSwECFAAUAAAACACHTuJAD3Kp&#10;MlcCAADGBAAADgAAAAAAAAABACAAAAAnAQAAZHJzL2Uyb0RvYy54bWxQSwUGAAAAAAYABgBZAQAA&#10;8AUAAAAA&#10;">
                <v:fill on="t" focussize="0,0"/>
                <v:stroke weight="0.5pt" color="#FFFFFF [3212]" joinstyle="round"/>
                <v:imagedata o:title=""/>
                <o:lock v:ext="edit" aspectratio="f"/>
                <v:textbox>
                  <w:txbxContent>
                    <w:p w14:paraId="389DA3C0">
                      <w:pPr>
                        <w:rPr>
                          <w:rFonts w:hint="eastAsia"/>
                          <w:lang w:val="en-US" w:eastAsia="zh-CN"/>
                        </w:rPr>
                      </w:pPr>
                      <w:r>
                        <w:rPr>
                          <w:rFonts w:hint="eastAsia"/>
                        </w:rPr>
                        <w:t xml:space="preserve">ICS </w:t>
                      </w:r>
                      <w:r>
                        <w:rPr>
                          <w:rFonts w:hint="eastAsia"/>
                          <w:lang w:val="en-US" w:eastAsia="zh-CN"/>
                        </w:rPr>
                        <w:t>77.120.01</w:t>
                      </w:r>
                    </w:p>
                    <w:p w14:paraId="3043660C">
                      <w:pPr>
                        <w:rPr>
                          <w:rFonts w:hint="default"/>
                          <w:lang w:val="en-US" w:eastAsia="zh-CN"/>
                        </w:rPr>
                      </w:pPr>
                      <w:r>
                        <w:rPr>
                          <w:rFonts w:hint="eastAsia"/>
                          <w:lang w:val="en-US" w:eastAsia="zh-CN"/>
                        </w:rPr>
                        <w:t>CCS D 40</w:t>
                      </w:r>
                    </w:p>
                  </w:txbxContent>
                </v:textbox>
              </v:shape>
            </w:pict>
          </mc:Fallback>
        </mc:AlternateContent>
      </w:r>
      <w:r>
        <w:rPr>
          <w:rFonts w:hint="eastAsia"/>
          <w:b/>
          <w:sz w:val="130"/>
          <w:szCs w:val="130"/>
        </w:rPr>
        <w:t>DB43</w:t>
      </w:r>
    </w:p>
    <w:p w14:paraId="2C89F12A">
      <w:pPr>
        <w:widowControl/>
        <w:spacing w:line="276" w:lineRule="auto"/>
        <w:jc w:val="distribute"/>
        <w:rPr>
          <w:sz w:val="56"/>
          <w:szCs w:val="56"/>
        </w:rPr>
      </w:pPr>
      <w:r>
        <w:rPr>
          <w:rFonts w:hint="eastAsia"/>
          <w:sz w:val="56"/>
          <w:szCs w:val="56"/>
        </w:rPr>
        <w:t>湖南省地方标准</w:t>
      </w:r>
    </w:p>
    <w:p w14:paraId="42F59D31">
      <w:pPr>
        <w:widowControl/>
        <w:spacing w:line="276" w:lineRule="auto"/>
        <w:jc w:val="right"/>
        <w:rPr>
          <w:rFonts w:hint="eastAsia" w:eastAsia="黑体"/>
          <w:sz w:val="28"/>
          <w:szCs w:val="28"/>
          <w:lang w:eastAsia="zh-CN"/>
        </w:rPr>
      </w:pPr>
      <w:r>
        <w:rPr>
          <w:rFonts w:eastAsia="黑体"/>
          <w:sz w:val="28"/>
          <w:szCs w:val="28"/>
        </w:rPr>
        <mc:AlternateContent>
          <mc:Choice Requires="wpg">
            <w:drawing>
              <wp:anchor distT="0" distB="0" distL="114300" distR="114300" simplePos="0" relativeHeight="251660288" behindDoc="0" locked="0" layoutInCell="1" allowOverlap="1">
                <wp:simplePos x="0" y="0"/>
                <wp:positionH relativeFrom="margin">
                  <wp:posOffset>57150</wp:posOffset>
                </wp:positionH>
                <wp:positionV relativeFrom="paragraph">
                  <wp:posOffset>370205</wp:posOffset>
                </wp:positionV>
                <wp:extent cx="5264150" cy="133350"/>
                <wp:effectExtent l="9525" t="13335" r="12700" b="0"/>
                <wp:wrapTopAndBottom/>
                <wp:docPr id="1906087935" name="Group 7182"/>
                <wp:cNvGraphicFramePr/>
                <a:graphic xmlns:a="http://schemas.openxmlformats.org/drawingml/2006/main">
                  <a:graphicData uri="http://schemas.microsoft.com/office/word/2010/wordprocessingGroup">
                    <wpg:wgp>
                      <wpg:cNvGrpSpPr/>
                      <wpg:grpSpPr>
                        <a:xfrm>
                          <a:off x="0" y="0"/>
                          <a:ext cx="5264150" cy="133350"/>
                          <a:chOff x="0" y="0"/>
                          <a:chExt cx="51541" cy="81"/>
                        </a:xfrm>
                      </wpg:grpSpPr>
                      <wps:wsp>
                        <wps:cNvPr id="165865510" name="Shape 530"/>
                        <wps:cNvSpPr/>
                        <wps:spPr bwMode="auto">
                          <a:xfrm>
                            <a:off x="0" y="0"/>
                            <a:ext cx="51541" cy="0"/>
                          </a:xfrm>
                          <a:custGeom>
                            <a:avLst/>
                            <a:gdLst>
                              <a:gd name="T0" fmla="*/ 0 w 5154168"/>
                              <a:gd name="T1" fmla="*/ 515 w 5154168"/>
                              <a:gd name="T2" fmla="*/ 0 60000 65536"/>
                              <a:gd name="T3" fmla="*/ 0 60000 65536"/>
                              <a:gd name="T4" fmla="*/ 0 w 5154168"/>
                              <a:gd name="T5" fmla="*/ 5154168 w 5154168"/>
                            </a:gdLst>
                            <a:ahLst/>
                            <a:cxnLst>
                              <a:cxn ang="T2">
                                <a:pos x="T0" y="0"/>
                              </a:cxn>
                              <a:cxn ang="T3">
                                <a:pos x="T1" y="0"/>
                              </a:cxn>
                            </a:cxnLst>
                            <a:rect l="T4" t="0" r="T5" b="0"/>
                            <a:pathLst>
                              <a:path w="5154168">
                                <a:moveTo>
                                  <a:pt x="0" y="0"/>
                                </a:moveTo>
                                <a:lnTo>
                                  <a:pt x="5154168" y="0"/>
                                </a:lnTo>
                              </a:path>
                            </a:pathLst>
                          </a:custGeom>
                          <a:noFill/>
                          <a:ln w="8103" cap="rnd">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7182" o:spid="_x0000_s1026" o:spt="203" style="position:absolute;left:0pt;margin-left:4.5pt;margin-top:29.15pt;height:10.5pt;width:414.5pt;mso-position-horizontal-relative:margin;mso-wrap-distance-bottom:0pt;mso-wrap-distance-top:0pt;z-index:251660288;mso-width-relative:page;mso-height-relative:page;" coordsize="51541,81" o:gfxdata="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">
                <o:lock v:ext="edit" aspectratio="f"/>
                <v:shape id="Shape 530" o:spid="_x0000_s1026" o:spt="100" style="position:absolute;left:0;top:0;height:0;width:51541;" filled="f" stroked="t" coordsize="5154168,1" o:gfxdata="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Qil&#10;NcEAAADiAAAADwAAAAAAAAABACAAAAAiAAAAZHJzL2Rvd25yZXYueG1sUEsBAhQAFAAAAAgAh07i&#10;QDMvBZ47AAAAOQAAABAAAAAAAAAAAQAgAAAAEAEAAGRycy9zaGFwZXhtbC54bWxQSwUGAAAAAAYA&#10;BgBbAQAAugMAAAAA&#10;" path="m0,0l5154168,0e">
                  <v:path o:connectlocs="0,0;5,0" o:connectangles="0,0"/>
                  <v:fill on="f" focussize="0,0"/>
                  <v:stroke weight="0.638031496062992pt" color="#000000" joinstyle="round" endcap="round"/>
                  <v:imagedata o:title=""/>
                  <o:lock v:ext="edit" aspectratio="f"/>
                </v:shape>
                <w10:wrap type="topAndBottom"/>
              </v:group>
            </w:pict>
          </mc:Fallback>
        </mc:AlternateContent>
      </w:r>
      <w:r>
        <w:rPr>
          <w:rFonts w:hint="eastAsia" w:eastAsia="黑体"/>
          <w:sz w:val="28"/>
          <w:szCs w:val="28"/>
        </w:rPr>
        <w:t>DB43/T XXXX-202</w:t>
      </w:r>
      <w:r>
        <w:rPr>
          <w:rFonts w:hint="eastAsia" w:eastAsia="黑体"/>
          <w:sz w:val="28"/>
          <w:szCs w:val="28"/>
          <w:lang w:val="en-US" w:eastAsia="zh-CN"/>
        </w:rPr>
        <w:t>6</w:t>
      </w:r>
    </w:p>
    <w:p w14:paraId="639C3ED5">
      <w:pPr>
        <w:pStyle w:val="61"/>
        <w:spacing w:before="156" w:after="156" w:line="276" w:lineRule="auto"/>
        <w:outlineLvl w:val="9"/>
        <w:rPr>
          <w:rFonts w:ascii="Times New Roman"/>
        </w:rPr>
        <w:sectPr>
          <w:headerReference r:id="rId3" w:type="default"/>
          <w:footerReference r:id="rId5" w:type="default"/>
          <w:headerReference r:id="rId4" w:type="even"/>
          <w:footerReference r:id="rId6" w:type="even"/>
          <w:pgSz w:w="11906" w:h="16838"/>
          <w:pgMar w:top="1440" w:right="1800" w:bottom="1440" w:left="1800" w:header="851" w:footer="992" w:gutter="0"/>
          <w:pgNumType w:fmt="upperRoman" w:start="1"/>
          <w:cols w:space="425" w:num="1"/>
          <w:titlePg/>
          <w:docGrid w:type="lines" w:linePitch="312" w:charSpace="0"/>
        </w:sectPr>
      </w:pPr>
    </w:p>
    <w:bookmarkEnd w:id="0"/>
    <w:p w14:paraId="7C237001">
      <w:pPr>
        <w:jc w:val="center"/>
        <w:rPr>
          <w:szCs w:val="21"/>
        </w:rPr>
      </w:pPr>
      <w:bookmarkStart w:id="2" w:name="_Toc161387746"/>
      <w:bookmarkStart w:id="3" w:name="_Toc173768738"/>
      <w:bookmarkStart w:id="4" w:name="_Toc19220"/>
      <w:bookmarkStart w:id="5" w:name="_Toc160006866"/>
      <w:bookmarkStart w:id="6" w:name="_Toc6430"/>
      <w:bookmarkStart w:id="7" w:name="_Toc160007198"/>
      <w:bookmarkStart w:id="8" w:name="_Toc8010"/>
      <w:bookmarkStart w:id="9" w:name="_Toc161150363"/>
      <w:bookmarkStart w:id="10" w:name="_Toc168583708"/>
      <w:bookmarkStart w:id="11" w:name="_Toc155278328"/>
      <w:r>
        <w:rPr>
          <w:rFonts w:eastAsia="黑体"/>
          <w:kern w:val="0"/>
          <w:sz w:val="32"/>
          <w:szCs w:val="32"/>
        </w:rPr>
        <w:t>目</w:t>
      </w:r>
      <w:bookmarkStart w:id="12" w:name="BKML"/>
      <w:r>
        <w:rPr>
          <w:rFonts w:eastAsia="黑体"/>
          <w:kern w:val="0"/>
          <w:sz w:val="32"/>
          <w:szCs w:val="32"/>
        </w:rPr>
        <w:t xml:space="preserve">   次</w:t>
      </w:r>
      <w:bookmarkEnd w:id="2"/>
      <w:bookmarkEnd w:id="3"/>
      <w:bookmarkEnd w:id="4"/>
      <w:bookmarkEnd w:id="5"/>
      <w:bookmarkEnd w:id="6"/>
      <w:bookmarkEnd w:id="7"/>
      <w:bookmarkEnd w:id="8"/>
      <w:bookmarkEnd w:id="9"/>
      <w:bookmarkEnd w:id="10"/>
      <w:bookmarkEnd w:id="11"/>
      <w:bookmarkEnd w:id="12"/>
      <w:bookmarkStart w:id="13" w:name="_Toc173768739"/>
      <w:bookmarkStart w:id="14" w:name="_Toc19985"/>
    </w:p>
    <w:sdt>
      <w:sdtPr>
        <w:rPr>
          <w:rFonts w:ascii="Times New Roman"/>
          <w:szCs w:val="24"/>
          <w:lang w:val="zh-CN"/>
        </w:rPr>
        <w:id w:val="636073435"/>
        <w:docPartObj>
          <w:docPartGallery w:val="Table of Contents"/>
          <w:docPartUnique/>
        </w:docPartObj>
      </w:sdtPr>
      <w:sdtEndPr>
        <w:rPr>
          <w:rFonts w:ascii="Times New Roman"/>
          <w:b/>
          <w:bCs/>
          <w:szCs w:val="21"/>
          <w:highlight w:val="yellow"/>
          <w:lang w:val="zh-CN"/>
        </w:rPr>
      </w:sdtEndPr>
      <w:sdtContent>
        <w:p w14:paraId="4A417744">
          <w:pPr>
            <w:pStyle w:val="23"/>
            <w:spacing w:before="78" w:after="78"/>
            <w:rPr>
              <w:rFonts w:hint="eastAsia" w:asciiTheme="minorHAnsi" w:hAnsiTheme="minorHAnsi" w:eastAsiaTheme="minorEastAsia" w:cstheme="minorBidi"/>
              <w:sz w:val="22"/>
              <w:szCs w:val="24"/>
              <w14:ligatures w14:val="standardContextual"/>
            </w:rPr>
          </w:pPr>
          <w:r>
            <w:rPr>
              <w:rFonts w:ascii="Times New Roman"/>
              <w:b/>
              <w:bCs/>
              <w:highlight w:val="yellow"/>
              <w:lang w:val="zh-CN"/>
            </w:rPr>
            <w:fldChar w:fldCharType="begin"/>
          </w:r>
          <w:r>
            <w:rPr>
              <w:rFonts w:ascii="Times New Roman"/>
              <w:b/>
              <w:bCs/>
              <w:highlight w:val="yellow"/>
              <w:lang w:val="zh-CN"/>
            </w:rPr>
            <w:instrText xml:space="preserve"> TOC \o "1-1" \h \z \u </w:instrText>
          </w:r>
          <w:r>
            <w:rPr>
              <w:rFonts w:ascii="Times New Roman"/>
              <w:b/>
              <w:bCs/>
              <w:highlight w:val="yellow"/>
              <w:lang w:val="zh-CN"/>
            </w:rPr>
            <w:fldChar w:fldCharType="separate"/>
          </w:r>
          <w:r>
            <w:fldChar w:fldCharType="begin"/>
          </w:r>
          <w:r>
            <w:instrText xml:space="preserve"> HYPERLINK \l "_Toc224649557" </w:instrText>
          </w:r>
          <w:r>
            <w:fldChar w:fldCharType="separate"/>
          </w:r>
          <w:r>
            <w:rPr>
              <w:rStyle w:val="45"/>
              <w:rFonts w:hint="eastAsia" w:eastAsia="黑体"/>
              <w:kern w:val="0"/>
            </w:rPr>
            <w:t>前言</w:t>
          </w:r>
          <w:r>
            <w:rPr>
              <w:rFonts w:hint="eastAsia"/>
            </w:rPr>
            <w:tab/>
          </w:r>
          <w:r>
            <w:rPr>
              <w:rFonts w:hint="eastAsia"/>
            </w:rPr>
            <w:fldChar w:fldCharType="begin"/>
          </w:r>
          <w:r>
            <w:rPr>
              <w:rFonts w:hint="eastAsia"/>
            </w:rPr>
            <w:instrText xml:space="preserve"> </w:instrText>
          </w:r>
          <w:r>
            <w:instrText xml:space="preserve">PAGEREF _Toc224649557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C893775">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"_Toc224649558" </w:instrText>
          </w:r>
          <w:r>
            <w:fldChar w:fldCharType="separate"/>
          </w:r>
          <w:r>
            <w:rPr>
              <w:rStyle w:val="45"/>
              <w:rFonts w:hint="eastAsia" w:ascii="黑体" w:eastAsia="黑体"/>
              <w:kern w:val="0"/>
            </w:rPr>
            <w:t>1</w:t>
          </w:r>
          <w:r>
            <w:rPr>
              <w:rStyle w:val="45"/>
              <w:rFonts w:hint="eastAsia" w:eastAsia="黑体"/>
              <w:kern w:val="0"/>
            </w:rPr>
            <w:t xml:space="preserve"> 范围</w:t>
          </w:r>
          <w:r>
            <w:rPr>
              <w:rFonts w:hint="eastAsia"/>
            </w:rPr>
            <w:tab/>
          </w:r>
          <w:r>
            <w:rPr>
              <w:rFonts w:hint="eastAsia"/>
            </w:rPr>
            <w:fldChar w:fldCharType="begin"/>
          </w:r>
          <w:r>
            <w:rPr>
              <w:rFonts w:hint="eastAsia"/>
            </w:rPr>
            <w:instrText xml:space="preserve"> </w:instrText>
          </w:r>
          <w:r>
            <w:instrText xml:space="preserve">PAGEREF _Toc224649558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7214F7B">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"_Toc224649559" </w:instrText>
          </w:r>
          <w:r>
            <w:fldChar w:fldCharType="separate"/>
          </w:r>
          <w:r>
            <w:rPr>
              <w:rStyle w:val="45"/>
              <w:rFonts w:hint="eastAsia" w:ascii="黑体" w:eastAsia="黑体"/>
              <w:kern w:val="0"/>
            </w:rPr>
            <w:t>2</w:t>
          </w:r>
          <w:r>
            <w:rPr>
              <w:rStyle w:val="45"/>
              <w:rFonts w:hint="eastAsia" w:eastAsia="黑体"/>
              <w:kern w:val="0"/>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_Toc224649559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3F30290">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"_Toc224649560" </w:instrText>
          </w:r>
          <w:r>
            <w:fldChar w:fldCharType="separate"/>
          </w:r>
          <w:r>
            <w:rPr>
              <w:rStyle w:val="45"/>
              <w:rFonts w:hint="eastAsia" w:ascii="黑体" w:eastAsia="黑体"/>
              <w:kern w:val="0"/>
            </w:rPr>
            <w:t>3</w:t>
          </w:r>
          <w:r>
            <w:rPr>
              <w:rStyle w:val="45"/>
              <w:rFonts w:hint="eastAsia" w:eastAsia="黑体"/>
              <w:kern w:val="0"/>
            </w:rPr>
            <w:t xml:space="preserve"> 术语和定义</w:t>
          </w:r>
          <w:r>
            <w:rPr>
              <w:rFonts w:hint="eastAsia"/>
            </w:rPr>
            <w:tab/>
          </w:r>
          <w:r>
            <w:rPr>
              <w:rFonts w:hint="eastAsia"/>
            </w:rPr>
            <w:fldChar w:fldCharType="begin"/>
          </w:r>
          <w:r>
            <w:rPr>
              <w:rFonts w:hint="eastAsia"/>
            </w:rPr>
            <w:instrText xml:space="preserve"> </w:instrText>
          </w:r>
          <w:r>
            <w:instrText xml:space="preserve">PAGEREF _Toc224649560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CB64931">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"_Toc224649561" </w:instrText>
          </w:r>
          <w:r>
            <w:fldChar w:fldCharType="separate"/>
          </w:r>
          <w:r>
            <w:rPr>
              <w:rStyle w:val="45"/>
              <w:rFonts w:hint="eastAsia" w:ascii="黑体" w:eastAsia="黑体"/>
              <w:kern w:val="0"/>
            </w:rPr>
            <w:t>4</w:t>
          </w:r>
          <w:r>
            <w:rPr>
              <w:rStyle w:val="45"/>
              <w:rFonts w:hint="eastAsia" w:eastAsia="黑体"/>
              <w:kern w:val="0"/>
            </w:rPr>
            <w:t xml:space="preserve"> 基本要求</w:t>
          </w:r>
          <w:r>
            <w:rPr>
              <w:rFonts w:hint="eastAsia"/>
            </w:rPr>
            <w:tab/>
          </w:r>
          <w:r>
            <w:rPr>
              <w:rFonts w:hint="eastAsia"/>
            </w:rPr>
            <w:fldChar w:fldCharType="begin"/>
          </w:r>
          <w:r>
            <w:rPr>
              <w:rFonts w:hint="eastAsia"/>
            </w:rPr>
            <w:instrText xml:space="preserve"> </w:instrText>
          </w:r>
          <w:r>
            <w:instrText xml:space="preserve">PAGEREF _Toc224649561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822D8CE">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"_Toc224649562" </w:instrText>
          </w:r>
          <w:r>
            <w:fldChar w:fldCharType="separate"/>
          </w:r>
          <w:r>
            <w:rPr>
              <w:rStyle w:val="45"/>
              <w:rFonts w:hint="eastAsia" w:ascii="黑体" w:eastAsia="黑体"/>
              <w:kern w:val="0"/>
            </w:rPr>
            <w:t>5</w:t>
          </w:r>
          <w:r>
            <w:rPr>
              <w:rStyle w:val="45"/>
              <w:rFonts w:hint="eastAsia" w:eastAsia="黑体"/>
              <w:kern w:val="0"/>
            </w:rPr>
            <w:t xml:space="preserve"> 减碳量评估基本原则</w:t>
          </w:r>
          <w:r>
            <w:rPr>
              <w:rFonts w:hint="eastAsia"/>
            </w:rPr>
            <w:tab/>
          </w:r>
          <w:r>
            <w:rPr>
              <w:rFonts w:hint="eastAsia"/>
            </w:rPr>
            <w:fldChar w:fldCharType="begin"/>
          </w:r>
          <w:r>
            <w:rPr>
              <w:rFonts w:hint="eastAsia"/>
            </w:rPr>
            <w:instrText xml:space="preserve"> </w:instrText>
          </w:r>
          <w:r>
            <w:instrText xml:space="preserve">PAGEREF _Toc224649562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E4485A">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"_Toc224649563" </w:instrText>
          </w:r>
          <w:r>
            <w:fldChar w:fldCharType="separate"/>
          </w:r>
          <w:r>
            <w:rPr>
              <w:rStyle w:val="45"/>
              <w:rFonts w:hint="eastAsia" w:ascii="黑体" w:eastAsia="黑体"/>
              <w:kern w:val="0"/>
            </w:rPr>
            <w:t>6</w:t>
          </w:r>
          <w:r>
            <w:rPr>
              <w:rStyle w:val="45"/>
              <w:rFonts w:hint="eastAsia" w:eastAsia="黑体"/>
              <w:kern w:val="0"/>
            </w:rPr>
            <w:t xml:space="preserve"> 减碳量评估要求与方法</w:t>
          </w:r>
          <w:r>
            <w:rPr>
              <w:rFonts w:hint="eastAsia"/>
            </w:rPr>
            <w:tab/>
          </w:r>
          <w:r>
            <w:rPr>
              <w:rFonts w:hint="eastAsia"/>
            </w:rPr>
            <w:fldChar w:fldCharType="begin"/>
          </w:r>
          <w:r>
            <w:rPr>
              <w:rFonts w:hint="eastAsia"/>
            </w:rPr>
            <w:instrText xml:space="preserve"> </w:instrText>
          </w:r>
          <w:r>
            <w:instrText xml:space="preserve">PAGEREF _Toc224649563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2FB885BB">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"_Toc224649564" </w:instrText>
          </w:r>
          <w:r>
            <w:fldChar w:fldCharType="separate"/>
          </w:r>
          <w:r>
            <w:rPr>
              <w:rStyle w:val="45"/>
              <w:rFonts w:hint="eastAsia" w:eastAsia="黑体"/>
              <w:kern w:val="0"/>
            </w:rPr>
            <w:t xml:space="preserve">附 录 A （资料性） </w:t>
          </w:r>
          <w:r>
            <w:rPr>
              <w:rStyle w:val="45"/>
              <w:rFonts w:hint="eastAsia" w:eastAsia="黑体"/>
            </w:rPr>
            <w:t>有色金属资源回收利用项目数据收集表</w:t>
          </w:r>
          <w:r>
            <w:rPr>
              <w:rFonts w:hint="eastAsia"/>
            </w:rPr>
            <w:tab/>
          </w:r>
          <w:r>
            <w:rPr>
              <w:rFonts w:hint="eastAsia"/>
            </w:rPr>
            <w:fldChar w:fldCharType="begin"/>
          </w:r>
          <w:r>
            <w:rPr>
              <w:rFonts w:hint="eastAsia"/>
            </w:rPr>
            <w:instrText xml:space="preserve"> </w:instrText>
          </w:r>
          <w:r>
            <w:instrText xml:space="preserve">PAGEREF _Toc224649564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54EF131A">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"_Toc224649565" </w:instrText>
          </w:r>
          <w:r>
            <w:fldChar w:fldCharType="separate"/>
          </w:r>
          <w:r>
            <w:rPr>
              <w:rStyle w:val="45"/>
              <w:rFonts w:hint="eastAsia" w:eastAsia="黑体"/>
              <w:kern w:val="0"/>
            </w:rPr>
            <w:t>附 录 B （资料性） 铝冶炼相关参数推荐值</w:t>
          </w:r>
          <w:r>
            <w:rPr>
              <w:rFonts w:hint="eastAsia"/>
            </w:rPr>
            <w:tab/>
          </w:r>
          <w:r>
            <w:rPr>
              <w:rFonts w:hint="eastAsia"/>
            </w:rPr>
            <w:fldChar w:fldCharType="begin"/>
          </w:r>
          <w:r>
            <w:rPr>
              <w:rFonts w:hint="eastAsia"/>
            </w:rPr>
            <w:instrText xml:space="preserve"> </w:instrText>
          </w:r>
          <w:r>
            <w:instrText xml:space="preserve">PAGEREF _Toc224649565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14:paraId="72BCA0D0">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"_Toc224649566" </w:instrText>
          </w:r>
          <w:r>
            <w:fldChar w:fldCharType="separate"/>
          </w:r>
          <w:r>
            <w:rPr>
              <w:rStyle w:val="45"/>
              <w:rFonts w:hint="eastAsia" w:eastAsia="黑体"/>
              <w:kern w:val="0"/>
            </w:rPr>
            <w:t xml:space="preserve">附 录 C （资料性） </w:t>
          </w:r>
          <w:r>
            <w:rPr>
              <w:rStyle w:val="45"/>
              <w:rFonts w:hint="eastAsia" w:eastAsia="黑体"/>
            </w:rPr>
            <w:t>铜冶炼相关参数缺省值</w:t>
          </w:r>
          <w:r>
            <w:rPr>
              <w:rFonts w:hint="eastAsia"/>
            </w:rPr>
            <w:tab/>
          </w:r>
          <w:r>
            <w:rPr>
              <w:rFonts w:hint="eastAsia"/>
            </w:rPr>
            <w:fldChar w:fldCharType="begin"/>
          </w:r>
          <w:r>
            <w:rPr>
              <w:rFonts w:hint="eastAsia"/>
            </w:rPr>
            <w:instrText xml:space="preserve"> </w:instrText>
          </w:r>
          <w:r>
            <w:instrText xml:space="preserve">PAGEREF _Toc224649566 \h</w:instrText>
          </w:r>
          <w:r>
            <w:rPr>
              <w:rFonts w:hint="eastAsia"/>
            </w:rPr>
            <w:instrText xml:space="preserve"> </w:instrText>
          </w:r>
          <w:r>
            <w:rPr>
              <w:rFonts w:hint="eastAsia"/>
            </w:rPr>
            <w:fldChar w:fldCharType="separate"/>
          </w:r>
          <w:r>
            <w:t>22</w:t>
          </w:r>
          <w:r>
            <w:rPr>
              <w:rFonts w:hint="eastAsia"/>
            </w:rPr>
            <w:fldChar w:fldCharType="end"/>
          </w:r>
          <w:r>
            <w:rPr>
              <w:rFonts w:hint="eastAsia"/>
            </w:rPr>
            <w:fldChar w:fldCharType="end"/>
          </w:r>
        </w:p>
        <w:p w14:paraId="497239A2">
          <w:pPr>
            <w:pStyle w:val="23"/>
            <w:spacing w:before="78" w:after="78"/>
            <w:rPr>
              <w:rFonts w:hint="eastAsia" w:asciiTheme="minorHAnsi" w:hAnsiTheme="minorHAnsi" w:eastAsiaTheme="minorEastAsia" w:cstheme="minorBidi"/>
              <w:sz w:val="22"/>
              <w:szCs w:val="24"/>
              <w14:ligatures w14:val="standardContextual"/>
            </w:rPr>
          </w:pPr>
          <w:r>
            <w:fldChar w:fldCharType="begin"/>
          </w:r>
          <w:r>
            <w:instrText xml:space="preserve"> HYPERLINK \l "_Toc224649567" </w:instrText>
          </w:r>
          <w:r>
            <w:fldChar w:fldCharType="separate"/>
          </w:r>
          <w:r>
            <w:rPr>
              <w:rStyle w:val="45"/>
              <w:rFonts w:hint="eastAsia" w:eastAsia="黑体"/>
              <w:kern w:val="0"/>
            </w:rPr>
            <w:t xml:space="preserve">附 录 D （资料性） </w:t>
          </w:r>
          <w:r>
            <w:rPr>
              <w:rStyle w:val="45"/>
              <w:rFonts w:hint="eastAsia" w:eastAsia="黑体"/>
            </w:rPr>
            <w:t>温室气体减排量评估报告模板</w:t>
          </w:r>
          <w:r>
            <w:rPr>
              <w:rFonts w:hint="eastAsia"/>
            </w:rPr>
            <w:tab/>
          </w:r>
          <w:r>
            <w:rPr>
              <w:rFonts w:hint="eastAsia"/>
            </w:rPr>
            <w:fldChar w:fldCharType="begin"/>
          </w:r>
          <w:r>
            <w:rPr>
              <w:rFonts w:hint="eastAsia"/>
            </w:rPr>
            <w:instrText xml:space="preserve"> </w:instrText>
          </w:r>
          <w:r>
            <w:instrText xml:space="preserve">PAGEREF _Toc224649567 \h</w:instrText>
          </w:r>
          <w:r>
            <w:rPr>
              <w:rFonts w:hint="eastAsia"/>
            </w:rPr>
            <w:instrText xml:space="preserve"> </w:instrText>
          </w:r>
          <w:r>
            <w:rPr>
              <w:rFonts w:hint="eastAsia"/>
            </w:rPr>
            <w:fldChar w:fldCharType="separate"/>
          </w:r>
          <w:r>
            <w:t>27</w:t>
          </w:r>
          <w:r>
            <w:rPr>
              <w:rFonts w:hint="eastAsia"/>
            </w:rPr>
            <w:fldChar w:fldCharType="end"/>
          </w:r>
          <w:r>
            <w:rPr>
              <w:rFonts w:hint="eastAsia"/>
            </w:rPr>
            <w:fldChar w:fldCharType="end"/>
          </w:r>
        </w:p>
        <w:p w14:paraId="5094C37F">
          <w:pPr>
            <w:pStyle w:val="23"/>
            <w:spacing w:before="78" w:after="78" w:line="276" w:lineRule="auto"/>
            <w:rPr>
              <w:rFonts w:ascii="Times New Roman"/>
              <w:highlight w:val="yellow"/>
            </w:rPr>
          </w:pPr>
          <w:r>
            <w:rPr>
              <w:rFonts w:ascii="Times New Roman"/>
              <w:b/>
              <w:bCs/>
              <w:highlight w:val="yellow"/>
              <w:lang w:val="zh-CN"/>
            </w:rPr>
            <w:fldChar w:fldCharType="end"/>
          </w:r>
        </w:p>
      </w:sdtContent>
    </w:sdt>
    <w:p w14:paraId="761CBC58">
      <w:pPr>
        <w:keepNext/>
        <w:pageBreakBefore/>
        <w:widowControl/>
        <w:shd w:val="clear" w:color="FFFFFF" w:fill="FFFFFF"/>
        <w:tabs>
          <w:tab w:val="center" w:pos="4677"/>
          <w:tab w:val="right" w:pos="9355"/>
        </w:tabs>
        <w:spacing w:before="78" w:beforeLines="25" w:after="78" w:afterLines="25"/>
        <w:jc w:val="center"/>
        <w:outlineLvl w:val="0"/>
        <w:rPr>
          <w:rFonts w:eastAsia="黑体"/>
          <w:kern w:val="0"/>
          <w:sz w:val="32"/>
          <w:szCs w:val="20"/>
        </w:rPr>
      </w:pPr>
      <w:bookmarkStart w:id="15" w:name="_Toc26272"/>
      <w:bookmarkStart w:id="16" w:name="_Toc224649557"/>
      <w:bookmarkStart w:id="17" w:name="_Toc29385"/>
      <w:r>
        <w:rPr>
          <w:rFonts w:eastAsia="黑体"/>
          <w:kern w:val="0"/>
          <w:sz w:val="32"/>
          <w:szCs w:val="20"/>
        </w:rPr>
        <w:t>前 言</w:t>
      </w:r>
      <w:bookmarkEnd w:id="13"/>
      <w:bookmarkEnd w:id="14"/>
      <w:bookmarkEnd w:id="15"/>
      <w:bookmarkEnd w:id="16"/>
      <w:bookmarkEnd w:id="17"/>
    </w:p>
    <w:p w14:paraId="47727AAC">
      <w:pPr>
        <w:pStyle w:val="27"/>
        <w:spacing w:line="276" w:lineRule="auto"/>
        <w:rPr>
          <w:rFonts w:ascii="Times New Roman"/>
        </w:rPr>
      </w:pPr>
      <w:r>
        <w:rPr>
          <w:rFonts w:hint="eastAsia" w:ascii="Times New Roman"/>
        </w:rPr>
        <w:t>本文件按照</w:t>
      </w:r>
      <w:r>
        <w:rPr>
          <w:rFonts w:ascii="Times New Roman"/>
        </w:rPr>
        <w:t>GB/T 1.1</w:t>
      </w:r>
      <w:r>
        <w:rPr>
          <w:rFonts w:hint="eastAsia" w:ascii="Times New Roman"/>
        </w:rPr>
        <w:t>—</w:t>
      </w:r>
      <w:r>
        <w:rPr>
          <w:rFonts w:ascii="Times New Roman"/>
        </w:rPr>
        <w:t>2020</w:t>
      </w:r>
      <w:r>
        <w:rPr>
          <w:rFonts w:hint="eastAsia" w:ascii="Times New Roman"/>
        </w:rPr>
        <w:t>《标准化工作导则</w:t>
      </w:r>
      <w:r>
        <w:rPr>
          <w:rFonts w:ascii="Times New Roman"/>
        </w:rPr>
        <w:t xml:space="preserve">  </w:t>
      </w:r>
      <w:r>
        <w:rPr>
          <w:rFonts w:hint="eastAsia" w:ascii="Times New Roman"/>
        </w:rPr>
        <w:t>第</w:t>
      </w:r>
      <w:r>
        <w:rPr>
          <w:rFonts w:ascii="Times New Roman"/>
        </w:rPr>
        <w:t>1</w:t>
      </w:r>
      <w:r>
        <w:rPr>
          <w:rFonts w:hint="eastAsia" w:ascii="Times New Roman"/>
        </w:rPr>
        <w:t>部分：标准化文件的结构和起草规则》的规定起草。</w:t>
      </w:r>
    </w:p>
    <w:p w14:paraId="0DD8F852">
      <w:pPr>
        <w:pStyle w:val="27"/>
        <w:spacing w:line="276" w:lineRule="auto"/>
        <w:rPr>
          <w:rFonts w:ascii="Times New Roman"/>
        </w:rPr>
      </w:pPr>
      <w:r>
        <w:rPr>
          <w:rFonts w:hint="eastAsia" w:ascii="Times New Roman"/>
        </w:rPr>
        <w:t>请注意本文件的某些内容可能涉及专利。本文件的发布机构不承担识别专利的责任。</w:t>
      </w:r>
    </w:p>
    <w:p w14:paraId="57BB217A">
      <w:pPr>
        <w:pStyle w:val="27"/>
        <w:spacing w:line="276" w:lineRule="auto"/>
        <w:rPr>
          <w:rFonts w:hint="eastAsia" w:ascii="Times New Roman"/>
        </w:rPr>
      </w:pPr>
      <w:r>
        <w:rPr>
          <w:rFonts w:hint="eastAsia" w:ascii="Times New Roman"/>
        </w:rPr>
        <w:t>本文件由</w:t>
      </w:r>
      <w:r>
        <w:rPr>
          <w:rFonts w:hint="eastAsia" w:ascii="Times New Roman"/>
          <w:lang w:val="en-US" w:eastAsia="zh-CN"/>
        </w:rPr>
        <w:t>湖南省工业和信息化厅提出</w:t>
      </w:r>
      <w:r>
        <w:rPr>
          <w:rFonts w:hint="eastAsia" w:ascii="Times New Roman"/>
        </w:rPr>
        <w:t>。</w:t>
      </w:r>
    </w:p>
    <w:p w14:paraId="4E75DA11">
      <w:pPr>
        <w:pStyle w:val="181"/>
        <w:rPr>
          <w:rFonts w:hint="eastAsia" w:ascii="Times New Roman"/>
        </w:rPr>
      </w:pPr>
      <w:r>
        <w:rPr>
          <w:rFonts w:hint="eastAsia"/>
        </w:rPr>
        <w:t>本文件由湖南省循环经济标准化技术委员会归口。</w:t>
      </w:r>
    </w:p>
    <w:p w14:paraId="269ED42B">
      <w:pPr>
        <w:spacing w:before="93"/>
        <w:ind w:firstLine="480"/>
        <w:jc w:val="left"/>
        <w:rPr>
          <w:bCs/>
          <w:szCs w:val="24"/>
          <w:lang w:val="zh-CN" w:bidi="zh-CN"/>
        </w:rPr>
      </w:pPr>
      <w:r>
        <w:rPr>
          <w:rFonts w:hint="eastAsia" w:ascii="Times New Roman"/>
        </w:rPr>
        <w:t>本文件起草单位：</w:t>
      </w:r>
      <w:r>
        <w:rPr>
          <w:rFonts w:hint="eastAsia"/>
          <w:bCs/>
          <w:szCs w:val="24"/>
          <w:lang w:val="zh-CN" w:bidi="zh-CN"/>
        </w:rPr>
        <w:t>中环联合（北京）认证有限公司、湖南省循环经济研究会、湖南三邦环保科技有限公司、湖南省鑫合晟新材料有限公司、湖南芯源再生科技有限公司、长沙市再生资源回收利用协会、湖南省绿色生态职业技能培训中心。</w:t>
      </w:r>
    </w:p>
    <w:p w14:paraId="363E3024">
      <w:pPr>
        <w:spacing w:before="93"/>
        <w:ind w:firstLine="480"/>
        <w:jc w:val="left"/>
        <w:rPr>
          <w:bCs/>
          <w:szCs w:val="24"/>
          <w:lang w:val="zh-CN" w:bidi="zh-CN"/>
        </w:rPr>
      </w:pPr>
      <w:r>
        <w:rPr>
          <w:rFonts w:hint="eastAsia"/>
          <w:bCs/>
          <w:szCs w:val="24"/>
          <w:lang w:val="en-US" w:bidi="zh-CN"/>
        </w:rPr>
        <w:t>起草</w:t>
      </w:r>
      <w:r>
        <w:rPr>
          <w:bCs/>
          <w:szCs w:val="24"/>
          <w:lang w:val="zh-CN" w:bidi="zh-CN"/>
        </w:rPr>
        <w:t>组主要成员：</w:t>
      </w:r>
      <w:r>
        <w:rPr>
          <w:rFonts w:hint="eastAsia"/>
          <w:bCs/>
          <w:szCs w:val="24"/>
          <w:lang w:val="zh-CN" w:bidi="zh-CN"/>
        </w:rPr>
        <w:t>杨璐、周儆、李杜、崔晓冬、马彦先、邓秋玮、晁凤芹、段希雅、李黎霞、王应龙、</w:t>
      </w:r>
      <w:r>
        <w:rPr>
          <w:rFonts w:hint="eastAsia"/>
          <w:bCs/>
          <w:szCs w:val="24"/>
          <w:lang w:val="en-US" w:bidi="zh-CN"/>
        </w:rPr>
        <w:t>廖一任、</w:t>
      </w:r>
      <w:r>
        <w:rPr>
          <w:rFonts w:hint="eastAsia"/>
          <w:bCs/>
          <w:szCs w:val="24"/>
          <w:lang w:val="zh-CN" w:bidi="zh-CN"/>
        </w:rPr>
        <w:t>欧阳君、李佳、蔡圣煜、朱霞林、潘宇轩、张杰、冯晶。</w:t>
      </w:r>
    </w:p>
    <w:p w14:paraId="0F6AA9D1">
      <w:pPr>
        <w:pStyle w:val="27"/>
        <w:spacing w:line="276" w:lineRule="auto"/>
        <w:rPr>
          <w:rFonts w:hint="default" w:ascii="Times New Roman" w:eastAsia="宋体"/>
          <w:lang w:val="en-US" w:eastAsia="zh-CN"/>
        </w:rPr>
      </w:pPr>
    </w:p>
    <w:p w14:paraId="0614D6FC">
      <w:pPr>
        <w:widowControl/>
        <w:jc w:val="left"/>
      </w:pPr>
      <w:bookmarkStart w:id="18" w:name="_Hlk175818335"/>
      <w:r>
        <w:br w:type="page"/>
      </w:r>
    </w:p>
    <w:p w14:paraId="6888285C">
      <w:pPr>
        <w:jc w:val="center"/>
        <w:rPr>
          <w:rFonts w:eastAsia="黑体"/>
          <w:sz w:val="32"/>
          <w:szCs w:val="32"/>
        </w:rPr>
      </w:pPr>
      <w:r>
        <w:rPr>
          <w:rFonts w:hint="eastAsia" w:eastAsia="黑体"/>
          <w:sz w:val="32"/>
          <w:szCs w:val="32"/>
        </w:rPr>
        <w:t>有色金属资源回收利用减碳量</w:t>
      </w:r>
      <w:bookmarkEnd w:id="18"/>
      <w:r>
        <w:rPr>
          <w:rFonts w:hint="eastAsia" w:eastAsia="黑体"/>
          <w:sz w:val="32"/>
          <w:szCs w:val="32"/>
        </w:rPr>
        <w:t>评估技术指南</w:t>
      </w:r>
    </w:p>
    <w:p w14:paraId="4A812EB5">
      <w:pPr>
        <w:widowControl/>
        <w:numPr>
          <w:ilvl w:val="0"/>
          <w:numId w:val="17"/>
        </w:numPr>
        <w:spacing w:before="312" w:beforeLines="100" w:after="312" w:afterLines="100" w:line="276" w:lineRule="auto"/>
        <w:ind w:left="0"/>
        <w:outlineLvl w:val="0"/>
        <w:rPr>
          <w:rFonts w:eastAsia="黑体"/>
          <w:kern w:val="0"/>
          <w:szCs w:val="20"/>
        </w:rPr>
      </w:pPr>
      <w:bookmarkStart w:id="19" w:name="_Toc224649558"/>
      <w:bookmarkStart w:id="20" w:name="_Toc114480943"/>
      <w:bookmarkStart w:id="21" w:name="_Toc120017771"/>
      <w:bookmarkStart w:id="22" w:name="_Toc28097"/>
      <w:bookmarkStart w:id="23" w:name="_Toc9403"/>
      <w:bookmarkStart w:id="24" w:name="_Toc173768741"/>
      <w:bookmarkStart w:id="25" w:name="_Toc20813"/>
      <w:r>
        <w:rPr>
          <w:rFonts w:eastAsia="黑体"/>
          <w:kern w:val="0"/>
          <w:szCs w:val="20"/>
        </w:rPr>
        <w:t>范围</w:t>
      </w:r>
      <w:bookmarkEnd w:id="19"/>
      <w:bookmarkEnd w:id="20"/>
      <w:bookmarkEnd w:id="21"/>
      <w:bookmarkEnd w:id="22"/>
      <w:bookmarkEnd w:id="23"/>
      <w:bookmarkEnd w:id="24"/>
      <w:bookmarkEnd w:id="25"/>
    </w:p>
    <w:p w14:paraId="58E9B510">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本文件规定了有色金属资源回收利用产生减碳量的定量评估方法，包括</w:t>
      </w:r>
      <w:r>
        <w:rPr>
          <w:kern w:val="0"/>
          <w:szCs w:val="20"/>
        </w:rPr>
        <w:t>基本要求</w:t>
      </w:r>
      <w:r>
        <w:rPr>
          <w:rFonts w:hint="eastAsia"/>
          <w:kern w:val="0"/>
          <w:szCs w:val="20"/>
        </w:rPr>
        <w:t>、</w:t>
      </w:r>
      <w:r>
        <w:rPr>
          <w:kern w:val="0"/>
          <w:szCs w:val="20"/>
        </w:rPr>
        <w:t>边界和范围</w:t>
      </w:r>
      <w:r>
        <w:rPr>
          <w:rFonts w:hint="eastAsia"/>
          <w:kern w:val="0"/>
          <w:szCs w:val="20"/>
        </w:rPr>
        <w:t>、</w:t>
      </w:r>
      <w:r>
        <w:rPr>
          <w:kern w:val="0"/>
          <w:szCs w:val="20"/>
        </w:rPr>
        <w:t>减碳量计算</w:t>
      </w:r>
      <w:r>
        <w:rPr>
          <w:rFonts w:hint="eastAsia"/>
          <w:kern w:val="0"/>
          <w:szCs w:val="20"/>
        </w:rPr>
        <w:t>、</w:t>
      </w:r>
      <w:r>
        <w:rPr>
          <w:kern w:val="0"/>
          <w:szCs w:val="20"/>
        </w:rPr>
        <w:t>数据收集与质量要求</w:t>
      </w:r>
      <w:r>
        <w:rPr>
          <w:rFonts w:hint="eastAsia"/>
          <w:kern w:val="0"/>
          <w:szCs w:val="20"/>
        </w:rPr>
        <w:t>、</w:t>
      </w:r>
      <w:r>
        <w:rPr>
          <w:kern w:val="0"/>
          <w:szCs w:val="20"/>
        </w:rPr>
        <w:t>减碳量评价报告</w:t>
      </w:r>
      <w:r>
        <w:rPr>
          <w:rFonts w:hint="eastAsia"/>
          <w:kern w:val="0"/>
          <w:szCs w:val="20"/>
        </w:rPr>
        <w:t>的要求。</w:t>
      </w:r>
    </w:p>
    <w:p w14:paraId="18D40274">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本文件适用于有色金属（铜、铝等）固体废弃物回收利用项目的减碳量评估。</w:t>
      </w:r>
    </w:p>
    <w:p w14:paraId="186ED53D">
      <w:pPr>
        <w:widowControl/>
        <w:numPr>
          <w:ilvl w:val="0"/>
          <w:numId w:val="17"/>
        </w:numPr>
        <w:spacing w:before="312" w:beforeLines="100" w:after="312" w:afterLines="100" w:line="276" w:lineRule="auto"/>
        <w:ind w:left="0"/>
        <w:outlineLvl w:val="0"/>
        <w:rPr>
          <w:rFonts w:eastAsia="黑体"/>
          <w:kern w:val="0"/>
          <w:szCs w:val="20"/>
        </w:rPr>
      </w:pPr>
      <w:bookmarkStart w:id="26" w:name="_Toc120017776"/>
      <w:bookmarkEnd w:id="26"/>
      <w:bookmarkStart w:id="27" w:name="_Toc120017772"/>
      <w:bookmarkEnd w:id="27"/>
      <w:bookmarkStart w:id="28" w:name="_Toc224649559"/>
      <w:bookmarkStart w:id="29" w:name="_Toc1409"/>
      <w:bookmarkStart w:id="30" w:name="_Toc173768742"/>
      <w:bookmarkStart w:id="31" w:name="_Toc7208"/>
      <w:bookmarkStart w:id="32" w:name="_Toc21291"/>
      <w:bookmarkStart w:id="33" w:name="_Toc120017777"/>
      <w:bookmarkStart w:id="34" w:name="_Toc114480944"/>
      <w:r>
        <w:rPr>
          <w:rFonts w:eastAsia="黑体"/>
          <w:kern w:val="0"/>
          <w:szCs w:val="20"/>
        </w:rPr>
        <w:t>规范性引用文件</w:t>
      </w:r>
      <w:bookmarkEnd w:id="28"/>
      <w:bookmarkEnd w:id="29"/>
      <w:bookmarkEnd w:id="30"/>
      <w:bookmarkEnd w:id="31"/>
      <w:bookmarkEnd w:id="32"/>
      <w:bookmarkEnd w:id="33"/>
      <w:bookmarkEnd w:id="34"/>
    </w:p>
    <w:p w14:paraId="6EF7485E">
      <w:pPr>
        <w:widowControl/>
        <w:tabs>
          <w:tab w:val="center" w:pos="4201"/>
          <w:tab w:val="right" w:leader="dot" w:pos="9298"/>
        </w:tabs>
        <w:autoSpaceDE w:val="0"/>
        <w:autoSpaceDN w:val="0"/>
        <w:spacing w:line="276" w:lineRule="auto"/>
        <w:ind w:firstLine="420" w:firstLineChars="200"/>
        <w:rPr>
          <w:kern w:val="0"/>
          <w:szCs w:val="20"/>
        </w:rPr>
      </w:pPr>
      <w:r>
        <w:rPr>
          <w:rFonts w:hint="eastAsia"/>
          <w:kern w:val="0"/>
          <w:szCs w:val="2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FA03BBB">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24025 </w:t>
      </w:r>
      <w:r>
        <w:rPr>
          <w:rFonts w:hint="eastAsia"/>
          <w:kern w:val="0"/>
          <w:szCs w:val="20"/>
        </w:rPr>
        <w:t>环境标志和声明</w:t>
      </w:r>
      <w:r>
        <w:rPr>
          <w:kern w:val="0"/>
          <w:szCs w:val="20"/>
        </w:rPr>
        <w:t xml:space="preserve"> </w:t>
      </w:r>
      <w:r>
        <w:rPr>
          <w:rFonts w:hint="eastAsia"/>
          <w:kern w:val="0"/>
          <w:szCs w:val="20"/>
        </w:rPr>
        <w:t>Ⅲ型环境声明</w:t>
      </w:r>
      <w:r>
        <w:rPr>
          <w:kern w:val="0"/>
          <w:szCs w:val="20"/>
        </w:rPr>
        <w:t xml:space="preserve"> </w:t>
      </w:r>
      <w:r>
        <w:rPr>
          <w:rFonts w:hint="eastAsia"/>
          <w:kern w:val="0"/>
          <w:szCs w:val="20"/>
        </w:rPr>
        <w:t>原则和程序</w:t>
      </w:r>
    </w:p>
    <w:p w14:paraId="612038E4">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24040—2008 </w:t>
      </w:r>
      <w:r>
        <w:rPr>
          <w:rFonts w:hint="eastAsia"/>
          <w:kern w:val="0"/>
          <w:szCs w:val="20"/>
        </w:rPr>
        <w:t>环境管理</w:t>
      </w:r>
      <w:r>
        <w:rPr>
          <w:kern w:val="0"/>
          <w:szCs w:val="20"/>
        </w:rPr>
        <w:t xml:space="preserve"> </w:t>
      </w:r>
      <w:r>
        <w:rPr>
          <w:rFonts w:hint="eastAsia"/>
          <w:kern w:val="0"/>
          <w:szCs w:val="20"/>
        </w:rPr>
        <w:t>生命周期评价</w:t>
      </w:r>
      <w:r>
        <w:rPr>
          <w:kern w:val="0"/>
          <w:szCs w:val="20"/>
        </w:rPr>
        <w:t xml:space="preserve"> </w:t>
      </w:r>
      <w:r>
        <w:rPr>
          <w:rFonts w:hint="eastAsia"/>
          <w:kern w:val="0"/>
          <w:szCs w:val="20"/>
        </w:rPr>
        <w:t>原则与框架</w:t>
      </w:r>
    </w:p>
    <w:p w14:paraId="2C33795E">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24044—2008 </w:t>
      </w:r>
      <w:r>
        <w:rPr>
          <w:rFonts w:hint="eastAsia"/>
          <w:kern w:val="0"/>
          <w:szCs w:val="20"/>
        </w:rPr>
        <w:t>环境管理</w:t>
      </w:r>
      <w:r>
        <w:rPr>
          <w:kern w:val="0"/>
          <w:szCs w:val="20"/>
        </w:rPr>
        <w:t xml:space="preserve"> </w:t>
      </w:r>
      <w:r>
        <w:rPr>
          <w:rFonts w:hint="eastAsia"/>
          <w:kern w:val="0"/>
          <w:szCs w:val="20"/>
        </w:rPr>
        <w:t>生命周期评价</w:t>
      </w:r>
      <w:r>
        <w:rPr>
          <w:kern w:val="0"/>
          <w:szCs w:val="20"/>
        </w:rPr>
        <w:t xml:space="preserve"> </w:t>
      </w:r>
      <w:r>
        <w:rPr>
          <w:rFonts w:hint="eastAsia"/>
          <w:kern w:val="0"/>
          <w:szCs w:val="20"/>
        </w:rPr>
        <w:t>要求与指南</w:t>
      </w:r>
    </w:p>
    <w:p w14:paraId="4DC3CC43">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24067 </w:t>
      </w:r>
      <w:r>
        <w:rPr>
          <w:rFonts w:hint="eastAsia"/>
          <w:kern w:val="0"/>
          <w:szCs w:val="20"/>
        </w:rPr>
        <w:t>温室气体</w:t>
      </w:r>
      <w:r>
        <w:rPr>
          <w:kern w:val="0"/>
          <w:szCs w:val="20"/>
        </w:rPr>
        <w:t xml:space="preserve"> </w:t>
      </w:r>
      <w:r>
        <w:rPr>
          <w:rFonts w:hint="eastAsia"/>
          <w:kern w:val="0"/>
          <w:szCs w:val="20"/>
        </w:rPr>
        <w:t>产品碳足迹</w:t>
      </w:r>
      <w:r>
        <w:rPr>
          <w:kern w:val="0"/>
          <w:szCs w:val="20"/>
        </w:rPr>
        <w:t xml:space="preserve"> </w:t>
      </w:r>
      <w:r>
        <w:rPr>
          <w:rFonts w:hint="eastAsia"/>
          <w:kern w:val="0"/>
          <w:szCs w:val="20"/>
        </w:rPr>
        <w:t>量化要求和指南</w:t>
      </w:r>
    </w:p>
    <w:p w14:paraId="6B7FFA42">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32150 </w:t>
      </w:r>
      <w:r>
        <w:rPr>
          <w:rFonts w:hint="eastAsia"/>
          <w:kern w:val="0"/>
          <w:szCs w:val="20"/>
        </w:rPr>
        <w:t>工业企业温室气体排放核算与报告通则</w:t>
      </w:r>
    </w:p>
    <w:p w14:paraId="27B0A09A">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33760-2017 </w:t>
      </w:r>
      <w:r>
        <w:rPr>
          <w:rFonts w:hint="eastAsia"/>
          <w:kern w:val="0"/>
          <w:szCs w:val="20"/>
        </w:rPr>
        <w:t>基于项目的温室气体减排量评估技术规范</w:t>
      </w:r>
    </w:p>
    <w:p w14:paraId="3E0DF9B4">
      <w:pPr>
        <w:widowControl/>
        <w:tabs>
          <w:tab w:val="center" w:pos="4201"/>
          <w:tab w:val="right" w:leader="dot" w:pos="9298"/>
        </w:tabs>
        <w:autoSpaceDE w:val="0"/>
        <w:autoSpaceDN w:val="0"/>
        <w:spacing w:line="276" w:lineRule="auto"/>
        <w:ind w:firstLine="420" w:firstLineChars="200"/>
        <w:rPr>
          <w:kern w:val="0"/>
          <w:szCs w:val="20"/>
        </w:rPr>
      </w:pPr>
      <w:r>
        <w:rPr>
          <w:kern w:val="0"/>
          <w:szCs w:val="20"/>
        </w:rPr>
        <w:t xml:space="preserve">GB/T 41012-2021 </w:t>
      </w:r>
      <w:r>
        <w:rPr>
          <w:rFonts w:hint="eastAsia"/>
          <w:kern w:val="0"/>
          <w:szCs w:val="20"/>
        </w:rPr>
        <w:t>含有色金属固体废物回收利用技术规范</w:t>
      </w:r>
    </w:p>
    <w:p w14:paraId="39314C5A">
      <w:pPr>
        <w:widowControl/>
        <w:numPr>
          <w:ilvl w:val="0"/>
          <w:numId w:val="17"/>
        </w:numPr>
        <w:spacing w:before="312" w:beforeLines="100" w:after="312" w:afterLines="100" w:line="276" w:lineRule="auto"/>
        <w:ind w:left="0"/>
        <w:outlineLvl w:val="0"/>
        <w:rPr>
          <w:rFonts w:eastAsia="黑体"/>
          <w:kern w:val="0"/>
          <w:szCs w:val="20"/>
        </w:rPr>
      </w:pPr>
      <w:bookmarkStart w:id="35" w:name="_Toc155278152"/>
      <w:bookmarkStart w:id="36" w:name="_Toc14995"/>
      <w:bookmarkStart w:id="37" w:name="_Toc24125"/>
      <w:bookmarkStart w:id="38" w:name="_Toc120017778"/>
      <w:bookmarkStart w:id="39" w:name="_Toc20106"/>
      <w:bookmarkStart w:id="40" w:name="_Toc173768743"/>
      <w:bookmarkStart w:id="41" w:name="_Toc224649560"/>
      <w:bookmarkStart w:id="42" w:name="_Toc114480945"/>
      <w:bookmarkStart w:id="43" w:name="_Toc20458"/>
      <w:bookmarkStart w:id="44" w:name="_Toc120017793"/>
      <w:bookmarkStart w:id="45" w:name="_Toc114480946"/>
      <w:r>
        <w:rPr>
          <w:rFonts w:eastAsia="黑体"/>
          <w:kern w:val="0"/>
          <w:szCs w:val="20"/>
        </w:rPr>
        <w:t>术语和定义</w:t>
      </w:r>
      <w:bookmarkEnd w:id="35"/>
      <w:bookmarkEnd w:id="36"/>
      <w:bookmarkEnd w:id="37"/>
      <w:bookmarkEnd w:id="38"/>
      <w:bookmarkEnd w:id="39"/>
      <w:bookmarkEnd w:id="40"/>
      <w:bookmarkEnd w:id="41"/>
      <w:bookmarkEnd w:id="42"/>
    </w:p>
    <w:p w14:paraId="334AE9FE">
      <w:pPr>
        <w:pStyle w:val="27"/>
        <w:spacing w:line="276" w:lineRule="auto"/>
        <w:rPr>
          <w:rFonts w:ascii="Times New Roman"/>
        </w:rPr>
      </w:pPr>
      <w:bookmarkStart w:id="46" w:name="_Toc31609"/>
      <w:bookmarkStart w:id="47" w:name="_Toc120017779"/>
      <w:r>
        <w:rPr>
          <w:rFonts w:ascii="Times New Roman"/>
        </w:rPr>
        <w:t>GB/T 33760-2017</w:t>
      </w:r>
      <w:r>
        <w:rPr>
          <w:rFonts w:hint="eastAsia" w:ascii="Times New Roman"/>
        </w:rPr>
        <w:t>界定</w:t>
      </w:r>
      <w:r>
        <w:rPr>
          <w:rFonts w:ascii="Times New Roman"/>
        </w:rPr>
        <w:t>的</w:t>
      </w:r>
      <w:r>
        <w:rPr>
          <w:rFonts w:hint="eastAsia" w:ascii="Times New Roman"/>
        </w:rPr>
        <w:t>以</w:t>
      </w:r>
      <w:r>
        <w:rPr>
          <w:rFonts w:ascii="Times New Roman"/>
        </w:rPr>
        <w:t>及下列术语和定义适用于本文件。</w:t>
      </w:r>
    </w:p>
    <w:p w14:paraId="6B6FF444">
      <w:pPr>
        <w:pStyle w:val="27"/>
        <w:numPr>
          <w:ilvl w:val="1"/>
          <w:numId w:val="17"/>
        </w:numPr>
        <w:spacing w:line="276" w:lineRule="auto"/>
        <w:ind w:firstLineChars="0"/>
        <w:rPr>
          <w:rFonts w:ascii="Times New Roman"/>
          <w:b/>
          <w:bCs/>
        </w:rPr>
      </w:pPr>
    </w:p>
    <w:p w14:paraId="40FAD368">
      <w:pPr>
        <w:pStyle w:val="27"/>
        <w:spacing w:line="276" w:lineRule="auto"/>
        <w:rPr>
          <w:rFonts w:ascii="Times New Roman" w:eastAsia="黑体"/>
        </w:rPr>
      </w:pPr>
      <w:r>
        <w:rPr>
          <w:rFonts w:hint="eastAsia" w:ascii="Times New Roman" w:eastAsia="黑体"/>
        </w:rPr>
        <w:t xml:space="preserve">有色金属 </w:t>
      </w:r>
      <w:r>
        <w:rPr>
          <w:rFonts w:ascii="Times New Roman" w:eastAsia="黑体"/>
        </w:rPr>
        <w:t>non-ferrous metal</w:t>
      </w:r>
    </w:p>
    <w:p w14:paraId="718D1C9D">
      <w:pPr>
        <w:pStyle w:val="27"/>
        <w:spacing w:line="276" w:lineRule="auto"/>
        <w:rPr>
          <w:rFonts w:ascii="Times New Roman"/>
        </w:rPr>
      </w:pPr>
      <w:r>
        <w:rPr>
          <w:rFonts w:hint="eastAsia" w:ascii="Times New Roman"/>
        </w:rPr>
        <w:t>铁、铬、锰三种金属以外的所有金属。</w:t>
      </w:r>
    </w:p>
    <w:p w14:paraId="5BFF922F">
      <w:pPr>
        <w:pStyle w:val="27"/>
        <w:numPr>
          <w:ilvl w:val="1"/>
          <w:numId w:val="17"/>
        </w:numPr>
        <w:spacing w:line="276" w:lineRule="auto"/>
        <w:ind w:firstLineChars="0"/>
        <w:rPr>
          <w:rFonts w:ascii="Times New Roman"/>
          <w:b/>
          <w:bCs/>
        </w:rPr>
      </w:pPr>
    </w:p>
    <w:p w14:paraId="7697F7E7">
      <w:pPr>
        <w:pStyle w:val="27"/>
        <w:spacing w:line="276" w:lineRule="auto"/>
        <w:rPr>
          <w:rFonts w:ascii="Times New Roman" w:eastAsia="黑体"/>
        </w:rPr>
      </w:pPr>
      <w:r>
        <w:rPr>
          <w:rFonts w:hint="eastAsia" w:ascii="Times New Roman" w:eastAsia="黑体"/>
        </w:rPr>
        <w:t>有色金属固体废物回收利用</w:t>
      </w:r>
      <w:r>
        <w:rPr>
          <w:rFonts w:ascii="Times New Roman" w:eastAsia="黑体"/>
        </w:rPr>
        <w:t xml:space="preserve"> recovery of non-ferrous metal contained solid waste</w:t>
      </w:r>
    </w:p>
    <w:p w14:paraId="3F0E4929">
      <w:pPr>
        <w:pStyle w:val="27"/>
        <w:spacing w:line="276" w:lineRule="auto"/>
        <w:rPr>
          <w:rFonts w:ascii="Times New Roman"/>
        </w:rPr>
      </w:pPr>
      <w:r>
        <w:rPr>
          <w:rFonts w:hint="eastAsia" w:ascii="Times New Roman"/>
        </w:rPr>
        <w:t>将含有色金属的固体废弃物进行分类，采用物理、化学、生物等处理方法，获取某一种或多种有价金属或者金属化合物等物质的过程。</w:t>
      </w:r>
    </w:p>
    <w:p w14:paraId="221987A2">
      <w:pPr>
        <w:pStyle w:val="27"/>
        <w:spacing w:line="276" w:lineRule="auto"/>
        <w:rPr>
          <w:rFonts w:ascii="Times New Roman"/>
        </w:rPr>
      </w:pPr>
      <w:r>
        <w:rPr>
          <w:rFonts w:ascii="Times New Roman"/>
        </w:rPr>
        <w:t>[来源：GB/T 41012-2021</w:t>
      </w:r>
      <w:r>
        <w:rPr>
          <w:rFonts w:hint="eastAsia" w:ascii="Times New Roman"/>
        </w:rPr>
        <w:t>，</w:t>
      </w:r>
      <w:r>
        <w:rPr>
          <w:rFonts w:ascii="Times New Roman"/>
        </w:rPr>
        <w:t>3.2]</w:t>
      </w:r>
    </w:p>
    <w:p w14:paraId="48750E3E">
      <w:pPr>
        <w:pStyle w:val="27"/>
        <w:numPr>
          <w:ilvl w:val="1"/>
          <w:numId w:val="17"/>
        </w:numPr>
        <w:spacing w:line="276" w:lineRule="auto"/>
        <w:ind w:firstLineChars="0"/>
        <w:rPr>
          <w:rFonts w:ascii="Times New Roman"/>
          <w:b/>
          <w:bCs/>
        </w:rPr>
      </w:pPr>
    </w:p>
    <w:p w14:paraId="4DB049CC">
      <w:pPr>
        <w:pStyle w:val="27"/>
        <w:spacing w:line="276" w:lineRule="auto"/>
        <w:rPr>
          <w:rFonts w:ascii="Times New Roman" w:eastAsia="黑体"/>
        </w:rPr>
      </w:pPr>
      <w:r>
        <w:rPr>
          <w:rFonts w:hint="eastAsia" w:ascii="Times New Roman" w:eastAsia="黑体"/>
        </w:rPr>
        <w:t>减碳量（温室气体减排量）</w:t>
      </w:r>
      <w:r>
        <w:rPr>
          <w:rFonts w:ascii="Times New Roman" w:eastAsia="黑体"/>
        </w:rPr>
        <w:t xml:space="preserve"> greenhouse gas emission reduction</w:t>
      </w:r>
    </w:p>
    <w:p w14:paraId="7F0BF8D0">
      <w:pPr>
        <w:pStyle w:val="27"/>
        <w:spacing w:line="276" w:lineRule="auto"/>
        <w:rPr>
          <w:rFonts w:ascii="Times New Roman"/>
        </w:rPr>
      </w:pPr>
      <w:r>
        <w:rPr>
          <w:rFonts w:hint="eastAsia" w:ascii="Times New Roman"/>
        </w:rPr>
        <w:t>经计算得到的一定时期内项目所产生的温室气体排放量与基准线情景的排放量相比较的减少量。</w:t>
      </w:r>
    </w:p>
    <w:p w14:paraId="09553E60">
      <w:pPr>
        <w:pStyle w:val="27"/>
        <w:spacing w:line="276" w:lineRule="auto"/>
        <w:rPr>
          <w:rFonts w:ascii="Times New Roman"/>
        </w:rPr>
      </w:pPr>
      <w:r>
        <w:rPr>
          <w:rFonts w:ascii="Times New Roman"/>
        </w:rPr>
        <w:t>[来源：GB/T 33760-2017，3.5]</w:t>
      </w:r>
    </w:p>
    <w:bookmarkEnd w:id="46"/>
    <w:bookmarkEnd w:id="47"/>
    <w:p w14:paraId="26469143">
      <w:pPr>
        <w:pStyle w:val="27"/>
        <w:numPr>
          <w:ilvl w:val="1"/>
          <w:numId w:val="17"/>
        </w:numPr>
        <w:spacing w:line="276" w:lineRule="auto"/>
        <w:ind w:firstLineChars="0"/>
        <w:rPr>
          <w:rFonts w:ascii="Times New Roman"/>
        </w:rPr>
      </w:pPr>
      <w:bookmarkStart w:id="48" w:name="_Toc160007204"/>
      <w:bookmarkEnd w:id="48"/>
      <w:bookmarkStart w:id="49" w:name="_Toc161387752"/>
      <w:bookmarkEnd w:id="49"/>
      <w:bookmarkStart w:id="50" w:name="_Toc173768745"/>
      <w:bookmarkEnd w:id="50"/>
      <w:bookmarkStart w:id="51" w:name="_Toc161150370"/>
      <w:bookmarkEnd w:id="51"/>
      <w:bookmarkStart w:id="52" w:name="_Toc168583714"/>
      <w:bookmarkEnd w:id="52"/>
      <w:bookmarkStart w:id="53" w:name="_Toc161150369"/>
      <w:bookmarkEnd w:id="53"/>
      <w:bookmarkStart w:id="54" w:name="_Toc160006872"/>
      <w:bookmarkEnd w:id="54"/>
      <w:bookmarkStart w:id="55" w:name="_Toc161387753"/>
      <w:bookmarkEnd w:id="55"/>
    </w:p>
    <w:p w14:paraId="7C3F8D81">
      <w:pPr>
        <w:pStyle w:val="27"/>
        <w:spacing w:line="276" w:lineRule="auto"/>
        <w:rPr>
          <w:rFonts w:ascii="Times New Roman" w:eastAsia="黑体"/>
        </w:rPr>
      </w:pPr>
      <w:r>
        <w:rPr>
          <w:rFonts w:hint="eastAsia" w:ascii="Times New Roman" w:eastAsia="黑体"/>
        </w:rPr>
        <w:t>二氧化碳当量</w:t>
      </w:r>
      <w:r>
        <w:rPr>
          <w:rFonts w:ascii="Times New Roman" w:eastAsia="黑体"/>
        </w:rPr>
        <w:t xml:space="preserve"> carbon dioxide equivalent</w:t>
      </w:r>
      <w:r>
        <w:rPr>
          <w:rFonts w:hint="eastAsia" w:ascii="Times New Roman" w:eastAsia="黑体"/>
        </w:rPr>
        <w:t>；</w:t>
      </w:r>
      <w:r>
        <w:rPr>
          <w:rFonts w:ascii="Times New Roman" w:eastAsia="黑体"/>
        </w:rPr>
        <w:t>CO</w:t>
      </w:r>
      <w:r>
        <w:rPr>
          <w:rFonts w:ascii="Times New Roman" w:eastAsia="黑体"/>
          <w:vertAlign w:val="subscript"/>
        </w:rPr>
        <w:t>2</w:t>
      </w:r>
      <w:r>
        <w:rPr>
          <w:rFonts w:ascii="Times New Roman" w:eastAsia="黑体"/>
        </w:rPr>
        <w:t>e</w:t>
      </w:r>
    </w:p>
    <w:p w14:paraId="2D2489B9">
      <w:pPr>
        <w:pStyle w:val="27"/>
        <w:spacing w:line="276" w:lineRule="auto"/>
        <w:rPr>
          <w:rFonts w:ascii="Times New Roman"/>
        </w:rPr>
      </w:pPr>
      <w:r>
        <w:rPr>
          <w:rFonts w:hint="eastAsia" w:ascii="Times New Roman"/>
        </w:rPr>
        <w:t>在辐射强度上与某种温室气体质量相当的二氧化碳的量。</w:t>
      </w:r>
    </w:p>
    <w:p w14:paraId="6DC43B6C">
      <w:pPr>
        <w:pStyle w:val="27"/>
        <w:spacing w:line="276" w:lineRule="auto"/>
        <w:ind w:firstLine="360"/>
        <w:rPr>
          <w:rFonts w:ascii="Times New Roman"/>
          <w:sz w:val="18"/>
          <w:szCs w:val="18"/>
        </w:rPr>
      </w:pPr>
      <w:r>
        <w:rPr>
          <w:rFonts w:hint="eastAsia" w:ascii="Times New Roman"/>
          <w:sz w:val="18"/>
          <w:szCs w:val="18"/>
        </w:rPr>
        <w:t>注：二氧化碳当量等于给定气体的质量乘以它的全球变暖潜势值。</w:t>
      </w:r>
    </w:p>
    <w:p w14:paraId="1C288770">
      <w:pPr>
        <w:pStyle w:val="27"/>
        <w:spacing w:line="276" w:lineRule="auto"/>
        <w:rPr>
          <w:rFonts w:ascii="Times New Roman"/>
        </w:rPr>
      </w:pPr>
      <w:r>
        <w:rPr>
          <w:rFonts w:ascii="Times New Roman"/>
        </w:rPr>
        <w:t>[来源：GB/T 32150-2015</w:t>
      </w:r>
      <w:r>
        <w:rPr>
          <w:rFonts w:hint="eastAsia" w:ascii="Times New Roman"/>
        </w:rPr>
        <w:t>，</w:t>
      </w:r>
      <w:r>
        <w:rPr>
          <w:rFonts w:ascii="Times New Roman"/>
        </w:rPr>
        <w:t>3.16]</w:t>
      </w:r>
    </w:p>
    <w:p w14:paraId="59E08810">
      <w:pPr>
        <w:pStyle w:val="27"/>
        <w:numPr>
          <w:ilvl w:val="1"/>
          <w:numId w:val="17"/>
        </w:numPr>
        <w:spacing w:line="276" w:lineRule="auto"/>
        <w:ind w:firstLineChars="0"/>
        <w:rPr>
          <w:rFonts w:ascii="Times New Roman"/>
        </w:rPr>
      </w:pPr>
      <w:bookmarkStart w:id="56" w:name="_Toc161150371"/>
      <w:bookmarkEnd w:id="56"/>
      <w:bookmarkStart w:id="57" w:name="_Toc168583715"/>
      <w:bookmarkEnd w:id="57"/>
      <w:bookmarkStart w:id="58" w:name="_Toc161387754"/>
      <w:bookmarkEnd w:id="58"/>
      <w:bookmarkStart w:id="59" w:name="_Toc173768746"/>
      <w:bookmarkEnd w:id="59"/>
    </w:p>
    <w:p w14:paraId="15D0A661">
      <w:pPr>
        <w:pStyle w:val="27"/>
        <w:spacing w:line="276" w:lineRule="auto"/>
        <w:rPr>
          <w:rFonts w:ascii="Times New Roman" w:eastAsia="黑体"/>
        </w:rPr>
      </w:pPr>
      <w:r>
        <w:rPr>
          <w:rFonts w:hint="eastAsia" w:ascii="Times New Roman" w:eastAsia="黑体"/>
        </w:rPr>
        <w:t>全球变暖潜势</w:t>
      </w:r>
      <w:r>
        <w:rPr>
          <w:rFonts w:ascii="Times New Roman" w:eastAsia="黑体"/>
        </w:rPr>
        <w:t xml:space="preserve"> global warming potential</w:t>
      </w:r>
      <w:r>
        <w:rPr>
          <w:rFonts w:hint="eastAsia" w:ascii="Times New Roman" w:eastAsia="黑体"/>
        </w:rPr>
        <w:t>；GWP</w:t>
      </w:r>
    </w:p>
    <w:p w14:paraId="008BA58B">
      <w:pPr>
        <w:pStyle w:val="27"/>
        <w:spacing w:line="276" w:lineRule="auto"/>
        <w:rPr>
          <w:rFonts w:ascii="Times New Roman"/>
        </w:rPr>
      </w:pPr>
      <w:r>
        <w:rPr>
          <w:rFonts w:hint="eastAsia" w:ascii="Times New Roman"/>
        </w:rPr>
        <w:t>将单位质量的某种温室气体在给定时间段内辐射强迫的影响与等量二氧化碳辐射强度影响相关联的系数。</w:t>
      </w:r>
    </w:p>
    <w:p w14:paraId="085A71DB">
      <w:pPr>
        <w:pStyle w:val="27"/>
        <w:spacing w:line="276" w:lineRule="auto"/>
        <w:rPr>
          <w:rFonts w:ascii="Times New Roman"/>
        </w:rPr>
      </w:pPr>
      <w:r>
        <w:rPr>
          <w:rFonts w:ascii="Times New Roman"/>
        </w:rPr>
        <w:t>[来源：GB/T 32150-2015</w:t>
      </w:r>
      <w:r>
        <w:rPr>
          <w:rFonts w:hint="eastAsia" w:ascii="Times New Roman"/>
        </w:rPr>
        <w:t>，</w:t>
      </w:r>
      <w:r>
        <w:rPr>
          <w:rFonts w:ascii="Times New Roman"/>
        </w:rPr>
        <w:t>3.15]</w:t>
      </w:r>
    </w:p>
    <w:p w14:paraId="10CEA66B">
      <w:pPr>
        <w:pStyle w:val="27"/>
        <w:numPr>
          <w:ilvl w:val="1"/>
          <w:numId w:val="17"/>
        </w:numPr>
        <w:spacing w:line="276" w:lineRule="auto"/>
        <w:ind w:firstLineChars="0"/>
        <w:rPr>
          <w:rFonts w:ascii="Times New Roman"/>
        </w:rPr>
      </w:pPr>
    </w:p>
    <w:p w14:paraId="62D31D44">
      <w:pPr>
        <w:pStyle w:val="27"/>
        <w:spacing w:line="276" w:lineRule="auto"/>
        <w:rPr>
          <w:rFonts w:ascii="Times New Roman" w:eastAsia="黑体"/>
        </w:rPr>
      </w:pPr>
      <w:r>
        <w:rPr>
          <w:rFonts w:hint="eastAsia" w:ascii="Times New Roman" w:eastAsia="黑体"/>
        </w:rPr>
        <w:t>活动数据</w:t>
      </w:r>
      <w:r>
        <w:rPr>
          <w:rFonts w:ascii="Times New Roman" w:eastAsia="黑体"/>
        </w:rPr>
        <w:t xml:space="preserve"> activity data</w:t>
      </w:r>
    </w:p>
    <w:p w14:paraId="58169959">
      <w:pPr>
        <w:pStyle w:val="27"/>
        <w:spacing w:line="276" w:lineRule="auto"/>
        <w:rPr>
          <w:rFonts w:ascii="Times New Roman"/>
        </w:rPr>
      </w:pPr>
      <w:r>
        <w:rPr>
          <w:rFonts w:hint="eastAsia" w:ascii="Times New Roman"/>
        </w:rPr>
        <w:t>导致温室气体排放的生产或消费活动量的表征值。</w:t>
      </w:r>
    </w:p>
    <w:p w14:paraId="7605D32E">
      <w:pPr>
        <w:pStyle w:val="27"/>
        <w:spacing w:line="276" w:lineRule="auto"/>
        <w:ind w:firstLine="360"/>
        <w:rPr>
          <w:rFonts w:ascii="Times New Roman"/>
        </w:rPr>
      </w:pPr>
      <w:r>
        <w:rPr>
          <w:rFonts w:hint="eastAsia" w:ascii="Times New Roman"/>
          <w:sz w:val="18"/>
          <w:szCs w:val="18"/>
        </w:rPr>
        <w:t>注：</w:t>
      </w:r>
      <w:r>
        <w:rPr>
          <w:rFonts w:ascii="Times New Roman"/>
          <w:sz w:val="18"/>
          <w:szCs w:val="18"/>
        </w:rPr>
        <w:t xml:space="preserve"> </w:t>
      </w:r>
      <w:r>
        <w:rPr>
          <w:rFonts w:hint="eastAsia" w:ascii="Times New Roman"/>
          <w:sz w:val="18"/>
          <w:szCs w:val="18"/>
        </w:rPr>
        <w:t>如各种化石燃料的消耗量、</w:t>
      </w:r>
      <w:r>
        <w:rPr>
          <w:rFonts w:ascii="Times New Roman"/>
          <w:sz w:val="18"/>
          <w:szCs w:val="18"/>
        </w:rPr>
        <w:t xml:space="preserve"> </w:t>
      </w:r>
      <w:r>
        <w:rPr>
          <w:rFonts w:hint="eastAsia" w:ascii="Times New Roman"/>
          <w:sz w:val="18"/>
          <w:szCs w:val="18"/>
        </w:rPr>
        <w:t>原材料的使用量、</w:t>
      </w:r>
      <w:r>
        <w:rPr>
          <w:rFonts w:ascii="Times New Roman"/>
          <w:sz w:val="18"/>
          <w:szCs w:val="18"/>
        </w:rPr>
        <w:t xml:space="preserve"> </w:t>
      </w:r>
      <w:r>
        <w:rPr>
          <w:rFonts w:hint="eastAsia" w:ascii="Times New Roman"/>
          <w:sz w:val="18"/>
          <w:szCs w:val="18"/>
        </w:rPr>
        <w:t>购入的电量、</w:t>
      </w:r>
      <w:r>
        <w:rPr>
          <w:rFonts w:ascii="Times New Roman"/>
          <w:sz w:val="18"/>
          <w:szCs w:val="18"/>
        </w:rPr>
        <w:t xml:space="preserve"> </w:t>
      </w:r>
      <w:r>
        <w:rPr>
          <w:rFonts w:hint="eastAsia" w:ascii="Times New Roman"/>
          <w:sz w:val="18"/>
          <w:szCs w:val="18"/>
        </w:rPr>
        <w:t>购入的热量等。</w:t>
      </w:r>
    </w:p>
    <w:p w14:paraId="58838279">
      <w:pPr>
        <w:pStyle w:val="27"/>
        <w:spacing w:line="276" w:lineRule="auto"/>
        <w:rPr>
          <w:rFonts w:ascii="Times New Roman"/>
        </w:rPr>
      </w:pPr>
      <w:r>
        <w:rPr>
          <w:rFonts w:ascii="Times New Roman"/>
        </w:rPr>
        <w:t>[来源： GB/T 32150—2015，3.12]</w:t>
      </w:r>
    </w:p>
    <w:p w14:paraId="4831320D">
      <w:pPr>
        <w:pStyle w:val="27"/>
        <w:numPr>
          <w:ilvl w:val="1"/>
          <w:numId w:val="17"/>
        </w:numPr>
        <w:spacing w:line="276" w:lineRule="auto"/>
        <w:ind w:firstLineChars="0"/>
        <w:rPr>
          <w:rFonts w:ascii="Times New Roman"/>
        </w:rPr>
      </w:pPr>
      <w:bookmarkStart w:id="60" w:name="_Toc161150373"/>
      <w:bookmarkEnd w:id="60"/>
      <w:bookmarkStart w:id="61" w:name="_Toc168583717"/>
      <w:bookmarkEnd w:id="61"/>
      <w:bookmarkStart w:id="62" w:name="_Toc161387756"/>
      <w:bookmarkEnd w:id="62"/>
      <w:bookmarkStart w:id="63" w:name="_Toc173768748"/>
      <w:bookmarkEnd w:id="63"/>
    </w:p>
    <w:p w14:paraId="2259EB40">
      <w:pPr>
        <w:pStyle w:val="27"/>
        <w:spacing w:line="276" w:lineRule="auto"/>
        <w:rPr>
          <w:rFonts w:ascii="Times New Roman" w:eastAsia="黑体"/>
        </w:rPr>
      </w:pPr>
      <w:bookmarkStart w:id="64" w:name="_Toc173768749"/>
      <w:bookmarkEnd w:id="64"/>
      <w:bookmarkStart w:id="65" w:name="_Toc168583718"/>
      <w:bookmarkEnd w:id="65"/>
      <w:bookmarkStart w:id="66" w:name="_Toc161150377"/>
      <w:bookmarkEnd w:id="66"/>
      <w:bookmarkStart w:id="67" w:name="_Toc161150374"/>
      <w:bookmarkEnd w:id="67"/>
      <w:bookmarkStart w:id="68" w:name="_Toc168583721"/>
      <w:bookmarkEnd w:id="68"/>
      <w:bookmarkStart w:id="69" w:name="_Toc161150378"/>
      <w:bookmarkEnd w:id="69"/>
      <w:bookmarkStart w:id="70" w:name="_Toc168583723"/>
      <w:bookmarkEnd w:id="70"/>
      <w:bookmarkStart w:id="71" w:name="_Toc161387757"/>
      <w:bookmarkEnd w:id="71"/>
      <w:bookmarkStart w:id="72" w:name="_Toc168583722"/>
      <w:bookmarkEnd w:id="72"/>
      <w:bookmarkStart w:id="73" w:name="_Toc173768752"/>
      <w:bookmarkEnd w:id="73"/>
      <w:bookmarkStart w:id="74" w:name="_Toc173768753"/>
      <w:bookmarkEnd w:id="74"/>
      <w:bookmarkStart w:id="75" w:name="_Toc161387761"/>
      <w:bookmarkEnd w:id="75"/>
      <w:bookmarkStart w:id="76" w:name="_Toc161387762"/>
      <w:bookmarkEnd w:id="76"/>
      <w:bookmarkStart w:id="77" w:name="_Toc173768754"/>
      <w:bookmarkEnd w:id="77"/>
      <w:bookmarkStart w:id="78" w:name="_Toc161387760"/>
      <w:bookmarkEnd w:id="78"/>
      <w:bookmarkStart w:id="79" w:name="_Toc161150379"/>
      <w:bookmarkEnd w:id="79"/>
      <w:r>
        <w:rPr>
          <w:rFonts w:hint="eastAsia" w:ascii="Times New Roman" w:eastAsia="黑体"/>
        </w:rPr>
        <w:t>初级数据</w:t>
      </w:r>
      <w:r>
        <w:rPr>
          <w:rFonts w:ascii="Times New Roman" w:eastAsia="黑体"/>
        </w:rPr>
        <w:t xml:space="preserve"> primary data</w:t>
      </w:r>
    </w:p>
    <w:p w14:paraId="6EA2B783">
      <w:pPr>
        <w:pStyle w:val="27"/>
        <w:spacing w:line="276" w:lineRule="auto"/>
        <w:rPr>
          <w:rFonts w:ascii="Times New Roman"/>
        </w:rPr>
      </w:pPr>
      <w:r>
        <w:rPr>
          <w:rFonts w:hint="eastAsia" w:ascii="Times New Roman"/>
        </w:rPr>
        <w:t>通过直接测量或基于直接测量的计算而得到的过程或活动的量化值。</w:t>
      </w:r>
    </w:p>
    <w:p w14:paraId="7366FE72">
      <w:pPr>
        <w:pStyle w:val="78"/>
        <w:spacing w:line="360" w:lineRule="auto"/>
        <w:ind w:left="850" w:leftChars="200" w:hanging="430" w:hangingChars="239"/>
        <w:rPr>
          <w:rFonts w:ascii="Times New Roman"/>
        </w:rPr>
      </w:pPr>
      <w:r>
        <w:rPr>
          <w:rFonts w:hint="eastAsia" w:ascii="Times New Roman"/>
        </w:rPr>
        <w:t>初级数据并非必须来自所研究的产品系统，因为初级数据可能涉及其他与所研究的产品系统具有可比性的产品系统。</w:t>
      </w:r>
    </w:p>
    <w:p w14:paraId="513C3DF2">
      <w:pPr>
        <w:pStyle w:val="78"/>
        <w:spacing w:line="360" w:lineRule="auto"/>
        <w:ind w:left="506" w:leftChars="200" w:hanging="86" w:hangingChars="48"/>
        <w:rPr>
          <w:rFonts w:ascii="Times New Roman"/>
        </w:rPr>
      </w:pPr>
      <w:r>
        <w:rPr>
          <w:rFonts w:hint="eastAsia" w:ascii="Times New Roman"/>
        </w:rPr>
        <w:t>初级数据可以包含温室气体排放因子或温室气体活动数据。</w:t>
      </w:r>
    </w:p>
    <w:p w14:paraId="0F21415D">
      <w:pPr>
        <w:pStyle w:val="27"/>
        <w:spacing w:line="276" w:lineRule="auto"/>
        <w:rPr>
          <w:rFonts w:ascii="Times New Roman"/>
        </w:rPr>
      </w:pPr>
      <w:r>
        <w:rPr>
          <w:rFonts w:ascii="Times New Roman"/>
        </w:rPr>
        <w:t>[来源：GB/T 24067—2024，3.6.1]</w:t>
      </w:r>
    </w:p>
    <w:p w14:paraId="09D5351A">
      <w:pPr>
        <w:pStyle w:val="27"/>
        <w:numPr>
          <w:ilvl w:val="1"/>
          <w:numId w:val="17"/>
        </w:numPr>
        <w:spacing w:line="276" w:lineRule="auto"/>
        <w:ind w:firstLineChars="0"/>
        <w:rPr>
          <w:rFonts w:ascii="Times New Roman"/>
        </w:rPr>
      </w:pPr>
      <w:bookmarkStart w:id="80" w:name="_Toc173768755"/>
      <w:bookmarkEnd w:id="80"/>
      <w:bookmarkStart w:id="81" w:name="_Toc161150380"/>
      <w:bookmarkEnd w:id="81"/>
      <w:bookmarkStart w:id="82" w:name="_Toc161387763"/>
      <w:bookmarkEnd w:id="82"/>
      <w:bookmarkStart w:id="83" w:name="_Toc168583724"/>
      <w:bookmarkEnd w:id="83"/>
    </w:p>
    <w:p w14:paraId="5362CF48">
      <w:pPr>
        <w:pStyle w:val="27"/>
        <w:spacing w:line="276" w:lineRule="auto"/>
        <w:rPr>
          <w:rFonts w:ascii="Times New Roman" w:eastAsia="黑体"/>
        </w:rPr>
      </w:pPr>
      <w:r>
        <w:rPr>
          <w:rFonts w:hint="eastAsia" w:ascii="Times New Roman" w:eastAsia="黑体"/>
        </w:rPr>
        <w:t>次级数据</w:t>
      </w:r>
      <w:r>
        <w:rPr>
          <w:rFonts w:ascii="Times New Roman" w:eastAsia="黑体"/>
        </w:rPr>
        <w:t xml:space="preserve">  secondary data</w:t>
      </w:r>
    </w:p>
    <w:p w14:paraId="10B6D6C6">
      <w:pPr>
        <w:pStyle w:val="27"/>
        <w:spacing w:line="276" w:lineRule="auto"/>
        <w:rPr>
          <w:rFonts w:ascii="Times New Roman"/>
        </w:rPr>
      </w:pPr>
      <w:r>
        <w:rPr>
          <w:rFonts w:hint="eastAsia" w:ascii="Times New Roman"/>
        </w:rPr>
        <w:t>不符合初级数据要求的数据。</w:t>
      </w:r>
    </w:p>
    <w:p w14:paraId="515A26B2">
      <w:pPr>
        <w:pStyle w:val="78"/>
        <w:numPr>
          <w:ilvl w:val="0"/>
          <w:numId w:val="0"/>
        </w:numPr>
        <w:spacing w:line="360" w:lineRule="auto"/>
        <w:ind w:left="811" w:hanging="448"/>
        <w:rPr>
          <w:rFonts w:ascii="Times New Roman"/>
        </w:rPr>
      </w:pPr>
      <w:r>
        <w:rPr>
          <w:rFonts w:hint="eastAsia" w:ascii="Times New Roman"/>
        </w:rPr>
        <w:t>注</w:t>
      </w:r>
      <w:r>
        <w:rPr>
          <w:rFonts w:ascii="Times New Roman"/>
        </w:rPr>
        <w:t>1</w:t>
      </w:r>
      <w:r>
        <w:rPr>
          <w:rFonts w:hint="eastAsia" w:ascii="Times New Roman"/>
        </w:rPr>
        <w:t>：次级数据是经权威机构验证且具有可信度的数据，可来源于数据库、公开文献、国家排放因子、计算估算数据或其他具有代表性的数据，推荐使用本土化数据库。</w:t>
      </w:r>
    </w:p>
    <w:p w14:paraId="0A8B606C">
      <w:pPr>
        <w:pStyle w:val="78"/>
        <w:numPr>
          <w:ilvl w:val="0"/>
          <w:numId w:val="0"/>
        </w:numPr>
        <w:spacing w:line="360" w:lineRule="auto"/>
        <w:ind w:left="811" w:hanging="448"/>
        <w:rPr>
          <w:rFonts w:ascii="Times New Roman"/>
        </w:rPr>
      </w:pPr>
      <w:r>
        <w:rPr>
          <w:rFonts w:hint="eastAsia" w:ascii="Times New Roman"/>
        </w:rPr>
        <w:t>注</w:t>
      </w:r>
      <w:r>
        <w:rPr>
          <w:rFonts w:ascii="Times New Roman"/>
        </w:rPr>
        <w:t>2</w:t>
      </w:r>
      <w:r>
        <w:rPr>
          <w:rFonts w:hint="eastAsia" w:ascii="Times New Roman"/>
        </w:rPr>
        <w:t>：次级数据可包括从代替过程或估计获得的数据。</w:t>
      </w:r>
    </w:p>
    <w:p w14:paraId="1FFEB5F9">
      <w:pPr>
        <w:pStyle w:val="27"/>
        <w:spacing w:line="276" w:lineRule="auto"/>
        <w:rPr>
          <w:rFonts w:ascii="Times New Roman"/>
        </w:rPr>
      </w:pPr>
      <w:r>
        <w:rPr>
          <w:rFonts w:ascii="Times New Roman"/>
        </w:rPr>
        <w:t>[来源：GB/T 24067</w:t>
      </w:r>
      <w:r>
        <w:rPr>
          <w:rFonts w:hint="eastAsia" w:ascii="Times New Roman"/>
        </w:rPr>
        <w:t>—</w:t>
      </w:r>
      <w:r>
        <w:rPr>
          <w:rFonts w:ascii="Times New Roman"/>
        </w:rPr>
        <w:t>2024</w:t>
      </w:r>
      <w:r>
        <w:rPr>
          <w:rFonts w:hint="eastAsia" w:ascii="Times New Roman"/>
        </w:rPr>
        <w:t>，</w:t>
      </w:r>
      <w:r>
        <w:rPr>
          <w:rFonts w:ascii="Times New Roman"/>
        </w:rPr>
        <w:t>3.6.3]</w:t>
      </w:r>
    </w:p>
    <w:p w14:paraId="0997E7C7">
      <w:pPr>
        <w:pStyle w:val="27"/>
        <w:numPr>
          <w:ilvl w:val="1"/>
          <w:numId w:val="17"/>
        </w:numPr>
        <w:spacing w:line="276" w:lineRule="auto"/>
        <w:ind w:firstLineChars="0"/>
        <w:rPr>
          <w:rFonts w:ascii="Times New Roman"/>
        </w:rPr>
      </w:pPr>
      <w:bookmarkStart w:id="84" w:name="_Toc161150381"/>
      <w:bookmarkEnd w:id="84"/>
      <w:bookmarkStart w:id="85" w:name="_Toc173768756"/>
      <w:bookmarkEnd w:id="85"/>
      <w:bookmarkStart w:id="86" w:name="_Toc161387764"/>
      <w:bookmarkEnd w:id="86"/>
      <w:bookmarkStart w:id="87" w:name="_Toc168583725"/>
      <w:bookmarkEnd w:id="87"/>
    </w:p>
    <w:p w14:paraId="23A37A5D">
      <w:pPr>
        <w:pStyle w:val="27"/>
        <w:spacing w:line="276" w:lineRule="auto"/>
        <w:rPr>
          <w:rFonts w:ascii="Times New Roman" w:eastAsia="黑体"/>
        </w:rPr>
      </w:pPr>
      <w:r>
        <w:rPr>
          <w:rFonts w:hint="eastAsia" w:ascii="Times New Roman" w:eastAsia="黑体"/>
        </w:rPr>
        <w:t>基准线情景</w:t>
      </w:r>
      <w:r>
        <w:rPr>
          <w:rFonts w:ascii="Times New Roman" w:eastAsia="黑体"/>
        </w:rPr>
        <w:t xml:space="preserve"> baseline scenario</w:t>
      </w:r>
    </w:p>
    <w:p w14:paraId="5199F6AF">
      <w:pPr>
        <w:pStyle w:val="27"/>
        <w:spacing w:line="276" w:lineRule="auto"/>
        <w:rPr>
          <w:rFonts w:ascii="Times New Roman"/>
        </w:rPr>
      </w:pPr>
      <w:r>
        <w:rPr>
          <w:rFonts w:ascii="Times New Roman"/>
        </w:rPr>
        <w:t>用来提供参照的， 在不实施项目的情景下可能发生的假定情景。</w:t>
      </w:r>
    </w:p>
    <w:p w14:paraId="1A997A8F">
      <w:pPr>
        <w:pStyle w:val="27"/>
        <w:spacing w:line="276" w:lineRule="auto"/>
        <w:rPr>
          <w:rFonts w:ascii="Times New Roman"/>
        </w:rPr>
      </w:pPr>
      <w:r>
        <w:rPr>
          <w:rFonts w:ascii="Times New Roman"/>
        </w:rPr>
        <w:t>[来源： GB/T 33760—2017，3.4]</w:t>
      </w:r>
    </w:p>
    <w:p w14:paraId="0CFF7168">
      <w:pPr>
        <w:pStyle w:val="27"/>
        <w:numPr>
          <w:ilvl w:val="1"/>
          <w:numId w:val="17"/>
        </w:numPr>
        <w:spacing w:line="276" w:lineRule="auto"/>
        <w:ind w:firstLineChars="0"/>
        <w:rPr>
          <w:rFonts w:ascii="Times New Roman"/>
        </w:rPr>
      </w:pPr>
    </w:p>
    <w:p w14:paraId="3EAE51C3">
      <w:pPr>
        <w:pStyle w:val="27"/>
        <w:spacing w:line="276" w:lineRule="auto"/>
        <w:rPr>
          <w:rFonts w:ascii="Times New Roman" w:eastAsia="黑体"/>
        </w:rPr>
      </w:pPr>
      <w:r>
        <w:rPr>
          <w:rFonts w:hint="eastAsia" w:ascii="Times New Roman" w:eastAsia="黑体"/>
        </w:rPr>
        <w:t>项目业主</w:t>
      </w:r>
      <w:r>
        <w:rPr>
          <w:rFonts w:ascii="Times New Roman" w:eastAsia="黑体"/>
        </w:rPr>
        <w:t xml:space="preserve"> project owner</w:t>
      </w:r>
    </w:p>
    <w:p w14:paraId="40837B69">
      <w:pPr>
        <w:pStyle w:val="27"/>
        <w:spacing w:line="276" w:lineRule="auto"/>
        <w:rPr>
          <w:rFonts w:ascii="Times New Roman"/>
        </w:rPr>
      </w:pPr>
      <w:r>
        <w:rPr>
          <w:rFonts w:hint="eastAsia" w:ascii="Times New Roman"/>
        </w:rPr>
        <w:t>对项目进行全面控制并负责的组织或个人。</w:t>
      </w:r>
    </w:p>
    <w:p w14:paraId="0F222F42">
      <w:pPr>
        <w:pStyle w:val="27"/>
        <w:spacing w:line="276" w:lineRule="auto"/>
        <w:rPr>
          <w:rFonts w:ascii="Times New Roman"/>
        </w:rPr>
      </w:pPr>
      <w:r>
        <w:rPr>
          <w:rFonts w:ascii="Times New Roman"/>
        </w:rPr>
        <w:t>[来源： GB/T 33760-2017，3.10]</w:t>
      </w:r>
    </w:p>
    <w:bookmarkEnd w:id="43"/>
    <w:bookmarkEnd w:id="44"/>
    <w:bookmarkEnd w:id="45"/>
    <w:p w14:paraId="2D7BAEBA">
      <w:pPr>
        <w:widowControl/>
        <w:numPr>
          <w:ilvl w:val="0"/>
          <w:numId w:val="17"/>
        </w:numPr>
        <w:spacing w:before="312" w:beforeLines="100" w:after="312" w:afterLines="100" w:line="276" w:lineRule="auto"/>
        <w:ind w:left="0"/>
        <w:outlineLvl w:val="0"/>
        <w:rPr>
          <w:rFonts w:eastAsia="黑体"/>
          <w:kern w:val="0"/>
          <w:szCs w:val="20"/>
        </w:rPr>
      </w:pPr>
      <w:bookmarkStart w:id="88" w:name="_Toc120017796"/>
      <w:bookmarkEnd w:id="88"/>
      <w:bookmarkStart w:id="89" w:name="_Toc120017794"/>
      <w:bookmarkEnd w:id="89"/>
      <w:bookmarkStart w:id="90" w:name="_Toc120017797"/>
      <w:bookmarkEnd w:id="90"/>
      <w:bookmarkStart w:id="91" w:name="_Toc120017795"/>
      <w:bookmarkEnd w:id="91"/>
      <w:bookmarkStart w:id="92" w:name="_Toc3024"/>
      <w:bookmarkStart w:id="93" w:name="_Toc224649561"/>
      <w:bookmarkStart w:id="94" w:name="_Toc15235"/>
      <w:r>
        <w:rPr>
          <w:rFonts w:hint="eastAsia" w:eastAsia="黑体"/>
          <w:kern w:val="0"/>
          <w:szCs w:val="20"/>
        </w:rPr>
        <w:t>基本要求</w:t>
      </w:r>
      <w:bookmarkEnd w:id="92"/>
      <w:bookmarkEnd w:id="93"/>
      <w:bookmarkEnd w:id="94"/>
    </w:p>
    <w:p w14:paraId="7CEACE70">
      <w:pPr>
        <w:pStyle w:val="53"/>
        <w:numPr>
          <w:ilvl w:val="1"/>
          <w:numId w:val="17"/>
        </w:numPr>
        <w:spacing w:before="156" w:after="156" w:line="360" w:lineRule="auto"/>
        <w:outlineLvl w:val="1"/>
        <w:rPr>
          <w:rFonts w:ascii="Times New Roman"/>
        </w:rPr>
      </w:pPr>
      <w:r>
        <w:rPr>
          <w:rFonts w:hint="eastAsia" w:ascii="Times New Roman"/>
        </w:rPr>
        <w:t>项目要求</w:t>
      </w:r>
    </w:p>
    <w:p w14:paraId="56FE99B8">
      <w:pPr>
        <w:pStyle w:val="27"/>
        <w:spacing w:line="276" w:lineRule="auto"/>
        <w:rPr>
          <w:rFonts w:ascii="Times New Roman"/>
        </w:rPr>
      </w:pPr>
      <w:r>
        <w:rPr>
          <w:rFonts w:hint="eastAsia" w:ascii="Times New Roman"/>
        </w:rPr>
        <w:t>项目应符合以下</w:t>
      </w:r>
      <w:r>
        <w:rPr>
          <w:rFonts w:ascii="Times New Roman"/>
        </w:rPr>
        <w:t>要求</w:t>
      </w:r>
      <w:r>
        <w:rPr>
          <w:rFonts w:hint="eastAsia" w:ascii="Times New Roman"/>
        </w:rPr>
        <w:t>。</w:t>
      </w:r>
    </w:p>
    <w:p w14:paraId="005C0B94">
      <w:pPr>
        <w:pStyle w:val="27"/>
        <w:spacing w:line="276" w:lineRule="auto"/>
        <w:rPr>
          <w:rFonts w:ascii="Times New Roman"/>
        </w:rPr>
      </w:pPr>
      <w:r>
        <w:rPr>
          <w:rFonts w:hint="eastAsia" w:ascii="Times New Roman"/>
          <w:szCs w:val="21"/>
          <w:shd w:val="clear" w:color="auto" w:fill="FFFFFF"/>
        </w:rPr>
        <w:t>a</w:t>
      </w:r>
      <w:r>
        <w:rPr>
          <w:rFonts w:hint="eastAsia" w:ascii="Times New Roman"/>
          <w:szCs w:val="21"/>
        </w:rPr>
        <w:t>）含</w:t>
      </w:r>
      <w:r>
        <w:rPr>
          <w:rFonts w:hint="eastAsia" w:ascii="Times New Roman"/>
        </w:rPr>
        <w:t>有色金属固体废物在回收利用过程中应遵循环境安全优先的原则，在保证全过程环境安全的前提下实现固体废物的减量化、资源化、无害化，避免或减少二次污染。</w:t>
      </w:r>
    </w:p>
    <w:p w14:paraId="6634D72C">
      <w:pPr>
        <w:pStyle w:val="27"/>
        <w:spacing w:line="276" w:lineRule="auto"/>
        <w:rPr>
          <w:rFonts w:ascii="Times New Roman"/>
        </w:rPr>
      </w:pPr>
      <w:r>
        <w:rPr>
          <w:rFonts w:hint="eastAsia" w:ascii="Times New Roman"/>
        </w:rPr>
        <w:t>b）根据含有色金属固体废物的特点，科学分类、合理利用，提高固体废物中有色金属的回收利用率。不能利用时应采取无害化处置措施。</w:t>
      </w:r>
    </w:p>
    <w:p w14:paraId="142FABD9">
      <w:pPr>
        <w:pStyle w:val="27"/>
        <w:spacing w:line="276" w:lineRule="auto"/>
        <w:rPr>
          <w:rFonts w:ascii="Times New Roman"/>
        </w:rPr>
      </w:pPr>
      <w:r>
        <w:rPr>
          <w:rFonts w:hint="eastAsia" w:ascii="Times New Roman"/>
        </w:rPr>
        <w:t>c）结合国家产业技术政策进行回收利用技术选择，采用国家鼓励和推荐的综合利用和环境保护技术，并适时进行环境、能源的计量监测，及时发现并消除对环境造成的不良影响。</w:t>
      </w:r>
    </w:p>
    <w:p w14:paraId="03E0652C">
      <w:pPr>
        <w:pStyle w:val="27"/>
        <w:spacing w:line="276" w:lineRule="auto"/>
        <w:rPr>
          <w:rFonts w:ascii="Times New Roman"/>
        </w:rPr>
      </w:pPr>
      <w:r>
        <w:rPr>
          <w:rFonts w:ascii="Times New Roman"/>
        </w:rPr>
        <w:t>d</w:t>
      </w:r>
      <w:r>
        <w:rPr>
          <w:rFonts w:hint="eastAsia" w:ascii="Times New Roman"/>
        </w:rPr>
        <w:t>）半固态和液态的含有色金属固体废物运输、贮存时，应装入专用的桶、槽等容器或槽罐车。含有色金属的危险废物的贮存、运输应符合 GB 18597、HJ 2025 等标准规范的要求。</w:t>
      </w:r>
    </w:p>
    <w:p w14:paraId="52960B72">
      <w:pPr>
        <w:pStyle w:val="53"/>
        <w:numPr>
          <w:ilvl w:val="1"/>
          <w:numId w:val="17"/>
        </w:numPr>
        <w:spacing w:before="156" w:after="156" w:line="360" w:lineRule="auto"/>
        <w:outlineLvl w:val="1"/>
        <w:rPr>
          <w:rFonts w:ascii="Times New Roman"/>
        </w:rPr>
      </w:pPr>
      <w:r>
        <w:rPr>
          <w:rFonts w:hint="eastAsia" w:ascii="Times New Roman"/>
        </w:rPr>
        <w:t>项目业主要求</w:t>
      </w:r>
    </w:p>
    <w:p w14:paraId="6141F2AC">
      <w:pPr>
        <w:pStyle w:val="27"/>
        <w:spacing w:line="276" w:lineRule="auto"/>
        <w:rPr>
          <w:rFonts w:ascii="Times New Roman"/>
        </w:rPr>
      </w:pPr>
      <w:r>
        <w:rPr>
          <w:rFonts w:hint="eastAsia" w:ascii="Times New Roman"/>
        </w:rPr>
        <w:t>项目业主应符合以下</w:t>
      </w:r>
      <w:r>
        <w:rPr>
          <w:rFonts w:ascii="Times New Roman"/>
        </w:rPr>
        <w:t>要求</w:t>
      </w:r>
      <w:r>
        <w:rPr>
          <w:rFonts w:hint="eastAsia" w:ascii="Times New Roman"/>
        </w:rPr>
        <w:t>。</w:t>
      </w:r>
    </w:p>
    <w:p w14:paraId="3A079DA8">
      <w:pPr>
        <w:pStyle w:val="27"/>
        <w:spacing w:line="276" w:lineRule="auto"/>
        <w:rPr>
          <w:rFonts w:ascii="Times New Roman"/>
        </w:rPr>
      </w:pPr>
      <w:r>
        <w:rPr>
          <w:rFonts w:hint="eastAsia" w:ascii="Times New Roman"/>
        </w:rPr>
        <w:t>a）属于依法成立，具有有色金属固体废物综合利用经营范围的企业法人资质。</w:t>
      </w:r>
    </w:p>
    <w:p w14:paraId="51380275">
      <w:pPr>
        <w:pStyle w:val="27"/>
        <w:spacing w:line="276" w:lineRule="auto"/>
        <w:rPr>
          <w:rFonts w:ascii="Times New Roman"/>
        </w:rPr>
      </w:pPr>
      <w:r>
        <w:rPr>
          <w:rFonts w:hint="eastAsia" w:ascii="Times New Roman"/>
        </w:rPr>
        <w:t>b）应配置同组织规模和有色金属固体废物综合利用项目类型相适宜的管理人员、专业技术人员、技术工人等人员。相关工作人员和管理人员应当掌握国家相关政策法规、标准规范的规定。</w:t>
      </w:r>
    </w:p>
    <w:p w14:paraId="6CC326D5">
      <w:pPr>
        <w:pStyle w:val="27"/>
        <w:spacing w:line="276" w:lineRule="auto"/>
        <w:rPr>
          <w:rFonts w:ascii="Times New Roman"/>
        </w:rPr>
      </w:pPr>
      <w:r>
        <w:rPr>
          <w:rFonts w:hint="eastAsia" w:ascii="Times New Roman"/>
        </w:rPr>
        <w:t>c）应有固定场所和必要的回收、贮存、处理和环保及安全设施设备，达到国家或地方环境保护、安全防护相关标准规范的要求。</w:t>
      </w:r>
    </w:p>
    <w:p w14:paraId="15B59B8A">
      <w:pPr>
        <w:pStyle w:val="27"/>
        <w:spacing w:line="276" w:lineRule="auto"/>
        <w:rPr>
          <w:rFonts w:ascii="Times New Roman"/>
        </w:rPr>
      </w:pPr>
      <w:r>
        <w:rPr>
          <w:rFonts w:hint="eastAsia" w:ascii="Times New Roman"/>
        </w:rPr>
        <w:t>d）应有健全的人员管理、生产管理、质量管理、安全应急管理和环境管理等管理制度或管理体系。</w:t>
      </w:r>
    </w:p>
    <w:p w14:paraId="731CAECF">
      <w:pPr>
        <w:pStyle w:val="27"/>
        <w:spacing w:line="276" w:lineRule="auto"/>
        <w:rPr>
          <w:rFonts w:ascii="Times New Roman"/>
        </w:rPr>
      </w:pPr>
      <w:r>
        <w:rPr>
          <w:rFonts w:hint="eastAsia" w:ascii="Times New Roman"/>
        </w:rPr>
        <w:t>e）处理固体废物数量应与回收利用能力和污染防治能力相适应。</w:t>
      </w:r>
    </w:p>
    <w:p w14:paraId="2E6B2573">
      <w:pPr>
        <w:widowControl/>
        <w:numPr>
          <w:ilvl w:val="0"/>
          <w:numId w:val="17"/>
        </w:numPr>
        <w:spacing w:before="312" w:beforeLines="100" w:after="312" w:afterLines="100" w:line="276" w:lineRule="auto"/>
        <w:ind w:left="0"/>
        <w:outlineLvl w:val="0"/>
        <w:rPr>
          <w:rFonts w:eastAsia="黑体"/>
          <w:kern w:val="0"/>
          <w:szCs w:val="20"/>
        </w:rPr>
      </w:pPr>
      <w:bookmarkStart w:id="95" w:name="_Toc224649562"/>
      <w:bookmarkStart w:id="96" w:name="_Toc29070"/>
      <w:bookmarkStart w:id="97" w:name="_Toc22097"/>
      <w:r>
        <w:rPr>
          <w:rFonts w:hint="eastAsia" w:eastAsia="黑体"/>
          <w:kern w:val="0"/>
          <w:szCs w:val="20"/>
        </w:rPr>
        <w:t>减碳量评估基本原则</w:t>
      </w:r>
      <w:bookmarkEnd w:id="95"/>
      <w:bookmarkEnd w:id="96"/>
      <w:bookmarkEnd w:id="97"/>
    </w:p>
    <w:p w14:paraId="5F887621">
      <w:pPr>
        <w:pStyle w:val="53"/>
        <w:numPr>
          <w:ilvl w:val="1"/>
          <w:numId w:val="17"/>
        </w:numPr>
        <w:spacing w:before="156" w:after="156" w:line="360" w:lineRule="auto"/>
        <w:outlineLvl w:val="1"/>
        <w:rPr>
          <w:rFonts w:ascii="Times New Roman"/>
        </w:rPr>
      </w:pPr>
      <w:r>
        <w:rPr>
          <w:rFonts w:hint="eastAsia" w:ascii="Times New Roman"/>
        </w:rPr>
        <w:t>相关性</w:t>
      </w:r>
    </w:p>
    <w:p w14:paraId="1128C986">
      <w:pPr>
        <w:spacing w:line="276" w:lineRule="auto"/>
        <w:ind w:firstLine="420" w:firstLineChars="200"/>
        <w:rPr>
          <w:kern w:val="0"/>
          <w:szCs w:val="20"/>
        </w:rPr>
      </w:pPr>
      <w:r>
        <w:rPr>
          <w:kern w:val="0"/>
          <w:szCs w:val="20"/>
        </w:rPr>
        <w:t>聚焦有色金属资源回收利用的环节与关键温室气体源，选择与减碳量评估目标直接相关的数据、方法及排放因子，避免无关信息干扰评估结果。</w:t>
      </w:r>
    </w:p>
    <w:p w14:paraId="64C7E4FB">
      <w:pPr>
        <w:pStyle w:val="53"/>
        <w:numPr>
          <w:ilvl w:val="1"/>
          <w:numId w:val="17"/>
        </w:numPr>
        <w:spacing w:before="156" w:after="156" w:line="360" w:lineRule="auto"/>
        <w:outlineLvl w:val="1"/>
        <w:rPr>
          <w:rFonts w:ascii="Times New Roman"/>
        </w:rPr>
      </w:pPr>
      <w:r>
        <w:rPr>
          <w:rFonts w:hint="eastAsia" w:ascii="Times New Roman"/>
        </w:rPr>
        <w:t>完整性</w:t>
      </w:r>
    </w:p>
    <w:p w14:paraId="63A86013">
      <w:pPr>
        <w:spacing w:line="276" w:lineRule="auto"/>
        <w:ind w:firstLine="420" w:firstLineChars="200"/>
        <w:rPr>
          <w:kern w:val="0"/>
          <w:szCs w:val="20"/>
        </w:rPr>
      </w:pPr>
      <w:r>
        <w:rPr>
          <w:kern w:val="0"/>
          <w:szCs w:val="20"/>
        </w:rPr>
        <w:t>全面覆盖项目边界内所有相关温室气体排放环节，确保基准线情景与项目情景的排放源无遗漏、无重复，完整反映减碳量产生的全过程。</w:t>
      </w:r>
    </w:p>
    <w:p w14:paraId="4D7AB283">
      <w:pPr>
        <w:pStyle w:val="53"/>
        <w:numPr>
          <w:ilvl w:val="1"/>
          <w:numId w:val="17"/>
        </w:numPr>
        <w:spacing w:before="156" w:after="156" w:line="360" w:lineRule="auto"/>
        <w:outlineLvl w:val="1"/>
        <w:rPr>
          <w:rFonts w:ascii="Times New Roman"/>
        </w:rPr>
      </w:pPr>
      <w:r>
        <w:rPr>
          <w:rFonts w:hint="eastAsia" w:ascii="Times New Roman"/>
        </w:rPr>
        <w:t>一致性</w:t>
      </w:r>
    </w:p>
    <w:p w14:paraId="771F1DDC">
      <w:pPr>
        <w:spacing w:line="276" w:lineRule="auto"/>
        <w:ind w:firstLine="420" w:firstLineChars="200"/>
        <w:rPr>
          <w:kern w:val="0"/>
          <w:szCs w:val="20"/>
        </w:rPr>
      </w:pPr>
      <w:r>
        <w:rPr>
          <w:kern w:val="0"/>
          <w:szCs w:val="20"/>
        </w:rPr>
        <w:t>在同一项目的不同评估周期、不同项目的同类评估中，保持基准线情景设定、评估方法、数据来源、排放因子选择的统一，确保评估结果具有可比性与追溯性。</w:t>
      </w:r>
    </w:p>
    <w:p w14:paraId="7FC96BB1">
      <w:pPr>
        <w:spacing w:line="276" w:lineRule="auto"/>
        <w:ind w:firstLine="360" w:firstLineChars="200"/>
        <w:rPr>
          <w:kern w:val="0"/>
          <w:sz w:val="18"/>
          <w:szCs w:val="18"/>
        </w:rPr>
      </w:pPr>
      <w:r>
        <w:rPr>
          <w:kern w:val="0"/>
          <w:sz w:val="18"/>
          <w:szCs w:val="18"/>
        </w:rPr>
        <w:t>注：采用相同的准则和程序，定期 (如间隔一年的时间) 进行两次减排量评估，两次的结果可以进行比较，可称之为有意义的比较。</w:t>
      </w:r>
    </w:p>
    <w:p w14:paraId="6D355F5B">
      <w:pPr>
        <w:pStyle w:val="53"/>
        <w:numPr>
          <w:ilvl w:val="1"/>
          <w:numId w:val="17"/>
        </w:numPr>
        <w:spacing w:before="156" w:after="156" w:line="360" w:lineRule="auto"/>
        <w:outlineLvl w:val="1"/>
        <w:rPr>
          <w:rFonts w:ascii="Times New Roman"/>
        </w:rPr>
      </w:pPr>
      <w:r>
        <w:rPr>
          <w:rFonts w:hint="eastAsia" w:ascii="Times New Roman"/>
        </w:rPr>
        <w:t>准确性</w:t>
      </w:r>
    </w:p>
    <w:p w14:paraId="33982237">
      <w:pPr>
        <w:pStyle w:val="53"/>
        <w:spacing w:before="156" w:after="156" w:line="360" w:lineRule="auto"/>
        <w:ind w:firstLine="420" w:firstLineChars="200"/>
        <w:outlineLvl w:val="1"/>
        <w:rPr>
          <w:rFonts w:ascii="Times New Roman" w:eastAsia="宋体"/>
          <w:szCs w:val="20"/>
        </w:rPr>
      </w:pPr>
      <w:r>
        <w:rPr>
          <w:rFonts w:ascii="Times New Roman" w:eastAsia="宋体"/>
          <w:szCs w:val="20"/>
        </w:rPr>
        <w:t>通过规范数据采集、选择精准参数、控制误差范围，最大限度减少评估结果的偏差与不确定性，确保减碳量数据真实可靠。</w:t>
      </w:r>
    </w:p>
    <w:p w14:paraId="6E657111">
      <w:pPr>
        <w:pStyle w:val="53"/>
        <w:numPr>
          <w:ilvl w:val="1"/>
          <w:numId w:val="17"/>
        </w:numPr>
        <w:spacing w:before="156" w:after="156" w:line="360" w:lineRule="auto"/>
        <w:outlineLvl w:val="1"/>
        <w:rPr>
          <w:rFonts w:ascii="Times New Roman"/>
        </w:rPr>
      </w:pPr>
      <w:r>
        <w:rPr>
          <w:rFonts w:hint="eastAsia" w:ascii="Times New Roman"/>
        </w:rPr>
        <w:t>透明性</w:t>
      </w:r>
    </w:p>
    <w:p w14:paraId="44AF9841">
      <w:pPr>
        <w:spacing w:line="276" w:lineRule="auto"/>
        <w:ind w:firstLine="420" w:firstLineChars="200"/>
        <w:rPr>
          <w:kern w:val="0"/>
          <w:szCs w:val="20"/>
        </w:rPr>
      </w:pPr>
      <w:r>
        <w:rPr>
          <w:kern w:val="0"/>
          <w:szCs w:val="20"/>
        </w:rPr>
        <w:t>在满足国家政策、商业秘密要求的前提下，发布充分适用的温室气体信息，使目标用户能够做出合理的决策。</w:t>
      </w:r>
    </w:p>
    <w:p w14:paraId="1F70D1DA">
      <w:pPr>
        <w:spacing w:line="276" w:lineRule="auto"/>
        <w:ind w:firstLine="360" w:firstLineChars="200"/>
        <w:rPr>
          <w:kern w:val="0"/>
          <w:sz w:val="18"/>
          <w:szCs w:val="16"/>
        </w:rPr>
      </w:pPr>
      <w:r>
        <w:rPr>
          <w:kern w:val="0"/>
          <w:sz w:val="18"/>
          <w:szCs w:val="16"/>
        </w:rPr>
        <w:t>注：为了满足透明性原则，通常要求但不限于:</w:t>
      </w:r>
    </w:p>
    <w:p w14:paraId="462F62AD">
      <w:pPr>
        <w:spacing w:line="276" w:lineRule="auto"/>
        <w:ind w:firstLine="360" w:firstLineChars="200"/>
        <w:rPr>
          <w:sz w:val="24"/>
        </w:rPr>
      </w:pPr>
      <w:r>
        <w:rPr>
          <w:sz w:val="18"/>
          <w:szCs w:val="21"/>
          <w:shd w:val="clear" w:color="auto" w:fill="FFFFFF"/>
        </w:rPr>
        <w:t>a）对选择基准线情景和项目情景所依据的原则和相关内容进行解释和说明，并形成文件；</w:t>
      </w:r>
    </w:p>
    <w:p w14:paraId="22E94F75">
      <w:pPr>
        <w:spacing w:line="276" w:lineRule="auto"/>
        <w:ind w:firstLine="360" w:firstLineChars="200"/>
        <w:rPr>
          <w:sz w:val="24"/>
        </w:rPr>
      </w:pPr>
      <w:r>
        <w:rPr>
          <w:sz w:val="18"/>
          <w:szCs w:val="21"/>
          <w:shd w:val="clear" w:color="auto" w:fill="FFFFFF"/>
        </w:rPr>
        <w:t>b）对评估程序、评估方法、排放因子、活动数据等的选择进行解释和说明，并形成文件。</w:t>
      </w:r>
    </w:p>
    <w:p w14:paraId="6B99EF5A">
      <w:pPr>
        <w:pStyle w:val="53"/>
        <w:numPr>
          <w:ilvl w:val="1"/>
          <w:numId w:val="17"/>
        </w:numPr>
        <w:spacing w:before="156" w:after="156" w:line="360" w:lineRule="auto"/>
        <w:outlineLvl w:val="1"/>
        <w:rPr>
          <w:rFonts w:ascii="Times New Roman"/>
        </w:rPr>
      </w:pPr>
      <w:r>
        <w:rPr>
          <w:rFonts w:ascii="Times New Roman"/>
        </w:rPr>
        <w:t>保守性</w:t>
      </w:r>
    </w:p>
    <w:p w14:paraId="0B804436">
      <w:pPr>
        <w:spacing w:line="276" w:lineRule="auto"/>
        <w:ind w:firstLine="420" w:firstLineChars="200"/>
        <w:rPr>
          <w:kern w:val="0"/>
          <w:szCs w:val="20"/>
        </w:rPr>
      </w:pPr>
      <w:r>
        <w:rPr>
          <w:kern w:val="0"/>
          <w:szCs w:val="20"/>
        </w:rPr>
        <w:t>在数据估算、方法选择或不确定性处理时，采用保守的假设、数值或程序，以避免高估减排量。</w:t>
      </w:r>
    </w:p>
    <w:p w14:paraId="52C5907A">
      <w:pPr>
        <w:widowControl/>
        <w:numPr>
          <w:ilvl w:val="0"/>
          <w:numId w:val="17"/>
        </w:numPr>
        <w:spacing w:before="312" w:beforeLines="100" w:after="312" w:afterLines="100" w:line="276" w:lineRule="auto"/>
        <w:ind w:left="0"/>
        <w:outlineLvl w:val="0"/>
        <w:rPr>
          <w:rFonts w:eastAsia="黑体"/>
          <w:kern w:val="0"/>
          <w:szCs w:val="20"/>
        </w:rPr>
      </w:pPr>
      <w:bookmarkStart w:id="98" w:name="_Toc224649563"/>
      <w:bookmarkStart w:id="99" w:name="_Toc6396"/>
      <w:bookmarkStart w:id="100" w:name="_Toc12562"/>
      <w:r>
        <w:rPr>
          <w:rFonts w:hint="eastAsia" w:eastAsia="黑体"/>
          <w:kern w:val="0"/>
          <w:szCs w:val="20"/>
        </w:rPr>
        <w:t>减碳量评估要求与方法</w:t>
      </w:r>
      <w:bookmarkEnd w:id="98"/>
      <w:bookmarkEnd w:id="99"/>
      <w:bookmarkEnd w:id="100"/>
    </w:p>
    <w:p w14:paraId="00446F64">
      <w:pPr>
        <w:pStyle w:val="53"/>
        <w:numPr>
          <w:ilvl w:val="1"/>
          <w:numId w:val="17"/>
        </w:numPr>
        <w:spacing w:before="156" w:after="156" w:line="360" w:lineRule="auto"/>
        <w:outlineLvl w:val="1"/>
        <w:rPr>
          <w:rFonts w:ascii="Times New Roman"/>
        </w:rPr>
      </w:pPr>
      <w:r>
        <w:rPr>
          <w:rFonts w:hint="eastAsia" w:ascii="Times New Roman"/>
        </w:rPr>
        <w:t>总体要求</w:t>
      </w:r>
    </w:p>
    <w:p w14:paraId="5C72055A">
      <w:pPr>
        <w:pStyle w:val="27"/>
        <w:spacing w:line="276" w:lineRule="auto"/>
        <w:rPr>
          <w:rFonts w:ascii="Times New Roman"/>
        </w:rPr>
      </w:pPr>
      <w:r>
        <w:rPr>
          <w:rFonts w:hint="eastAsia" w:ascii="Times New Roman"/>
        </w:rPr>
        <w:t>总体要求如下：</w:t>
      </w:r>
    </w:p>
    <w:p w14:paraId="1D44261D">
      <w:pPr>
        <w:pStyle w:val="27"/>
        <w:spacing w:line="276" w:lineRule="auto"/>
        <w:rPr>
          <w:rFonts w:ascii="Times New Roman"/>
        </w:rPr>
      </w:pPr>
      <w:r>
        <w:rPr>
          <w:rFonts w:ascii="Times New Roman"/>
        </w:rPr>
        <w:t>a）项目应对环境产生有益的影响并消除因项目活动引起的其他潜在的负面影响；</w:t>
      </w:r>
    </w:p>
    <w:p w14:paraId="5A76F549">
      <w:pPr>
        <w:pStyle w:val="27"/>
        <w:spacing w:line="276" w:lineRule="auto"/>
        <w:rPr>
          <w:rFonts w:ascii="Times New Roman"/>
        </w:rPr>
      </w:pPr>
      <w:r>
        <w:rPr>
          <w:rFonts w:ascii="Times New Roman"/>
        </w:rPr>
        <w:t>b）对已实施项目，应在项目稳定实施过程中对温室气体减排量进行评估；对尚未实施项目，应在项目策划阶段对温室气体减排量进行评估；</w:t>
      </w:r>
    </w:p>
    <w:p w14:paraId="20ACC7B0">
      <w:pPr>
        <w:pStyle w:val="27"/>
        <w:spacing w:line="276" w:lineRule="auto"/>
        <w:rPr>
          <w:rFonts w:ascii="Times New Roman"/>
        </w:rPr>
      </w:pPr>
      <w:r>
        <w:rPr>
          <w:rFonts w:ascii="Times New Roman"/>
        </w:rPr>
        <w:t>c）评估项目温室气体减排量时应建立相关评估准则，包括但不限于：项目边界的确定、温室气体源的识别、数据获取、减碳量计算、数据质量管理等方面所依据的原则和相关内容。</w:t>
      </w:r>
    </w:p>
    <w:p w14:paraId="1F75806F">
      <w:pPr>
        <w:pStyle w:val="53"/>
        <w:numPr>
          <w:ilvl w:val="1"/>
          <w:numId w:val="17"/>
        </w:numPr>
        <w:spacing w:before="156" w:after="156" w:line="360" w:lineRule="auto"/>
        <w:outlineLvl w:val="1"/>
        <w:rPr>
          <w:rFonts w:ascii="Times New Roman"/>
        </w:rPr>
      </w:pPr>
      <w:r>
        <w:rPr>
          <w:rFonts w:hint="eastAsia" w:ascii="Times New Roman"/>
        </w:rPr>
        <w:t>评估程序</w:t>
      </w:r>
    </w:p>
    <w:p w14:paraId="79CCDF76">
      <w:pPr>
        <w:pStyle w:val="27"/>
        <w:spacing w:line="276" w:lineRule="auto"/>
        <w:rPr>
          <w:rFonts w:ascii="Times New Roman"/>
        </w:rPr>
      </w:pPr>
      <w:r>
        <w:rPr>
          <w:rFonts w:hint="eastAsia" w:ascii="Times New Roman"/>
        </w:rPr>
        <w:t>基于项目的温室气体减排量评估程序如图</w:t>
      </w:r>
      <w:r>
        <w:rPr>
          <w:rFonts w:ascii="Times New Roman"/>
        </w:rPr>
        <w:t xml:space="preserve"> 1 </w:t>
      </w:r>
      <w:r>
        <w:rPr>
          <w:rFonts w:hint="eastAsia" w:ascii="Times New Roman"/>
        </w:rPr>
        <w:t>所示。</w:t>
      </w:r>
    </w:p>
    <w:p w14:paraId="43A5BA76">
      <w:pPr>
        <w:pStyle w:val="27"/>
        <w:spacing w:line="276" w:lineRule="auto"/>
        <w:jc w:val="center"/>
        <w:rPr>
          <w:rFonts w:ascii="Times New Roman"/>
        </w:rPr>
      </w:pPr>
      <w:r>
        <w:drawing>
          <wp:inline distT="0" distB="0" distL="0" distR="0">
            <wp:extent cx="4157980" cy="4351020"/>
            <wp:effectExtent l="0" t="0" r="0" b="0"/>
            <wp:docPr id="20134058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05883"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164619" cy="4357552"/>
                    </a:xfrm>
                    <a:prstGeom prst="rect">
                      <a:avLst/>
                    </a:prstGeom>
                    <a:noFill/>
                    <a:ln>
                      <a:noFill/>
                    </a:ln>
                  </pic:spPr>
                </pic:pic>
              </a:graphicData>
            </a:graphic>
          </wp:inline>
        </w:drawing>
      </w:r>
    </w:p>
    <w:p w14:paraId="47EF1FCD">
      <w:pPr>
        <w:pStyle w:val="27"/>
        <w:spacing w:line="276" w:lineRule="auto"/>
        <w:jc w:val="center"/>
        <w:rPr>
          <w:rFonts w:ascii="Times New Roman" w:eastAsia="黑体"/>
          <w:sz w:val="30"/>
          <w:szCs w:val="30"/>
        </w:rPr>
      </w:pPr>
      <w:r>
        <w:rPr>
          <w:rFonts w:ascii="Times New Roman" w:eastAsia="黑体"/>
          <w:shd w:val="clear" w:color="auto" w:fill="FFFFFF"/>
        </w:rPr>
        <w:t>图 1 基于项目的温室气体减排量评估程序图</w:t>
      </w:r>
    </w:p>
    <w:p w14:paraId="3BA3DAA2">
      <w:pPr>
        <w:pStyle w:val="53"/>
        <w:numPr>
          <w:ilvl w:val="1"/>
          <w:numId w:val="17"/>
        </w:numPr>
        <w:spacing w:before="156" w:after="156" w:line="360" w:lineRule="auto"/>
        <w:outlineLvl w:val="1"/>
        <w:rPr>
          <w:rFonts w:ascii="Times New Roman"/>
        </w:rPr>
      </w:pPr>
      <w:r>
        <w:rPr>
          <w:rFonts w:hint="eastAsia" w:ascii="Times New Roman"/>
        </w:rPr>
        <w:t>温室气体种类的确定</w:t>
      </w:r>
    </w:p>
    <w:p w14:paraId="1807468E">
      <w:pPr>
        <w:pStyle w:val="27"/>
        <w:spacing w:line="276" w:lineRule="auto"/>
        <w:rPr>
          <w:rFonts w:ascii="Times New Roman"/>
          <w:shd w:val="clear" w:color="auto" w:fill="FFFFFF"/>
        </w:rPr>
      </w:pPr>
      <w:r>
        <w:rPr>
          <w:rFonts w:hint="eastAsia" w:ascii="Times New Roman"/>
          <w:shd w:val="clear" w:color="auto" w:fill="FFFFFF"/>
        </w:rPr>
        <w:t>应按照目标用户的具体工艺确定评估的温室气体种类，一般包括化石燃料燃烧过程的二氧化碳排放以及电解工序阳极效应的全氟碳化物等。</w:t>
      </w:r>
    </w:p>
    <w:p w14:paraId="6A2A76EC">
      <w:pPr>
        <w:pStyle w:val="53"/>
        <w:numPr>
          <w:ilvl w:val="1"/>
          <w:numId w:val="17"/>
        </w:numPr>
        <w:spacing w:before="156" w:after="156" w:line="360" w:lineRule="auto"/>
        <w:outlineLvl w:val="1"/>
        <w:rPr>
          <w:rFonts w:ascii="Times New Roman"/>
        </w:rPr>
      </w:pPr>
      <w:r>
        <w:rPr>
          <w:rFonts w:hint="eastAsia" w:ascii="Times New Roman"/>
        </w:rPr>
        <w:t>项目边界的确定</w:t>
      </w:r>
    </w:p>
    <w:p w14:paraId="7A21248E">
      <w:pPr>
        <w:pStyle w:val="27"/>
        <w:spacing w:line="276" w:lineRule="auto"/>
        <w:rPr>
          <w:rFonts w:ascii="Times New Roman" w:eastAsia="黑体"/>
        </w:rPr>
      </w:pPr>
      <w:r>
        <w:rPr>
          <w:rFonts w:hint="eastAsia" w:ascii="Times New Roman"/>
        </w:rPr>
        <w:t>有色金属资源回收利用项目的系统边界包括废料收集后的前处理、冶炼、精炼，以及回收处理阶段涉及的交通运输等。基准线情景的系统边界包括产出再生材料相关的原生材料开采、生产、冶炼、精炼等，见图2。</w:t>
      </w:r>
    </w:p>
    <w:p w14:paraId="64846035">
      <w:pPr>
        <w:pStyle w:val="27"/>
        <w:spacing w:line="276" w:lineRule="auto"/>
        <w:ind w:firstLine="0" w:firstLineChars="0"/>
        <w:rPr>
          <w:rFonts w:ascii="Times New Roman" w:eastAsia="黑体"/>
        </w:rPr>
      </w:pPr>
      <w:r>
        <w:rPr>
          <w:rFonts w:ascii="Times New Roman"/>
        </w:rPr>
        <w:drawing>
          <wp:inline distT="0" distB="0" distL="0" distR="0">
            <wp:extent cx="5274310" cy="2481580"/>
            <wp:effectExtent l="0" t="0" r="8890" b="7620"/>
            <wp:docPr id="10434589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58984" name="图片 1"/>
                    <pic:cNvPicPr>
                      <a:picLocks noChangeAspect="1"/>
                    </pic:cNvPicPr>
                  </pic:nvPicPr>
                  <pic:blipFill>
                    <a:blip r:embed="rId12"/>
                    <a:stretch>
                      <a:fillRect/>
                    </a:stretch>
                  </pic:blipFill>
                  <pic:spPr>
                    <a:xfrm>
                      <a:off x="0" y="0"/>
                      <a:ext cx="5274310" cy="2481580"/>
                    </a:xfrm>
                    <a:prstGeom prst="rect">
                      <a:avLst/>
                    </a:prstGeom>
                  </pic:spPr>
                </pic:pic>
              </a:graphicData>
            </a:graphic>
          </wp:inline>
        </w:drawing>
      </w:r>
    </w:p>
    <w:p w14:paraId="456BBE93">
      <w:pPr>
        <w:pStyle w:val="27"/>
        <w:spacing w:line="276" w:lineRule="auto"/>
        <w:ind w:firstLine="0" w:firstLineChars="0"/>
        <w:jc w:val="center"/>
        <w:rPr>
          <w:rFonts w:ascii="Times New Roman" w:eastAsia="黑体"/>
        </w:rPr>
      </w:pPr>
      <w:r>
        <w:rPr>
          <w:rFonts w:hint="eastAsia" w:ascii="Times New Roman" w:eastAsia="黑体"/>
        </w:rPr>
        <w:t>图2</w:t>
      </w:r>
      <w:r>
        <w:rPr>
          <w:rFonts w:ascii="Times New Roman" w:eastAsia="黑体"/>
        </w:rPr>
        <w:t xml:space="preserve"> </w:t>
      </w:r>
      <w:r>
        <w:rPr>
          <w:rFonts w:hint="eastAsia" w:ascii="Times New Roman" w:eastAsia="黑体"/>
        </w:rPr>
        <w:t>项目边界</w:t>
      </w:r>
    </w:p>
    <w:p w14:paraId="517AE7C4">
      <w:pPr>
        <w:pStyle w:val="53"/>
        <w:numPr>
          <w:ilvl w:val="1"/>
          <w:numId w:val="17"/>
        </w:numPr>
        <w:spacing w:before="156" w:after="156" w:line="360" w:lineRule="auto"/>
        <w:outlineLvl w:val="1"/>
        <w:rPr>
          <w:rFonts w:ascii="Times New Roman"/>
        </w:rPr>
      </w:pPr>
      <w:r>
        <w:rPr>
          <w:rFonts w:hint="eastAsia" w:ascii="Times New Roman"/>
        </w:rPr>
        <w:t>项目温室气体源的识别</w:t>
      </w:r>
    </w:p>
    <w:p w14:paraId="731A264A">
      <w:pPr>
        <w:pStyle w:val="27"/>
        <w:spacing w:line="276" w:lineRule="auto"/>
        <w:rPr>
          <w:rFonts w:ascii="Times New Roman"/>
        </w:rPr>
      </w:pPr>
      <w:r>
        <w:rPr>
          <w:rFonts w:hint="eastAsia" w:ascii="Times New Roman"/>
        </w:rPr>
        <w:t>项目的排放源边界包括回收处理阶段、再加工阶段在内相关活动所消耗化石能源、电力、热力和生产过程等产生的温室气体排放，一般包括：</w:t>
      </w:r>
    </w:p>
    <w:p w14:paraId="4D3BC7CA">
      <w:pPr>
        <w:pStyle w:val="27"/>
        <w:spacing w:line="276" w:lineRule="auto"/>
        <w:rPr>
          <w:rFonts w:ascii="Times New Roman"/>
        </w:rPr>
      </w:pPr>
      <w:r>
        <w:rPr>
          <w:rFonts w:ascii="Times New Roman"/>
        </w:rPr>
        <w:t>a</w:t>
      </w:r>
      <w:r>
        <w:rPr>
          <w:rFonts w:hint="eastAsia" w:ascii="Times New Roman"/>
        </w:rPr>
        <w:t>）化石燃料燃烧排放：是指燃煤、燃油、燃气等化石燃料在各种类型的固定燃烧设备（如锅炉、窑炉、内燃机等）和移动源（如叉车、铲车等）中与氧气充分燃烧产生的二氧化碳排放，一般包括碱回收锅炉、石灰窑等主要生产系统，以及供热锅炉、车辆、食堂等其他设施消耗化石燃料燃烧产生的二氧化碳排放；</w:t>
      </w:r>
    </w:p>
    <w:p w14:paraId="096C613C">
      <w:pPr>
        <w:pStyle w:val="27"/>
        <w:spacing w:line="276" w:lineRule="auto"/>
        <w:rPr>
          <w:rFonts w:ascii="Times New Roman"/>
        </w:rPr>
      </w:pPr>
      <w:r>
        <w:rPr>
          <w:rFonts w:ascii="Times New Roman"/>
        </w:rPr>
        <w:t>b</w:t>
      </w:r>
      <w:r>
        <w:rPr>
          <w:rFonts w:hint="eastAsia" w:ascii="Times New Roman"/>
        </w:rPr>
        <w:t>）过程排放：报告主体外购消耗的碳酸盐发生分解反应产生的二氧化碳排放，以及阳极效应产生的</w:t>
      </w:r>
      <w:r>
        <w:rPr>
          <w:rFonts w:ascii="Times New Roman"/>
        </w:rPr>
        <w:t>CF</w:t>
      </w:r>
      <w:r>
        <w:rPr>
          <w:rFonts w:ascii="Times New Roman"/>
          <w:vertAlign w:val="subscript"/>
        </w:rPr>
        <w:t>4</w:t>
      </w:r>
      <w:r>
        <w:rPr>
          <w:rFonts w:hint="eastAsia" w:ascii="Times New Roman"/>
        </w:rPr>
        <w:t>、</w:t>
      </w:r>
      <w:r>
        <w:rPr>
          <w:rFonts w:ascii="Times New Roman"/>
        </w:rPr>
        <w:t>C</w:t>
      </w:r>
      <w:r>
        <w:rPr>
          <w:rFonts w:ascii="Times New Roman"/>
          <w:vertAlign w:val="subscript"/>
        </w:rPr>
        <w:t>2</w:t>
      </w:r>
      <w:r>
        <w:rPr>
          <w:rFonts w:ascii="Times New Roman"/>
        </w:rPr>
        <w:t>F</w:t>
      </w:r>
      <w:r>
        <w:rPr>
          <w:rFonts w:ascii="Times New Roman"/>
          <w:vertAlign w:val="subscript"/>
        </w:rPr>
        <w:t>6</w:t>
      </w:r>
      <w:r>
        <w:rPr>
          <w:rFonts w:hint="eastAsia" w:ascii="Times New Roman"/>
        </w:rPr>
        <w:t>排放等；</w:t>
      </w:r>
    </w:p>
    <w:p w14:paraId="1DDAEDE6">
      <w:pPr>
        <w:pStyle w:val="27"/>
        <w:spacing w:line="276" w:lineRule="auto"/>
        <w:rPr>
          <w:rFonts w:ascii="Times New Roman"/>
        </w:rPr>
      </w:pPr>
      <w:r>
        <w:rPr>
          <w:rFonts w:ascii="Times New Roman"/>
        </w:rPr>
        <w:t>c</w:t>
      </w:r>
      <w:r>
        <w:rPr>
          <w:rFonts w:hint="eastAsia" w:ascii="Times New Roman"/>
        </w:rPr>
        <w:t>）电力排放：报告主体净购入使用电力所对应的二氧化碳排放；</w:t>
      </w:r>
    </w:p>
    <w:p w14:paraId="72E565BF">
      <w:pPr>
        <w:pStyle w:val="27"/>
        <w:spacing w:line="276" w:lineRule="auto"/>
        <w:rPr>
          <w:rFonts w:ascii="Times New Roman"/>
        </w:rPr>
      </w:pPr>
      <w:r>
        <w:rPr>
          <w:rFonts w:ascii="Times New Roman"/>
        </w:rPr>
        <w:t>d</w:t>
      </w:r>
      <w:r>
        <w:rPr>
          <w:rFonts w:hint="eastAsia" w:ascii="Times New Roman"/>
        </w:rPr>
        <w:t>）热力排放：报告主体净购入使用热力（蒸汽、热水）所对应的二氧化碳排放。</w:t>
      </w:r>
    </w:p>
    <w:p w14:paraId="657D3E61">
      <w:pPr>
        <w:pStyle w:val="53"/>
        <w:numPr>
          <w:ilvl w:val="1"/>
          <w:numId w:val="17"/>
        </w:numPr>
        <w:spacing w:before="156" w:after="156" w:line="360" w:lineRule="auto"/>
        <w:outlineLvl w:val="1"/>
        <w:rPr>
          <w:rFonts w:ascii="Times New Roman"/>
        </w:rPr>
      </w:pPr>
      <w:r>
        <w:rPr>
          <w:rFonts w:hint="eastAsia" w:ascii="Times New Roman"/>
        </w:rPr>
        <w:t>基准线情景的确定</w:t>
      </w:r>
    </w:p>
    <w:p w14:paraId="10CF01F5">
      <w:pPr>
        <w:ind w:firstLine="420" w:firstLineChars="200"/>
      </w:pPr>
      <w:r>
        <w:rPr>
          <w:rFonts w:hint="eastAsia"/>
        </w:rPr>
        <w:t>项目类型为再生有色金属生产，基准线情景为原生有色金属的开采、生产过程的温室气体排放。</w:t>
      </w:r>
    </w:p>
    <w:p w14:paraId="708ACB00">
      <w:pPr>
        <w:pStyle w:val="27"/>
        <w:spacing w:line="276" w:lineRule="auto"/>
        <w:rPr>
          <w:rFonts w:ascii="Times New Roman"/>
        </w:rPr>
      </w:pPr>
      <w:r>
        <w:rPr>
          <w:rFonts w:hint="eastAsia" w:ascii="Times New Roman"/>
        </w:rPr>
        <w:t>不同项目类型对应的基准线情景按表</w:t>
      </w:r>
      <w:r>
        <w:rPr>
          <w:rFonts w:ascii="Times New Roman"/>
        </w:rPr>
        <w:t xml:space="preserve"> 1 </w:t>
      </w:r>
      <w:r>
        <w:rPr>
          <w:rFonts w:hint="eastAsia" w:ascii="Times New Roman"/>
        </w:rPr>
        <w:t>确定。</w:t>
      </w:r>
    </w:p>
    <w:p w14:paraId="179AA548">
      <w:pPr>
        <w:pStyle w:val="27"/>
        <w:spacing w:line="276" w:lineRule="auto"/>
        <w:jc w:val="center"/>
        <w:rPr>
          <w:rFonts w:ascii="Times New Roman" w:eastAsia="黑体"/>
        </w:rPr>
      </w:pPr>
      <w:r>
        <w:rPr>
          <w:rFonts w:hint="eastAsia" w:ascii="Times New Roman" w:eastAsia="黑体"/>
        </w:rPr>
        <w:t>表</w:t>
      </w:r>
      <w:r>
        <w:rPr>
          <w:rFonts w:ascii="Times New Roman" w:eastAsia="黑体"/>
        </w:rPr>
        <w:t xml:space="preserve"> 1 </w:t>
      </w:r>
      <w:r>
        <w:rPr>
          <w:rFonts w:hint="eastAsia" w:ascii="Times New Roman" w:eastAsia="黑体"/>
        </w:rPr>
        <w:t>项目类型与基准线情景</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0"/>
        <w:gridCol w:w="5466"/>
      </w:tblGrid>
      <w:tr w14:paraId="3291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30" w:type="dxa"/>
            <w:vAlign w:val="center"/>
          </w:tcPr>
          <w:p w14:paraId="22C36C63">
            <w:pPr>
              <w:widowControl/>
              <w:spacing w:line="276" w:lineRule="auto"/>
              <w:jc w:val="center"/>
              <w:rPr>
                <w:rFonts w:ascii="宋体"/>
                <w:kern w:val="0"/>
                <w:sz w:val="18"/>
                <w:szCs w:val="18"/>
              </w:rPr>
            </w:pPr>
            <w:r>
              <w:rPr>
                <w:rFonts w:ascii="宋体"/>
                <w:kern w:val="0"/>
                <w:sz w:val="18"/>
                <w:szCs w:val="18"/>
              </w:rPr>
              <w:t>项目类型</w:t>
            </w:r>
          </w:p>
        </w:tc>
        <w:tc>
          <w:tcPr>
            <w:tcW w:w="5466" w:type="dxa"/>
            <w:vAlign w:val="center"/>
          </w:tcPr>
          <w:p w14:paraId="3E21D267">
            <w:pPr>
              <w:widowControl/>
              <w:spacing w:line="276" w:lineRule="auto"/>
              <w:jc w:val="center"/>
              <w:rPr>
                <w:rFonts w:ascii="宋体"/>
                <w:kern w:val="0"/>
                <w:sz w:val="18"/>
                <w:szCs w:val="18"/>
              </w:rPr>
            </w:pPr>
            <w:r>
              <w:rPr>
                <w:rFonts w:ascii="宋体"/>
                <w:kern w:val="0"/>
                <w:sz w:val="18"/>
                <w:szCs w:val="18"/>
              </w:rPr>
              <w:t>基准线情景</w:t>
            </w:r>
          </w:p>
        </w:tc>
      </w:tr>
      <w:tr w14:paraId="69A88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17018EAF">
            <w:pPr>
              <w:widowControl/>
              <w:spacing w:line="276" w:lineRule="auto"/>
              <w:jc w:val="center"/>
              <w:rPr>
                <w:rFonts w:ascii="宋体"/>
                <w:kern w:val="0"/>
                <w:sz w:val="18"/>
                <w:szCs w:val="18"/>
              </w:rPr>
            </w:pPr>
            <w:r>
              <w:rPr>
                <w:rFonts w:ascii="宋体"/>
                <w:kern w:val="0"/>
                <w:sz w:val="18"/>
                <w:szCs w:val="18"/>
              </w:rPr>
              <w:t>新建项目</w:t>
            </w:r>
          </w:p>
        </w:tc>
        <w:tc>
          <w:tcPr>
            <w:tcW w:w="5466" w:type="dxa"/>
            <w:vAlign w:val="center"/>
          </w:tcPr>
          <w:p w14:paraId="31CB91E3">
            <w:pPr>
              <w:widowControl/>
              <w:spacing w:line="276" w:lineRule="auto"/>
              <w:jc w:val="center"/>
              <w:rPr>
                <w:rFonts w:ascii="宋体"/>
                <w:kern w:val="0"/>
                <w:sz w:val="18"/>
                <w:szCs w:val="18"/>
              </w:rPr>
            </w:pPr>
            <w:r>
              <w:rPr>
                <w:rFonts w:ascii="宋体"/>
                <w:kern w:val="0"/>
                <w:sz w:val="18"/>
                <w:szCs w:val="18"/>
              </w:rPr>
              <w:t>行业内（或该地区）所采用的主流技术或国家政策所要求的技术</w:t>
            </w:r>
          </w:p>
        </w:tc>
      </w:tr>
      <w:tr w14:paraId="69BB1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0087F170">
            <w:pPr>
              <w:widowControl/>
              <w:spacing w:line="276" w:lineRule="auto"/>
              <w:jc w:val="center"/>
              <w:rPr>
                <w:rFonts w:ascii="宋体"/>
                <w:kern w:val="0"/>
                <w:sz w:val="18"/>
                <w:szCs w:val="18"/>
              </w:rPr>
            </w:pPr>
            <w:r>
              <w:rPr>
                <w:rFonts w:ascii="宋体"/>
                <w:kern w:val="0"/>
                <w:sz w:val="18"/>
                <w:szCs w:val="18"/>
              </w:rPr>
              <w:t>改造项目（保持现有生产能力）</w:t>
            </w:r>
          </w:p>
        </w:tc>
        <w:tc>
          <w:tcPr>
            <w:tcW w:w="5466" w:type="dxa"/>
            <w:vAlign w:val="center"/>
          </w:tcPr>
          <w:p w14:paraId="7A45FB00">
            <w:pPr>
              <w:widowControl/>
              <w:spacing w:line="276" w:lineRule="auto"/>
              <w:jc w:val="center"/>
              <w:rPr>
                <w:rFonts w:ascii="宋体"/>
                <w:kern w:val="0"/>
                <w:sz w:val="18"/>
                <w:szCs w:val="18"/>
              </w:rPr>
            </w:pPr>
            <w:r>
              <w:rPr>
                <w:rFonts w:ascii="宋体"/>
                <w:kern w:val="0"/>
                <w:sz w:val="18"/>
                <w:szCs w:val="18"/>
              </w:rPr>
              <w:t>采用改造前的生产技术</w:t>
            </w:r>
          </w:p>
        </w:tc>
      </w:tr>
      <w:tr w14:paraId="2B54C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30" w:type="dxa"/>
            <w:vAlign w:val="center"/>
          </w:tcPr>
          <w:p w14:paraId="49EF9F21">
            <w:pPr>
              <w:widowControl/>
              <w:spacing w:line="276" w:lineRule="auto"/>
              <w:jc w:val="center"/>
              <w:rPr>
                <w:rFonts w:ascii="宋体"/>
                <w:kern w:val="0"/>
                <w:sz w:val="18"/>
                <w:szCs w:val="18"/>
              </w:rPr>
            </w:pPr>
            <w:r>
              <w:rPr>
                <w:rFonts w:ascii="宋体"/>
                <w:kern w:val="0"/>
                <w:sz w:val="18"/>
                <w:szCs w:val="18"/>
              </w:rPr>
              <w:t>扩建项目（生产能力扩大）</w:t>
            </w:r>
          </w:p>
        </w:tc>
        <w:tc>
          <w:tcPr>
            <w:tcW w:w="5466" w:type="dxa"/>
            <w:vAlign w:val="center"/>
          </w:tcPr>
          <w:p w14:paraId="08B88F0E">
            <w:pPr>
              <w:widowControl/>
              <w:spacing w:line="276" w:lineRule="auto"/>
              <w:jc w:val="center"/>
              <w:rPr>
                <w:rFonts w:ascii="宋体"/>
                <w:kern w:val="0"/>
                <w:sz w:val="18"/>
                <w:szCs w:val="18"/>
              </w:rPr>
            </w:pPr>
            <w:r>
              <w:rPr>
                <w:rFonts w:ascii="宋体"/>
                <w:kern w:val="0"/>
                <w:sz w:val="18"/>
                <w:szCs w:val="18"/>
              </w:rPr>
              <w:t>应根据目标用户的需求，按照改造项目或新建项目方式确定基准线情景</w:t>
            </w:r>
          </w:p>
        </w:tc>
      </w:tr>
    </w:tbl>
    <w:p w14:paraId="6F2E72FF">
      <w:pPr>
        <w:pStyle w:val="53"/>
        <w:numPr>
          <w:ilvl w:val="1"/>
          <w:numId w:val="17"/>
        </w:numPr>
        <w:spacing w:before="156" w:after="156" w:line="360" w:lineRule="auto"/>
        <w:outlineLvl w:val="1"/>
        <w:rPr>
          <w:rFonts w:ascii="Times New Roman"/>
        </w:rPr>
      </w:pPr>
      <w:r>
        <w:rPr>
          <w:rFonts w:hint="eastAsia" w:ascii="Times New Roman"/>
        </w:rPr>
        <w:t>基准线情景下温室气体源的识别</w:t>
      </w:r>
    </w:p>
    <w:p w14:paraId="63FE9659">
      <w:pPr>
        <w:pStyle w:val="27"/>
        <w:spacing w:line="276" w:lineRule="auto"/>
        <w:rPr>
          <w:rFonts w:ascii="Times New Roman"/>
        </w:rPr>
      </w:pPr>
      <w:r>
        <w:rPr>
          <w:rFonts w:hint="eastAsia" w:ascii="Times New Roman"/>
        </w:rPr>
        <w:t>在确定基准线情景的基础上，应按照</w:t>
      </w:r>
      <w:r>
        <w:rPr>
          <w:rFonts w:ascii="Times New Roman"/>
        </w:rPr>
        <w:t>GB/T 32150或其他相关方法识别温室气体源。</w:t>
      </w:r>
      <w:r>
        <w:rPr>
          <w:rFonts w:hint="eastAsia" w:ascii="Times New Roman"/>
        </w:rPr>
        <w:t>基准线排放源包括边界内相关活动所消耗资源、电力能源、化石能源等产生的温室气体排放，一般包括：</w:t>
      </w:r>
    </w:p>
    <w:p w14:paraId="38DABBF5">
      <w:pPr>
        <w:pStyle w:val="27"/>
        <w:spacing w:line="276" w:lineRule="auto"/>
        <w:rPr>
          <w:rFonts w:ascii="Times New Roman"/>
        </w:rPr>
      </w:pPr>
      <w:r>
        <w:rPr>
          <w:rFonts w:ascii="Times New Roman"/>
        </w:rPr>
        <w:t>a</w:t>
      </w:r>
      <w:r>
        <w:rPr>
          <w:rFonts w:hint="eastAsia" w:ascii="Times New Roman"/>
        </w:rPr>
        <w:t>）化石燃料燃烧排放：是指燃煤、燃油、燃气等化石燃料在各种类型的固定燃烧设备（如锅炉、窑炉、内燃机等）和移动源（如叉车、铲车等）中与氧气充分燃烧产生的二氧化碳排放，一般包括碱回收锅炉、石灰窑等主要生产系统，以及供热锅炉、车辆、食堂等其他设施消耗化石燃料燃烧产生的二氧化碳排放；</w:t>
      </w:r>
    </w:p>
    <w:p w14:paraId="3A6987DC">
      <w:pPr>
        <w:pStyle w:val="27"/>
        <w:spacing w:line="276" w:lineRule="auto"/>
        <w:rPr>
          <w:rFonts w:ascii="Times New Roman"/>
        </w:rPr>
      </w:pPr>
      <w:r>
        <w:rPr>
          <w:rFonts w:ascii="Times New Roman"/>
        </w:rPr>
        <w:t>b</w:t>
      </w:r>
      <w:r>
        <w:rPr>
          <w:rFonts w:hint="eastAsia" w:ascii="Times New Roman"/>
        </w:rPr>
        <w:t>）能源作为原材料用途的二氧化碳排放：</w:t>
      </w:r>
      <w:r>
        <w:rPr>
          <w:rFonts w:hint="eastAsia" w:ascii="Times New Roman"/>
          <w:szCs w:val="21"/>
        </w:rPr>
        <w:t>如铝冶炼、镁冶炼、铜冶炼、铅锌冶炼等使用焦炭、兰炭、无烟煤、天然气等能源产品作为还原剂</w:t>
      </w:r>
      <w:r>
        <w:rPr>
          <w:rFonts w:hint="eastAsia" w:ascii="Times New Roman"/>
        </w:rPr>
        <w:t>所导致的二氧化碳排放，</w:t>
      </w:r>
      <w:r>
        <w:rPr>
          <w:rFonts w:hint="eastAsia" w:ascii="Times New Roman"/>
          <w:szCs w:val="21"/>
        </w:rPr>
        <w:t>电解工序阳极作为原材料消耗产生的二氧化碳排放等</w:t>
      </w:r>
      <w:r>
        <w:rPr>
          <w:rFonts w:hint="eastAsia" w:ascii="Times New Roman"/>
        </w:rPr>
        <w:t>；</w:t>
      </w:r>
    </w:p>
    <w:p w14:paraId="7D8DE54D">
      <w:pPr>
        <w:pStyle w:val="27"/>
        <w:spacing w:line="276" w:lineRule="auto"/>
        <w:rPr>
          <w:rFonts w:ascii="Times New Roman"/>
        </w:rPr>
      </w:pPr>
      <w:r>
        <w:rPr>
          <w:rFonts w:ascii="Times New Roman"/>
        </w:rPr>
        <w:t>c</w:t>
      </w:r>
      <w:r>
        <w:rPr>
          <w:rFonts w:hint="eastAsia" w:ascii="Times New Roman"/>
        </w:rPr>
        <w:t>）过程排放：如</w:t>
      </w:r>
      <w:r>
        <w:rPr>
          <w:rFonts w:hint="eastAsia" w:ascii="Times New Roman"/>
          <w:szCs w:val="21"/>
        </w:rPr>
        <w:t>使用石灰石、白云石（主要成分为碳酸钙）或纯碱（主要成分为碳酸钠）等碳酸盐且在生产过程中发生了碳酸盐分解化学反应</w:t>
      </w:r>
      <w:r>
        <w:rPr>
          <w:rFonts w:hint="eastAsia" w:ascii="Times New Roman"/>
        </w:rPr>
        <w:t>产生的二氧化碳排放，</w:t>
      </w:r>
      <w:r>
        <w:rPr>
          <w:rFonts w:hint="eastAsia" w:ascii="Times New Roman"/>
          <w:szCs w:val="21"/>
        </w:rPr>
        <w:t>阳极效应所导致的四</w:t>
      </w:r>
      <w:r>
        <w:rPr>
          <w:rFonts w:ascii="Times New Roman"/>
          <w:szCs w:val="21"/>
        </w:rPr>
        <w:t>氟化碳（CF</w:t>
      </w:r>
      <w:r>
        <w:rPr>
          <w:rFonts w:ascii="Times New Roman"/>
          <w:szCs w:val="21"/>
          <w:vertAlign w:val="subscript"/>
        </w:rPr>
        <w:t>4</w:t>
      </w:r>
      <w:r>
        <w:rPr>
          <w:rFonts w:ascii="Times New Roman"/>
          <w:szCs w:val="21"/>
        </w:rPr>
        <w:t>）和六氟化二碳（C</w:t>
      </w:r>
      <w:r>
        <w:rPr>
          <w:rFonts w:ascii="Times New Roman"/>
          <w:szCs w:val="21"/>
          <w:vertAlign w:val="subscript"/>
        </w:rPr>
        <w:t>2</w:t>
      </w:r>
      <w:r>
        <w:rPr>
          <w:rFonts w:ascii="Times New Roman"/>
          <w:szCs w:val="21"/>
        </w:rPr>
        <w:t>F</w:t>
      </w:r>
      <w:r>
        <w:rPr>
          <w:rFonts w:ascii="Times New Roman"/>
          <w:szCs w:val="21"/>
          <w:vertAlign w:val="subscript"/>
        </w:rPr>
        <w:t>6</w:t>
      </w:r>
      <w:r>
        <w:rPr>
          <w:rFonts w:ascii="Times New Roman"/>
          <w:szCs w:val="21"/>
        </w:rPr>
        <w:t>）排放</w:t>
      </w:r>
      <w:r>
        <w:rPr>
          <w:rFonts w:hint="eastAsia" w:ascii="Times New Roman"/>
          <w:szCs w:val="21"/>
        </w:rPr>
        <w:t>等</w:t>
      </w:r>
      <w:r>
        <w:rPr>
          <w:rFonts w:hint="eastAsia" w:ascii="Times New Roman"/>
        </w:rPr>
        <w:t>；</w:t>
      </w:r>
    </w:p>
    <w:p w14:paraId="47A2A7C5">
      <w:pPr>
        <w:pStyle w:val="27"/>
        <w:spacing w:line="276" w:lineRule="auto"/>
        <w:rPr>
          <w:rFonts w:ascii="Times New Roman"/>
        </w:rPr>
      </w:pPr>
      <w:r>
        <w:rPr>
          <w:rFonts w:ascii="Times New Roman"/>
        </w:rPr>
        <w:t>d</w:t>
      </w:r>
      <w:r>
        <w:rPr>
          <w:rFonts w:hint="eastAsia" w:ascii="Times New Roman"/>
        </w:rPr>
        <w:t>）电力排放：净购入使用电力所对应的二氧化碳排放；</w:t>
      </w:r>
    </w:p>
    <w:p w14:paraId="460B0084">
      <w:pPr>
        <w:pStyle w:val="27"/>
        <w:spacing w:line="276" w:lineRule="auto"/>
        <w:rPr>
          <w:rFonts w:ascii="Times New Roman"/>
        </w:rPr>
      </w:pPr>
      <w:r>
        <w:rPr>
          <w:rFonts w:ascii="Times New Roman"/>
        </w:rPr>
        <w:t>e</w:t>
      </w:r>
      <w:r>
        <w:rPr>
          <w:rFonts w:hint="eastAsia" w:ascii="Times New Roman"/>
        </w:rPr>
        <w:t>）热力排放：净购入使用热力（蒸汽、热水）所对应的二氧化碳排放。</w:t>
      </w:r>
    </w:p>
    <w:p w14:paraId="2F1F9A87">
      <w:pPr>
        <w:pStyle w:val="53"/>
        <w:numPr>
          <w:ilvl w:val="1"/>
          <w:numId w:val="17"/>
        </w:numPr>
        <w:spacing w:before="156" w:after="156" w:line="360" w:lineRule="auto"/>
        <w:outlineLvl w:val="1"/>
        <w:rPr>
          <w:rFonts w:ascii="Times New Roman"/>
        </w:rPr>
      </w:pPr>
      <w:r>
        <w:rPr>
          <w:rFonts w:hint="eastAsia" w:ascii="Times New Roman"/>
        </w:rPr>
        <w:t>数据获取</w:t>
      </w:r>
    </w:p>
    <w:p w14:paraId="6A77E6F6">
      <w:pPr>
        <w:pStyle w:val="27"/>
        <w:spacing w:line="276" w:lineRule="auto"/>
        <w:ind w:firstLine="0" w:firstLineChars="0"/>
        <w:rPr>
          <w:rFonts w:ascii="Times New Roman" w:eastAsia="黑体"/>
        </w:rPr>
      </w:pPr>
      <w:r>
        <w:rPr>
          <w:rFonts w:ascii="Times New Roman" w:eastAsia="黑体"/>
        </w:rPr>
        <w:t xml:space="preserve">6.8.1 </w:t>
      </w:r>
      <w:r>
        <w:rPr>
          <w:rFonts w:hint="eastAsia" w:ascii="Times New Roman" w:eastAsia="黑体"/>
        </w:rPr>
        <w:t>活动数据</w:t>
      </w:r>
    </w:p>
    <w:p w14:paraId="14E454DF">
      <w:pPr>
        <w:pStyle w:val="27"/>
        <w:spacing w:line="276" w:lineRule="auto"/>
        <w:rPr>
          <w:rFonts w:ascii="Times New Roman"/>
        </w:rPr>
      </w:pPr>
      <w:r>
        <w:rPr>
          <w:rFonts w:hint="eastAsia" w:ascii="Times New Roman"/>
        </w:rPr>
        <w:t>活动数据的获得要求如下：</w:t>
      </w:r>
    </w:p>
    <w:p w14:paraId="169898E6">
      <w:pPr>
        <w:pStyle w:val="27"/>
        <w:spacing w:line="276" w:lineRule="auto"/>
        <w:rPr>
          <w:rFonts w:ascii="Times New Roman"/>
        </w:rPr>
      </w:pPr>
      <w:r>
        <w:rPr>
          <w:rFonts w:ascii="Times New Roman"/>
        </w:rPr>
        <w:t>a）已实施项目，应选择或建立准则和程序，对与项目有关的和受项目影响的温室气体源进行定期监测或估算。对于不选择定期监测的温室气体源，应说明其理由；</w:t>
      </w:r>
    </w:p>
    <w:p w14:paraId="772E77A2">
      <w:pPr>
        <w:pStyle w:val="27"/>
        <w:spacing w:line="276" w:lineRule="auto"/>
        <w:rPr>
          <w:rFonts w:ascii="Times New Roman"/>
        </w:rPr>
      </w:pPr>
      <w:r>
        <w:rPr>
          <w:rFonts w:ascii="Times New Roman"/>
        </w:rPr>
        <w:t>b）尚未实施项目，应根据项目可行性研究报告或其他相关材料获取与项目有关的和受项目影响的温室气体源数据，并说明来源</w:t>
      </w:r>
      <w:r>
        <w:rPr>
          <w:rFonts w:hint="eastAsia" w:ascii="Times New Roman"/>
        </w:rPr>
        <w:t>。</w:t>
      </w:r>
    </w:p>
    <w:p w14:paraId="4CB07803">
      <w:pPr>
        <w:pStyle w:val="27"/>
        <w:spacing w:line="276" w:lineRule="auto"/>
        <w:ind w:firstLine="0" w:firstLineChars="0"/>
        <w:rPr>
          <w:rFonts w:ascii="Times New Roman" w:eastAsia="黑体"/>
        </w:rPr>
      </w:pPr>
      <w:r>
        <w:rPr>
          <w:rFonts w:ascii="Times New Roman" w:eastAsia="黑体"/>
        </w:rPr>
        <w:t xml:space="preserve">6.8.2 </w:t>
      </w:r>
      <w:r>
        <w:rPr>
          <w:rFonts w:hint="eastAsia" w:ascii="Times New Roman" w:eastAsia="黑体"/>
        </w:rPr>
        <w:t>排放因子</w:t>
      </w:r>
    </w:p>
    <w:p w14:paraId="28F8F62A">
      <w:pPr>
        <w:pStyle w:val="27"/>
        <w:spacing w:line="276" w:lineRule="auto"/>
        <w:rPr>
          <w:rFonts w:ascii="Times New Roman"/>
        </w:rPr>
      </w:pPr>
      <w:r>
        <w:rPr>
          <w:rFonts w:hint="eastAsia" w:ascii="Times New Roman"/>
        </w:rPr>
        <w:t>应选择或规定计算时需要的排放因子并做出说明。下列因素均应纳入考虑范围：</w:t>
      </w:r>
    </w:p>
    <w:p w14:paraId="72087263">
      <w:pPr>
        <w:pStyle w:val="27"/>
        <w:spacing w:line="276" w:lineRule="auto"/>
        <w:rPr>
          <w:rFonts w:ascii="Times New Roman"/>
        </w:rPr>
      </w:pPr>
      <w:r>
        <w:rPr>
          <w:rFonts w:ascii="Times New Roman"/>
        </w:rPr>
        <w:t xml:space="preserve">a）来源明确，有公信力； </w:t>
      </w:r>
    </w:p>
    <w:p w14:paraId="49192498">
      <w:pPr>
        <w:pStyle w:val="27"/>
        <w:spacing w:line="276" w:lineRule="auto"/>
        <w:rPr>
          <w:rFonts w:ascii="Times New Roman"/>
        </w:rPr>
      </w:pPr>
      <w:r>
        <w:rPr>
          <w:rFonts w:ascii="Times New Roman"/>
        </w:rPr>
        <w:t>b）具有适用性；</w:t>
      </w:r>
    </w:p>
    <w:p w14:paraId="649DB2F5">
      <w:pPr>
        <w:pStyle w:val="27"/>
        <w:spacing w:line="276" w:lineRule="auto"/>
        <w:rPr>
          <w:rFonts w:ascii="Times New Roman"/>
        </w:rPr>
      </w:pPr>
      <w:r>
        <w:rPr>
          <w:rFonts w:ascii="Times New Roman"/>
        </w:rPr>
        <w:t>c）具有时效性；</w:t>
      </w:r>
    </w:p>
    <w:p w14:paraId="10E755BF">
      <w:pPr>
        <w:pStyle w:val="27"/>
        <w:spacing w:line="276" w:lineRule="auto"/>
        <w:rPr>
          <w:rFonts w:ascii="Times New Roman"/>
        </w:rPr>
      </w:pPr>
      <w:r>
        <w:rPr>
          <w:rFonts w:ascii="Times New Roman"/>
        </w:rPr>
        <w:t>d）和减排量评估的预定用途相一致</w:t>
      </w:r>
      <w:r>
        <w:rPr>
          <w:rFonts w:hint="eastAsia" w:ascii="Times New Roman"/>
        </w:rPr>
        <w:t>；</w:t>
      </w:r>
    </w:p>
    <w:p w14:paraId="45C36A38">
      <w:pPr>
        <w:pStyle w:val="27"/>
        <w:spacing w:line="276" w:lineRule="auto"/>
        <w:rPr>
          <w:rFonts w:ascii="Times New Roman"/>
        </w:rPr>
      </w:pPr>
      <w:r>
        <w:rPr>
          <w:rFonts w:hint="eastAsia" w:ascii="Times New Roman"/>
        </w:rPr>
        <w:t>e</w:t>
      </w:r>
      <w:r>
        <w:rPr>
          <w:rFonts w:ascii="Times New Roman"/>
        </w:rPr>
        <w:t>）</w:t>
      </w:r>
      <w:r>
        <w:rPr>
          <w:rFonts w:hint="eastAsia" w:ascii="Times New Roman"/>
        </w:rPr>
        <w:t>按照优先顺序，温室气体排放因子应依次使用：实测值或测算值、省级缺省值、国家推荐值、标准附录缺省值。</w:t>
      </w:r>
    </w:p>
    <w:p w14:paraId="15D133B7">
      <w:pPr>
        <w:pStyle w:val="53"/>
        <w:numPr>
          <w:ilvl w:val="1"/>
          <w:numId w:val="17"/>
        </w:numPr>
        <w:spacing w:before="156" w:after="156" w:line="360" w:lineRule="auto"/>
        <w:outlineLvl w:val="1"/>
        <w:rPr>
          <w:rFonts w:ascii="Times New Roman"/>
        </w:rPr>
      </w:pPr>
      <w:r>
        <w:rPr>
          <w:rFonts w:hint="eastAsia" w:ascii="Times New Roman"/>
        </w:rPr>
        <w:t>减碳量计算</w:t>
      </w:r>
    </w:p>
    <w:p w14:paraId="15B9B738">
      <w:pPr>
        <w:pStyle w:val="27"/>
        <w:spacing w:line="276" w:lineRule="auto"/>
        <w:rPr>
          <w:rFonts w:ascii="Times New Roman"/>
        </w:rPr>
      </w:pPr>
      <w:r>
        <w:rPr>
          <w:rFonts w:ascii="Times New Roman"/>
        </w:rPr>
        <w:t>统计</w:t>
      </w:r>
      <w:r>
        <w:rPr>
          <w:rFonts w:ascii="Times New Roman"/>
          <w:kern w:val="2"/>
          <w:szCs w:val="24"/>
        </w:rPr>
        <w:t>期内项目产生的</w:t>
      </w:r>
      <w:r>
        <w:rPr>
          <w:rFonts w:ascii="Times New Roman"/>
        </w:rPr>
        <w:t>减碳量</w:t>
      </w:r>
      <w:r>
        <w:rPr>
          <w:rFonts w:ascii="Times New Roman"/>
          <w:kern w:val="2"/>
          <w:szCs w:val="24"/>
        </w:rPr>
        <w:t>由式</w:t>
      </w:r>
      <w:bookmarkStart w:id="101" w:name="OLE_LINK1"/>
      <w:r>
        <w:rPr>
          <w:rFonts w:ascii="Times New Roman"/>
          <w:kern w:val="2"/>
          <w:szCs w:val="24"/>
        </w:rPr>
        <w:t>（</w:t>
      </w:r>
      <w:r>
        <w:rPr>
          <w:rFonts w:ascii="Times New Roman"/>
        </w:rPr>
        <w:t>1</w:t>
      </w:r>
      <w:r>
        <w:rPr>
          <w:rFonts w:ascii="Times New Roman"/>
          <w:kern w:val="2"/>
          <w:szCs w:val="24"/>
        </w:rPr>
        <w:t>）</w:t>
      </w:r>
      <w:bookmarkEnd w:id="101"/>
      <w:r>
        <w:rPr>
          <w:rFonts w:ascii="Times New Roman"/>
          <w:kern w:val="2"/>
          <w:szCs w:val="24"/>
        </w:rPr>
        <w:t>计算：</w:t>
      </w:r>
    </w:p>
    <w:p w14:paraId="10B69A9E">
      <w:pPr>
        <w:pStyle w:val="27"/>
        <w:spacing w:line="276" w:lineRule="auto"/>
        <w:jc w:val="right"/>
        <w:rPr>
          <w:rFonts w:ascii="Times New Roman"/>
        </w:rPr>
      </w:pPr>
      <m:oMath>
        <m:r>
          <m:rPr>
            <m:nor/>
          </m:rPr>
          <w:rPr>
            <w:rFonts w:ascii="Times New Roman"/>
            <w:i/>
          </w:rPr>
          <m:t>ER</m:t>
        </m:r>
        <m:r>
          <m:rPr>
            <m:nor/>
            <m:sty m:val="p"/>
          </m:rPr>
          <w:rPr>
            <w:rFonts w:ascii="Times New Roman"/>
            <w:b w:val="0"/>
            <w:i w:val="0"/>
          </w:rPr>
          <m:t>=</m:t>
        </m:r>
        <m:r>
          <m:rPr>
            <m:nor/>
          </m:rPr>
          <w:rPr>
            <w:rFonts w:ascii="Times New Roman"/>
            <w:i/>
          </w:rPr>
          <m:t>BE</m:t>
        </m:r>
        <m:r>
          <m:rPr>
            <m:nor/>
            <m:sty m:val="p"/>
          </m:rPr>
          <w:rPr>
            <w:rFonts w:ascii="Times New Roman"/>
            <w:b w:val="0"/>
            <w:i w:val="0"/>
          </w:rPr>
          <m:t>-</m:t>
        </m:r>
        <m:r>
          <m:rPr>
            <m:nor/>
          </m:rPr>
          <w:rPr>
            <w:rFonts w:ascii="Times New Roman"/>
            <w:i/>
          </w:rPr>
          <m:t>PE</m:t>
        </m:r>
      </m:oMath>
      <w:r>
        <w:rPr>
          <w:rFonts w:ascii="Times New Roman"/>
        </w:rPr>
        <w:t xml:space="preserve">            …………………………</w:t>
      </w:r>
      <w:r>
        <w:rPr>
          <w:rFonts w:hint="eastAsia" w:ascii="Times New Roman"/>
          <w:kern w:val="2"/>
          <w:szCs w:val="24"/>
        </w:rPr>
        <w:t>（</w:t>
      </w:r>
      <w:r>
        <w:rPr>
          <w:rFonts w:ascii="Times New Roman"/>
        </w:rPr>
        <w:t>1</w:t>
      </w:r>
      <w:r>
        <w:rPr>
          <w:rFonts w:hint="eastAsia" w:ascii="Times New Roman"/>
          <w:kern w:val="2"/>
          <w:szCs w:val="24"/>
        </w:rPr>
        <w:t>）</w:t>
      </w:r>
    </w:p>
    <w:p w14:paraId="48564683">
      <w:pPr>
        <w:pStyle w:val="27"/>
        <w:spacing w:line="276" w:lineRule="auto"/>
        <w:ind w:firstLine="0" w:firstLineChars="0"/>
        <w:rPr>
          <w:rFonts w:ascii="Times New Roman"/>
          <w:kern w:val="2"/>
          <w:szCs w:val="24"/>
        </w:rPr>
      </w:pPr>
      <w:r>
        <w:rPr>
          <w:rFonts w:ascii="Times New Roman"/>
          <w:kern w:val="2"/>
          <w:szCs w:val="24"/>
        </w:rPr>
        <w:t>式中：</w:t>
      </w:r>
    </w:p>
    <w:p w14:paraId="30DBE263">
      <w:pPr>
        <w:pStyle w:val="27"/>
        <w:spacing w:line="276" w:lineRule="auto"/>
        <w:rPr>
          <w:rFonts w:ascii="Times New Roman"/>
          <w:iCs/>
        </w:rPr>
      </w:pPr>
      <w:r>
        <w:rPr>
          <w:rFonts w:ascii="Times New Roman"/>
          <w:i/>
        </w:rPr>
        <w:t>ER</w:t>
      </w:r>
      <w:r>
        <w:rPr>
          <w:rFonts w:ascii="Times New Roman"/>
          <w:iCs/>
          <w:kern w:val="2"/>
          <w:szCs w:val="24"/>
        </w:rPr>
        <w:t>——统计期</w:t>
      </w:r>
      <w:r>
        <w:rPr>
          <w:rFonts w:ascii="Times New Roman"/>
          <w:iCs/>
        </w:rPr>
        <w:t>内项</w:t>
      </w:r>
      <w:r>
        <w:rPr>
          <w:rFonts w:ascii="Times New Roman"/>
          <w:iCs/>
          <w:kern w:val="2"/>
          <w:szCs w:val="24"/>
        </w:rPr>
        <w:t>目的减碳量，单位为</w:t>
      </w:r>
      <w:r>
        <w:rPr>
          <w:rFonts w:ascii="Times New Roman"/>
          <w:iCs/>
        </w:rPr>
        <w:t>吨</w:t>
      </w:r>
      <w:r>
        <w:rPr>
          <w:rFonts w:ascii="Times New Roman"/>
          <w:iCs/>
          <w:kern w:val="2"/>
          <w:szCs w:val="24"/>
        </w:rPr>
        <w:t>二氧化碳当量（</w:t>
      </w:r>
      <w:r>
        <w:rPr>
          <w:rFonts w:ascii="Times New Roman"/>
          <w:iCs/>
        </w:rPr>
        <w:t>t</w:t>
      </w:r>
      <w:r>
        <w:rPr>
          <w:rFonts w:ascii="Times New Roman"/>
          <w:iCs/>
          <w:kern w:val="2"/>
          <w:szCs w:val="24"/>
        </w:rPr>
        <w:t>CO</w:t>
      </w:r>
      <w:r>
        <w:rPr>
          <w:rFonts w:ascii="Times New Roman"/>
          <w:iCs/>
          <w:kern w:val="2"/>
          <w:szCs w:val="24"/>
          <w:vertAlign w:val="subscript"/>
        </w:rPr>
        <w:t>2</w:t>
      </w:r>
      <w:r>
        <w:rPr>
          <w:rFonts w:ascii="Times New Roman"/>
          <w:iCs/>
          <w:kern w:val="2"/>
          <w:szCs w:val="24"/>
        </w:rPr>
        <w:t>e）；</w:t>
      </w:r>
    </w:p>
    <w:p w14:paraId="7E88BEC9">
      <w:pPr>
        <w:pStyle w:val="27"/>
        <w:spacing w:line="276" w:lineRule="auto"/>
        <w:rPr>
          <w:rFonts w:ascii="Times New Roman"/>
          <w:iCs/>
        </w:rPr>
      </w:pPr>
      <w:r>
        <w:rPr>
          <w:rFonts w:ascii="Times New Roman"/>
          <w:i/>
        </w:rPr>
        <w:t>BE</w:t>
      </w:r>
      <w:r>
        <w:rPr>
          <w:rFonts w:ascii="Times New Roman"/>
          <w:iCs/>
        </w:rPr>
        <w:t>——统计期内项目包含的有色金属的基准线情景碳排放量，单位为吨二氧化碳当量（tCO</w:t>
      </w:r>
      <w:r>
        <w:rPr>
          <w:rFonts w:ascii="Times New Roman"/>
          <w:iCs/>
          <w:vertAlign w:val="subscript"/>
        </w:rPr>
        <w:t>2</w:t>
      </w:r>
      <w:r>
        <w:rPr>
          <w:rFonts w:ascii="Times New Roman"/>
          <w:iCs/>
        </w:rPr>
        <w:t>e）；</w:t>
      </w:r>
    </w:p>
    <w:p w14:paraId="5F0C2884">
      <w:pPr>
        <w:pStyle w:val="27"/>
        <w:spacing w:line="276" w:lineRule="auto"/>
        <w:rPr>
          <w:rFonts w:ascii="Times New Roman"/>
        </w:rPr>
      </w:pPr>
      <w:r>
        <w:rPr>
          <w:rFonts w:ascii="Times New Roman"/>
          <w:i/>
        </w:rPr>
        <w:t>PE</w:t>
      </w:r>
      <w:r>
        <w:rPr>
          <w:rFonts w:ascii="Times New Roman"/>
          <w:iCs/>
        </w:rPr>
        <w:t>—</w:t>
      </w:r>
      <w:r>
        <w:rPr>
          <w:rFonts w:ascii="Times New Roman"/>
          <w:i/>
        </w:rPr>
        <w:t>—</w:t>
      </w:r>
      <w:r>
        <w:rPr>
          <w:rFonts w:ascii="Times New Roman"/>
        </w:rPr>
        <w:t>统计期内项目包含的再生有色金属的碳排放量，单位为吨二氧化碳当量（tCO</w:t>
      </w:r>
      <w:r>
        <w:rPr>
          <w:rFonts w:ascii="Times New Roman"/>
          <w:vertAlign w:val="subscript"/>
        </w:rPr>
        <w:t>2</w:t>
      </w:r>
      <w:r>
        <w:rPr>
          <w:rFonts w:ascii="Times New Roman"/>
        </w:rPr>
        <w:t>e）</w:t>
      </w:r>
    </w:p>
    <w:p w14:paraId="707B47C3">
      <w:pPr>
        <w:pStyle w:val="53"/>
        <w:numPr>
          <w:ilvl w:val="1"/>
          <w:numId w:val="17"/>
        </w:numPr>
        <w:spacing w:before="156" w:after="156" w:line="360" w:lineRule="auto"/>
        <w:outlineLvl w:val="1"/>
        <w:rPr>
          <w:rFonts w:ascii="Times New Roman"/>
        </w:rPr>
      </w:pPr>
      <w:r>
        <w:rPr>
          <w:rFonts w:hint="eastAsia" w:ascii="Times New Roman"/>
        </w:rPr>
        <w:t>基准线情景排放量</w:t>
      </w:r>
    </w:p>
    <w:p w14:paraId="447CEEB0">
      <w:pPr>
        <w:pStyle w:val="27"/>
        <w:spacing w:line="276" w:lineRule="auto"/>
        <w:rPr>
          <w:rFonts w:ascii="Times New Roman"/>
        </w:rPr>
      </w:pPr>
      <w:r>
        <w:rPr>
          <w:rFonts w:ascii="Times New Roman"/>
        </w:rPr>
        <w:t>基准线情景排放为原生有色金属开采冶炼产生的碳排放，按照公式（2）计算。</w:t>
      </w:r>
    </w:p>
    <w:p w14:paraId="07DDB0AE">
      <w:pPr>
        <w:pStyle w:val="27"/>
        <w:spacing w:line="276" w:lineRule="auto"/>
        <w:jc w:val="center"/>
        <w:rPr>
          <w:rFonts w:ascii="Times New Roman"/>
          <w:iCs/>
        </w:rPr>
      </w:pPr>
      <w:r>
        <w:rPr>
          <w:rFonts w:ascii="Times New Roman"/>
        </w:rPr>
        <w:t xml:space="preserve">                       </w:t>
      </w:r>
      <m:oMath>
        <m:r>
          <m:rPr>
            <m:nor/>
          </m:rPr>
          <w:rPr>
            <w:rFonts w:ascii="Times New Roman"/>
            <w:i/>
          </w:rPr>
          <m:t>BE</m:t>
        </m:r>
        <m:r>
          <m:rPr>
            <m:nor/>
            <m:sty m:val="p"/>
          </m:rPr>
          <w:rPr>
            <w:rFonts w:ascii="Times New Roman"/>
            <w:b w:val="0"/>
            <w:i w:val="0"/>
          </w:rPr>
          <m:t>=</m:t>
        </m:r>
        <m:nary>
          <m:naryPr>
            <m:chr m:val="∑"/>
            <m:grow m:val="1"/>
            <m:ctrlPr>
              <w:rPr>
                <w:rFonts w:ascii="Cambria Math" w:hAnsi="Cambria Math"/>
                <w:i/>
                <w:iCs/>
              </w:rPr>
            </m:ctrlPr>
          </m:naryPr>
          <m:sub>
            <m:r>
              <m:rPr>
                <m:nor/>
              </m:rPr>
              <w:rPr>
                <w:rFonts w:ascii="Times New Roman"/>
                <w:i/>
              </w:rPr>
              <m:t>m</m:t>
            </m:r>
            <m:r>
              <m:rPr>
                <m:nor/>
                <m:sty m:val="p"/>
              </m:rPr>
              <w:rPr>
                <w:rFonts w:ascii="Times New Roman"/>
                <w:b w:val="0"/>
                <w:i w:val="0"/>
              </w:rPr>
              <m:t>=1</m:t>
            </m:r>
            <m:ctrlPr>
              <w:rPr>
                <w:rFonts w:ascii="Cambria Math" w:hAnsi="Cambria Math"/>
                <w:i/>
                <w:iCs/>
              </w:rPr>
            </m:ctrlPr>
          </m:sub>
          <m:sup>
            <m:r>
              <m:rPr>
                <m:nor/>
              </m:rPr>
              <w:rPr>
                <w:rFonts w:ascii="Times New Roman"/>
                <w:i/>
              </w:rPr>
              <m:t>n</m:t>
            </m:r>
            <m:ctrlPr>
              <w:rPr>
                <w:rFonts w:ascii="Cambria Math" w:hAnsi="Cambria Math"/>
                <w:i/>
                <w:iCs/>
              </w:rPr>
            </m:ctrlPr>
          </m:sup>
          <m:e>
            <m:sSub>
              <m:sSubPr>
                <m:ctrlPr>
                  <w:rPr>
                    <w:rFonts w:ascii="Cambria Math" w:hAnsi="Cambria Math"/>
                    <w:i/>
                    <w:iCs/>
                  </w:rPr>
                </m:ctrlPr>
              </m:sSubPr>
              <m:e>
                <m:r>
                  <m:rPr>
                    <m:nor/>
                  </m:rPr>
                  <w:rPr>
                    <w:rFonts w:ascii="Times New Roman"/>
                    <w:i/>
                  </w:rPr>
                  <m:t>Q</m:t>
                </m:r>
                <m:ctrlPr>
                  <w:rPr>
                    <w:rFonts w:ascii="Cambria Math" w:hAnsi="Cambria Math"/>
                    <w:i/>
                    <w:iCs/>
                  </w:rPr>
                </m:ctrlPr>
              </m:e>
              <m:sub>
                <m:r>
                  <m:rPr>
                    <m:nor/>
                  </m:rPr>
                  <w:rPr>
                    <w:rFonts w:ascii="Times New Roman"/>
                    <w:i/>
                  </w:rPr>
                  <m:t>m</m:t>
                </m:r>
                <m:ctrlPr>
                  <w:rPr>
                    <w:rFonts w:ascii="Cambria Math" w:hAnsi="Cambria Math"/>
                    <w:i/>
                    <w:iCs/>
                  </w:rPr>
                </m:ctrlPr>
              </m:sub>
            </m:sSub>
            <m:r>
              <m:rPr>
                <m:nor/>
                <m:sty m:val="p"/>
              </m:rPr>
              <w:rPr>
                <w:rFonts w:ascii="Times New Roman"/>
                <w:b w:val="0"/>
                <w:i w:val="0"/>
              </w:rPr>
              <m:t>×</m:t>
            </m:r>
            <m:sSub>
              <m:sSubPr>
                <m:ctrlPr>
                  <w:rPr>
                    <w:rFonts w:ascii="Cambria Math" w:hAnsi="Cambria Math"/>
                    <w:i/>
                    <w:iCs/>
                  </w:rPr>
                </m:ctrlPr>
              </m:sSubPr>
              <m:e>
                <m:r>
                  <m:rPr>
                    <m:nor/>
                  </m:rPr>
                  <w:rPr>
                    <w:rFonts w:ascii="Times New Roman"/>
                    <w:i/>
                  </w:rPr>
                  <m:t>SE</m:t>
                </m:r>
                <m:ctrlPr>
                  <w:rPr>
                    <w:rFonts w:ascii="Cambria Math" w:hAnsi="Cambria Math"/>
                    <w:i/>
                    <w:iCs/>
                  </w:rPr>
                </m:ctrlPr>
              </m:e>
              <m:sub>
                <m:r>
                  <m:rPr>
                    <m:nor/>
                  </m:rPr>
                  <w:rPr>
                    <w:rFonts w:ascii="Times New Roman"/>
                    <w:i/>
                  </w:rPr>
                  <m:t>m</m:t>
                </m:r>
                <m:ctrlPr>
                  <w:rPr>
                    <w:rFonts w:ascii="Cambria Math" w:hAnsi="Cambria Math"/>
                    <w:i/>
                    <w:iCs/>
                  </w:rPr>
                </m:ctrlPr>
              </m:sub>
            </m:sSub>
            <m:ctrlPr>
              <w:rPr>
                <w:rFonts w:ascii="Cambria Math" w:hAnsi="Cambria Math"/>
                <w:i/>
                <w:iCs/>
              </w:rPr>
            </m:ctrlPr>
          </m:e>
        </m:nary>
      </m:oMath>
      <w:r>
        <w:rPr>
          <w:rFonts w:ascii="Times New Roman"/>
          <w:i/>
        </w:rPr>
        <w:t xml:space="preserve">       </w:t>
      </w:r>
      <w:r>
        <w:rPr>
          <w:rFonts w:ascii="Times New Roman"/>
        </w:rPr>
        <w:t>…………………………</w:t>
      </w:r>
      <w:r>
        <w:rPr>
          <w:rFonts w:hint="eastAsia" w:ascii="Times New Roman"/>
        </w:rPr>
        <w:t>（</w:t>
      </w:r>
      <w:r>
        <w:rPr>
          <w:rFonts w:ascii="Times New Roman"/>
        </w:rPr>
        <w:t>2</w:t>
      </w:r>
      <w:r>
        <w:rPr>
          <w:rFonts w:hint="eastAsia" w:ascii="Times New Roman"/>
        </w:rPr>
        <w:t>）</w:t>
      </w:r>
    </w:p>
    <w:p w14:paraId="5ECFB569">
      <w:pPr>
        <w:pStyle w:val="27"/>
        <w:spacing w:line="276" w:lineRule="auto"/>
        <w:ind w:firstLine="0" w:firstLineChars="0"/>
        <w:rPr>
          <w:rFonts w:ascii="Times New Roman"/>
        </w:rPr>
      </w:pPr>
      <w:r>
        <w:rPr>
          <w:rFonts w:ascii="Times New Roman"/>
        </w:rPr>
        <w:t>式中：</w:t>
      </w:r>
    </w:p>
    <w:p w14:paraId="616F71CE">
      <w:pPr>
        <w:pStyle w:val="27"/>
        <w:spacing w:line="276" w:lineRule="auto"/>
        <w:rPr>
          <w:rFonts w:ascii="Times New Roman"/>
        </w:rPr>
      </w:pPr>
      <w:r>
        <w:rPr>
          <w:rFonts w:ascii="Times New Roman"/>
          <w:i/>
          <w:iCs/>
        </w:rPr>
        <w:t>BE</w:t>
      </w:r>
      <w:r>
        <w:rPr>
          <w:rFonts w:ascii="Times New Roman"/>
          <w:i/>
        </w:rPr>
        <w:t>——</w:t>
      </w:r>
      <w:r>
        <w:rPr>
          <w:rFonts w:ascii="Times New Roman"/>
        </w:rPr>
        <w:t>统计期内项目包含的n种有色金属的基准线情景碳排放量，单位为吨二氧化碳当量（tCO</w:t>
      </w:r>
      <w:r>
        <w:rPr>
          <w:rFonts w:ascii="Times New Roman"/>
          <w:vertAlign w:val="subscript"/>
        </w:rPr>
        <w:t>2</w:t>
      </w:r>
      <w:r>
        <w:rPr>
          <w:rFonts w:ascii="Times New Roman"/>
        </w:rPr>
        <w:t>e）；</w:t>
      </w:r>
    </w:p>
    <w:p w14:paraId="0B6DE4EC">
      <w:pPr>
        <w:pStyle w:val="27"/>
        <w:spacing w:line="276" w:lineRule="auto"/>
        <w:rPr>
          <w:rFonts w:ascii="Times New Roman"/>
        </w:rPr>
      </w:pPr>
      <m:oMath>
        <m:sSub>
          <m:sSubPr>
            <m:ctrlPr>
              <w:rPr>
                <w:rFonts w:ascii="Cambria Math" w:hAnsi="Cambria Math"/>
                <w:i/>
                <w:iCs/>
              </w:rPr>
            </m:ctrlPr>
          </m:sSubPr>
          <m:e>
            <m:r>
              <m:rPr>
                <m:nor/>
              </m:rPr>
              <w:rPr>
                <w:rFonts w:ascii="Times New Roman"/>
                <w:i/>
                <w:iCs/>
              </w:rPr>
              <m:t>Q</m:t>
            </m:r>
            <m:ctrlPr>
              <w:rPr>
                <w:rFonts w:ascii="Cambria Math" w:hAnsi="Cambria Math"/>
                <w:i/>
                <w:iCs/>
              </w:rPr>
            </m:ctrlPr>
          </m:e>
          <m:sub>
            <m:r>
              <m:rPr>
                <m:nor/>
              </m:rPr>
              <w:rPr>
                <w:rFonts w:ascii="Times New Roman"/>
                <w:i/>
                <w:iCs/>
              </w:rPr>
              <m:t>m</m:t>
            </m:r>
            <m:ctrlPr>
              <w:rPr>
                <w:rFonts w:ascii="Cambria Math" w:hAnsi="Cambria Math"/>
                <w:i/>
                <w:iCs/>
              </w:rPr>
            </m:ctrlPr>
          </m:sub>
        </m:sSub>
      </m:oMath>
      <w:r>
        <w:rPr>
          <w:rFonts w:ascii="Times New Roman"/>
        </w:rPr>
        <w:t>——统计期内第m类再生有色金属的产量，单位为吨（t）；</w:t>
      </w:r>
    </w:p>
    <w:p w14:paraId="11F3F998">
      <w:pPr>
        <w:pStyle w:val="27"/>
        <w:spacing w:line="276" w:lineRule="auto"/>
        <w:rPr>
          <w:rFonts w:ascii="Times New Roman"/>
        </w:rPr>
      </w:pPr>
      <m:oMath>
        <m:sSub>
          <m:sSubPr>
            <m:ctrlPr>
              <w:rPr>
                <w:rFonts w:ascii="Cambria Math" w:hAnsi="Cambria Math"/>
                <w:i/>
                <w:iCs/>
              </w:rPr>
            </m:ctrlPr>
          </m:sSubPr>
          <m:e>
            <m:r>
              <m:rPr>
                <m:nor/>
              </m:rPr>
              <w:rPr>
                <w:rFonts w:ascii="Times New Roman"/>
                <w:i/>
                <w:iCs/>
              </w:rPr>
              <m:t>SE</m:t>
            </m:r>
            <m:ctrlPr>
              <w:rPr>
                <w:rFonts w:ascii="Cambria Math" w:hAnsi="Cambria Math"/>
                <w:i/>
                <w:iCs/>
              </w:rPr>
            </m:ctrlPr>
          </m:e>
          <m:sub>
            <m:r>
              <m:rPr>
                <m:nor/>
              </m:rPr>
              <w:rPr>
                <w:rFonts w:ascii="Times New Roman"/>
                <w:i/>
                <w:iCs/>
              </w:rPr>
              <m:t>m</m:t>
            </m:r>
            <m:ctrlPr>
              <w:rPr>
                <w:rFonts w:ascii="Cambria Math" w:hAnsi="Cambria Math"/>
                <w:i/>
                <w:iCs/>
              </w:rPr>
            </m:ctrlPr>
          </m:sub>
        </m:sSub>
      </m:oMath>
      <w:r>
        <w:rPr>
          <w:rFonts w:ascii="Times New Roman"/>
        </w:rPr>
        <w:t>——第m类原生有色金属生产的排放因子，单位为吨二氧化碳当量每吨（tCO</w:t>
      </w:r>
      <w:r>
        <w:rPr>
          <w:rFonts w:ascii="Times New Roman"/>
          <w:vertAlign w:val="subscript"/>
        </w:rPr>
        <w:t>2</w:t>
      </w:r>
      <w:r>
        <w:rPr>
          <w:rFonts w:ascii="Times New Roman"/>
        </w:rPr>
        <w:t>e/t）</w:t>
      </w:r>
    </w:p>
    <w:p w14:paraId="57BAF71C">
      <w:pPr>
        <w:pStyle w:val="27"/>
        <w:spacing w:line="276" w:lineRule="auto"/>
        <w:rPr>
          <w:rFonts w:ascii="Times New Roman"/>
        </w:rPr>
      </w:pPr>
      <w:r>
        <w:rPr>
          <w:rFonts w:ascii="Times New Roman"/>
          <w:i/>
          <w:iCs/>
        </w:rPr>
        <w:t>m</w:t>
      </w:r>
      <w:r>
        <w:rPr>
          <w:rFonts w:ascii="Times New Roman"/>
        </w:rPr>
        <w:t>——有色金属种类</w:t>
      </w:r>
    </w:p>
    <w:p w14:paraId="3AA6E489">
      <w:pPr>
        <w:ind w:firstLine="360" w:firstLineChars="200"/>
        <w:rPr>
          <w:kern w:val="0"/>
          <w:sz w:val="18"/>
          <w:szCs w:val="18"/>
        </w:rPr>
      </w:pPr>
      <w:r>
        <w:rPr>
          <w:kern w:val="0"/>
          <w:sz w:val="18"/>
          <w:szCs w:val="18"/>
        </w:rPr>
        <w:t>注:铝和铜冶炼相关参数详见附录B和附录C</w:t>
      </w:r>
      <w:r>
        <w:rPr>
          <w:rFonts w:hint="eastAsia"/>
          <w:kern w:val="0"/>
          <w:sz w:val="18"/>
          <w:szCs w:val="18"/>
        </w:rPr>
        <w:t>。</w:t>
      </w:r>
    </w:p>
    <w:p w14:paraId="2F9A1CCF">
      <w:pPr>
        <w:pStyle w:val="53"/>
        <w:numPr>
          <w:ilvl w:val="1"/>
          <w:numId w:val="17"/>
        </w:numPr>
        <w:spacing w:before="156" w:after="156" w:line="360" w:lineRule="auto"/>
        <w:outlineLvl w:val="1"/>
        <w:rPr>
          <w:rFonts w:ascii="Times New Roman"/>
        </w:rPr>
      </w:pPr>
      <w:r>
        <w:rPr>
          <w:rFonts w:hint="eastAsia" w:ascii="Times New Roman"/>
        </w:rPr>
        <w:t>项目层面排放量</w:t>
      </w:r>
    </w:p>
    <w:p w14:paraId="464FFE27">
      <w:pPr>
        <w:snapToGrid w:val="0"/>
        <w:spacing w:before="156" w:beforeLines="50" w:after="156" w:afterLines="50"/>
        <w:rPr>
          <w:rFonts w:eastAsia="黑体"/>
          <w:kern w:val="0"/>
          <w:szCs w:val="21"/>
        </w:rPr>
      </w:pPr>
      <w:r>
        <w:rPr>
          <w:rFonts w:eastAsia="黑体"/>
          <w:kern w:val="0"/>
          <w:szCs w:val="21"/>
        </w:rPr>
        <w:t>6.11.1项目层面排放量计算</w:t>
      </w:r>
    </w:p>
    <w:p w14:paraId="05D5E68D">
      <w:pPr>
        <w:pStyle w:val="27"/>
        <w:spacing w:line="276" w:lineRule="auto"/>
        <w:rPr>
          <w:rFonts w:ascii="Times New Roman"/>
        </w:rPr>
      </w:pPr>
      <w:r>
        <w:rPr>
          <w:rFonts w:ascii="Times New Roman"/>
        </w:rPr>
        <w:t>项目层面排放量为项目边界内所有化石燃料燃烧排放量、</w:t>
      </w:r>
      <w:r>
        <w:rPr>
          <w:rFonts w:hint="eastAsia" w:ascii="Times New Roman"/>
        </w:rPr>
        <w:t>能源作为原材料用途</w:t>
      </w:r>
      <w:r>
        <w:rPr>
          <w:rFonts w:ascii="Times New Roman"/>
        </w:rPr>
        <w:t>、生产过程中还原反应生成的二氧化碳、净购入电力和热力及交通运输的排放量之和，具体见公式（3）。</w:t>
      </w:r>
    </w:p>
    <w:p w14:paraId="79FA7487">
      <w:pPr>
        <w:pStyle w:val="27"/>
        <w:spacing w:line="276" w:lineRule="auto"/>
        <w:jc w:val="right"/>
        <w:rPr>
          <w:rFonts w:ascii="Times New Roman"/>
          <w:iCs/>
        </w:rPr>
      </w:pPr>
      <m:oMath>
        <m:r>
          <m:rPr>
            <m:nor/>
          </m:rPr>
          <w:rPr>
            <w:rFonts w:ascii="Times New Roman"/>
            <w:i/>
          </w:rPr>
          <m:t>PE</m:t>
        </m:r>
        <m:r>
          <m:rPr>
            <m:nor/>
            <m:sty m:val="p"/>
          </m:rPr>
          <w:rPr>
            <w:rFonts w:ascii="Times New Roman"/>
            <w:b w:val="0"/>
            <w:i w:val="0"/>
          </w:rPr>
          <m:t>=</m:t>
        </m:r>
        <m:nary>
          <w:bookmarkStart w:id="102" w:name="_Hlk176181269"/>
          <m:naryPr>
            <m:chr m:val="∑"/>
            <m:grow m:val="1"/>
            <m:ctrlPr>
              <w:rPr>
                <w:rFonts w:ascii="Cambria Math" w:hAnsi="Cambria Math"/>
                <w:i/>
                <w:iCs/>
              </w:rPr>
            </m:ctrlPr>
          </m:naryPr>
          <m:sub>
            <m:r>
              <m:rPr>
                <m:nor/>
              </m:rPr>
              <w:rPr>
                <w:rFonts w:ascii="Times New Roman"/>
                <w:i/>
              </w:rPr>
              <m:t>m</m:t>
            </m:r>
            <m:r>
              <m:rPr>
                <m:nor/>
                <m:sty m:val="p"/>
              </m:rPr>
              <w:rPr>
                <w:rFonts w:ascii="Times New Roman"/>
                <w:b w:val="0"/>
                <w:i w:val="0"/>
              </w:rPr>
              <m:t>=1</m:t>
            </m:r>
            <m:ctrlPr>
              <w:rPr>
                <w:rFonts w:ascii="Cambria Math" w:hAnsi="Cambria Math"/>
                <w:i/>
                <w:iCs/>
              </w:rPr>
            </m:ctrlPr>
          </m:sub>
          <m:sup>
            <m:r>
              <m:rPr>
                <m:nor/>
              </m:rPr>
              <w:rPr>
                <w:rFonts w:ascii="Times New Roman"/>
                <w:i/>
              </w:rPr>
              <m:t>n</m:t>
            </m:r>
            <m:ctrlPr>
              <w:rPr>
                <w:rFonts w:ascii="Cambria Math" w:hAnsi="Cambria Math"/>
                <w:i/>
                <w:iCs/>
              </w:rPr>
            </m:ctrlPr>
          </m:sup>
          <m:e>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燃烧</m:t>
                </m:r>
                <m:ctrlPr>
                  <w:rPr>
                    <w:rFonts w:ascii="Cambria Math" w:hAnsi="Cambria Math"/>
                    <w:i/>
                    <w:iCs/>
                  </w:rPr>
                </m:ctrlPr>
              </m:sub>
            </m:sSub>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原料</m:t>
                </m:r>
                <m:ctrlPr>
                  <w:rPr>
                    <w:rFonts w:ascii="Cambria Math" w:hAnsi="Cambria Math"/>
                    <w:i/>
                    <w:iCs/>
                  </w:rPr>
                </m:ctrlPr>
              </m:sub>
            </m:sSub>
            <m:ctrlPr>
              <w:rPr>
                <w:rFonts w:ascii="Cambria Math" w:hAnsi="Cambria Math"/>
                <w:i/>
                <w:iCs/>
              </w:rPr>
            </m:ctrlPr>
          </m:e>
        </m:nary>
        <w:bookmarkStart w:id="103" w:name="_Hlk176182054"/>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过程</m:t>
            </m:r>
            <m:ctrlPr>
              <w:rPr>
                <w:rFonts w:ascii="Cambria Math" w:hAnsi="Cambria Math"/>
                <w:i/>
                <w:iCs/>
              </w:rPr>
            </m:ctrlPr>
          </m:sub>
        </m:sSub>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电力</m:t>
            </m:r>
            <m:ctrlPr>
              <w:rPr>
                <w:rFonts w:ascii="Cambria Math" w:hAnsi="Cambria Math"/>
                <w:i/>
                <w:iCs/>
              </w:rPr>
            </m:ctrlPr>
          </m:sub>
        </m:sSub>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热力</m:t>
            </m:r>
            <m:ctrlPr>
              <w:rPr>
                <w:rFonts w:ascii="Cambria Math" w:hAnsi="Cambria Math"/>
                <w:i/>
                <w:iCs/>
              </w:rPr>
            </m:ctrlPr>
          </m:sub>
        </m:sSub>
        <m:r>
          <m:rPr>
            <m:nor/>
            <m:sty m:val="p"/>
          </m:rPr>
          <w:rPr>
            <w:rFonts w:ascii="Times New Roman"/>
            <w:b w:val="0"/>
            <w:i w:val="0"/>
          </w:rPr>
          <m:t>+</m:t>
        </m:r>
        <m:sSub>
          <m:sSubPr>
            <m:ctrlPr>
              <w:rPr>
                <w:rFonts w:ascii="Cambria Math" w:hAnsi="Cambria Math"/>
                <w:i/>
                <w:iCs/>
              </w:rPr>
            </m:ctrlPr>
          </m:sSubPr>
          <m:e>
            <m:r>
              <m:rPr>
                <m:nor/>
              </m:rPr>
              <w:rPr>
                <w:rFonts w:ascii="Times New Roman"/>
                <w:i/>
              </w:rPr>
              <m:t>PE</m:t>
            </m:r>
            <m:ctrlPr>
              <w:rPr>
                <w:rFonts w:ascii="Cambria Math" w:hAnsi="Cambria Math"/>
                <w:i/>
                <w:iCs/>
              </w:rPr>
            </m:ctrlPr>
          </m:e>
          <m:sub>
            <m:r>
              <m:rPr>
                <m:nor/>
              </m:rPr>
              <w:rPr>
                <w:rFonts w:ascii="Times New Roman"/>
                <w:i/>
              </w:rPr>
              <m:t>m</m:t>
            </m:r>
            <m:r>
              <m:rPr>
                <m:nor/>
                <m:sty m:val="p"/>
              </m:rPr>
              <w:rPr>
                <w:rFonts w:hint="eastAsia" w:ascii="Times New Roman"/>
                <w:b w:val="0"/>
                <w:i w:val="0"/>
              </w:rPr>
              <m:t>运输</m:t>
            </m:r>
            <w:bookmarkEnd w:id="102"/>
            <w:bookmarkEnd w:id="103"/>
            <m:ctrlPr>
              <w:rPr>
                <w:rFonts w:ascii="Cambria Math" w:hAnsi="Cambria Math"/>
                <w:i/>
                <w:iCs/>
              </w:rPr>
            </m:ctrlPr>
          </m:sub>
        </m:sSub>
        <m:r>
          <m:rPr>
            <m:nor/>
            <m:sty m:val="p"/>
          </m:rPr>
          <w:rPr>
            <w:rFonts w:ascii="Times New Roman"/>
            <w:b w:val="0"/>
            <w:i w:val="0"/>
          </w:rPr>
          <m:t>]</m:t>
        </m:r>
      </m:oMath>
      <w:r>
        <w:rPr>
          <w:rFonts w:ascii="Times New Roman"/>
          <w:i/>
        </w:rPr>
        <w:t xml:space="preserve">  </w:t>
      </w:r>
      <w:r>
        <w:rPr>
          <w:rFonts w:ascii="Times New Roman"/>
        </w:rPr>
        <w:t>……</w:t>
      </w:r>
      <w:r>
        <w:rPr>
          <w:rFonts w:hint="eastAsia" w:ascii="Times New Roman"/>
        </w:rPr>
        <w:t>（</w:t>
      </w:r>
      <w:r>
        <w:rPr>
          <w:rFonts w:ascii="Times New Roman"/>
        </w:rPr>
        <w:t>3</w:t>
      </w:r>
      <w:r>
        <w:rPr>
          <w:rFonts w:hint="eastAsia" w:ascii="Times New Roman"/>
        </w:rPr>
        <w:t>）</w:t>
      </w:r>
    </w:p>
    <w:p w14:paraId="18555FEC">
      <w:pPr>
        <w:pStyle w:val="27"/>
        <w:spacing w:line="276" w:lineRule="auto"/>
        <w:ind w:firstLine="0" w:firstLineChars="0"/>
        <w:rPr>
          <w:rFonts w:ascii="Times New Roman"/>
        </w:rPr>
      </w:pPr>
      <w:r>
        <w:rPr>
          <w:rFonts w:ascii="Times New Roman"/>
        </w:rPr>
        <w:t>式中：</w:t>
      </w:r>
    </w:p>
    <w:p w14:paraId="1E4DA466">
      <w:pPr>
        <w:pStyle w:val="27"/>
        <w:spacing w:line="276" w:lineRule="auto"/>
        <w:rPr>
          <w:rFonts w:ascii="Times New Roman"/>
        </w:rPr>
      </w:pPr>
      <w:r>
        <w:rPr>
          <w:rFonts w:ascii="Times New Roman"/>
          <w:i/>
        </w:rPr>
        <w:t>PE——</w:t>
      </w:r>
      <w:r>
        <w:rPr>
          <w:rFonts w:ascii="Times New Roman"/>
        </w:rPr>
        <w:t>统计期内项目包含的n种再生有色金属的碳排放量，单位为吨二氧化碳当量（tCO</w:t>
      </w:r>
      <w:r>
        <w:rPr>
          <w:rFonts w:ascii="Times New Roman"/>
          <w:vertAlign w:val="subscript"/>
        </w:rPr>
        <w:t>2</w:t>
      </w:r>
      <w:r>
        <w:rPr>
          <w:rFonts w:ascii="Times New Roman"/>
        </w:rPr>
        <w:t>e）；</w:t>
      </w:r>
    </w:p>
    <w:p w14:paraId="23A8915B">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燃烧</m:t>
            </m:r>
            <m:ctrlPr>
              <w:rPr>
                <w:rFonts w:ascii="Cambria Math" w:hAnsi="Cambria Math"/>
                <w:i/>
              </w:rPr>
            </m:ctrlPr>
          </m:sub>
        </m:sSub>
      </m:oMath>
      <w:r>
        <w:rPr>
          <w:rFonts w:ascii="Times New Roman"/>
        </w:rPr>
        <w:t>——统计期内生产第m类再生有色金属燃料燃烧的碳排放量，单位为吨二氧化碳当量（tCO</w:t>
      </w:r>
      <w:r>
        <w:rPr>
          <w:rFonts w:ascii="Times New Roman"/>
          <w:vertAlign w:val="subscript"/>
        </w:rPr>
        <w:t>2</w:t>
      </w:r>
      <w:r>
        <w:rPr>
          <w:rFonts w:ascii="Times New Roman"/>
        </w:rPr>
        <w:t>e）；</w:t>
      </w:r>
    </w:p>
    <w:p w14:paraId="14DD21A9">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原料</m:t>
            </m:r>
            <m:ctrlPr>
              <w:rPr>
                <w:rFonts w:ascii="Cambria Math" w:hAnsi="Cambria Math"/>
                <w:i/>
              </w:rPr>
            </m:ctrlPr>
          </m:sub>
        </m:sSub>
      </m:oMath>
      <w:r>
        <w:rPr>
          <w:rFonts w:ascii="Times New Roman"/>
        </w:rPr>
        <w:t>——统计期内生产第m类再生有色金属生产过程</w:t>
      </w:r>
      <w:r>
        <w:rPr>
          <w:rFonts w:hint="eastAsia" w:ascii="Times New Roman"/>
        </w:rPr>
        <w:t>能源作为原材料用途</w:t>
      </w:r>
      <w:r>
        <w:rPr>
          <w:rFonts w:ascii="Times New Roman"/>
        </w:rPr>
        <w:t>的碳排放量，单位为吨二氧化碳当量（tCO</w:t>
      </w:r>
      <w:r>
        <w:rPr>
          <w:rFonts w:ascii="Times New Roman"/>
          <w:vertAlign w:val="subscript"/>
        </w:rPr>
        <w:t>2</w:t>
      </w:r>
      <w:r>
        <w:rPr>
          <w:rFonts w:ascii="Times New Roman"/>
        </w:rPr>
        <w:t>e）；</w:t>
      </w:r>
    </w:p>
    <w:p w14:paraId="0260FC75">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过程</m:t>
            </m:r>
            <m:ctrlPr>
              <w:rPr>
                <w:rFonts w:ascii="Cambria Math" w:hAnsi="Cambria Math"/>
                <w:i/>
              </w:rPr>
            </m:ctrlPr>
          </m:sub>
        </m:sSub>
      </m:oMath>
      <w:r>
        <w:rPr>
          <w:rFonts w:ascii="Times New Roman"/>
        </w:rPr>
        <w:t>——统计期内生产第m类再生有色金属生产过程的碳排放量，单位为吨二氧化碳当量（tCO</w:t>
      </w:r>
      <w:r>
        <w:rPr>
          <w:rFonts w:ascii="Times New Roman"/>
          <w:vertAlign w:val="subscript"/>
        </w:rPr>
        <w:t>2</w:t>
      </w:r>
      <w:r>
        <w:rPr>
          <w:rFonts w:ascii="Times New Roman"/>
        </w:rPr>
        <w:t>e）；</w:t>
      </w:r>
    </w:p>
    <w:p w14:paraId="5DC1C07C">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电力</m:t>
            </m:r>
            <m:ctrlPr>
              <w:rPr>
                <w:rFonts w:ascii="Cambria Math" w:hAnsi="Cambria Math"/>
                <w:i/>
              </w:rPr>
            </m:ctrlPr>
          </m:sub>
        </m:sSub>
      </m:oMath>
      <w:r>
        <w:rPr>
          <w:rFonts w:ascii="Times New Roman"/>
        </w:rPr>
        <w:t>——统计期内生产第m类再生有色金属购入电力的碳排放量，单位为吨二氧化碳当量（tCO</w:t>
      </w:r>
      <w:r>
        <w:rPr>
          <w:rFonts w:ascii="Times New Roman"/>
          <w:vertAlign w:val="subscript"/>
        </w:rPr>
        <w:t>2</w:t>
      </w:r>
      <w:r>
        <w:rPr>
          <w:rFonts w:ascii="Times New Roman"/>
        </w:rPr>
        <w:t>e）；</w:t>
      </w:r>
    </w:p>
    <w:p w14:paraId="6D0246CA">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热力</m:t>
            </m:r>
            <m:ctrlPr>
              <w:rPr>
                <w:rFonts w:ascii="Cambria Math" w:hAnsi="Cambria Math"/>
                <w:i/>
              </w:rPr>
            </m:ctrlPr>
          </m:sub>
        </m:sSub>
      </m:oMath>
      <w:r>
        <w:rPr>
          <w:rFonts w:ascii="Times New Roman"/>
        </w:rPr>
        <w:t>——统计期内生产第m类再生有色金属购入热力的碳排放量，单位为吨二氧化碳当量（tCO</w:t>
      </w:r>
      <w:r>
        <w:rPr>
          <w:rFonts w:ascii="Times New Roman"/>
          <w:vertAlign w:val="subscript"/>
        </w:rPr>
        <w:t>2</w:t>
      </w:r>
      <w:r>
        <w:rPr>
          <w:rFonts w:ascii="Times New Roman"/>
        </w:rPr>
        <w:t>e）；</w:t>
      </w:r>
    </w:p>
    <w:p w14:paraId="0B6299E3">
      <w:pPr>
        <w:pStyle w:val="27"/>
        <w:spacing w:line="276" w:lineRule="auto"/>
        <w:rPr>
          <w:rFonts w:ascii="Times New Roman"/>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运输</m:t>
            </m:r>
            <m:ctrlPr>
              <w:rPr>
                <w:rFonts w:ascii="Cambria Math" w:hAnsi="Cambria Math"/>
                <w:i/>
              </w:rPr>
            </m:ctrlPr>
          </m:sub>
        </m:sSub>
      </m:oMath>
      <w:r>
        <w:rPr>
          <w:rFonts w:ascii="Times New Roman"/>
        </w:rPr>
        <w:t>——统计期内生产第m类再生有色金属运输过程产生的碳排放量，单位为吨二氧化碳当量（tCO</w:t>
      </w:r>
      <w:r>
        <w:rPr>
          <w:rFonts w:ascii="Times New Roman"/>
          <w:vertAlign w:val="subscript"/>
        </w:rPr>
        <w:t>2</w:t>
      </w:r>
      <w:r>
        <w:rPr>
          <w:rFonts w:ascii="Times New Roman"/>
        </w:rPr>
        <w:t>e）；</w:t>
      </w:r>
    </w:p>
    <w:p w14:paraId="60B65F85">
      <w:pPr>
        <w:pStyle w:val="27"/>
        <w:spacing w:line="276" w:lineRule="auto"/>
        <w:rPr>
          <w:rFonts w:ascii="Times New Roman"/>
        </w:rPr>
      </w:pPr>
      <w:r>
        <w:rPr>
          <w:rFonts w:ascii="Times New Roman"/>
        </w:rPr>
        <w:t>以上各部分碳排放包括所有化石燃料燃烧碳排放（</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燃烧</m:t>
            </m:r>
            <m:ctrlPr>
              <w:rPr>
                <w:rFonts w:ascii="Cambria Math" w:hAnsi="Cambria Math"/>
                <w:i/>
              </w:rPr>
            </m:ctrlPr>
          </m:sub>
        </m:sSub>
      </m:oMath>
      <w:r>
        <w:rPr>
          <w:rFonts w:ascii="Times New Roman"/>
        </w:rPr>
        <w:t>）、</w:t>
      </w:r>
      <w:r>
        <w:rPr>
          <w:rFonts w:hint="eastAsia" w:ascii="Times New Roman"/>
        </w:rPr>
        <w:t>能源作为原材料用途</w:t>
      </w:r>
      <w:r>
        <w:rPr>
          <w:rFonts w:ascii="Times New Roman"/>
        </w:rPr>
        <w:t>的碳排放（</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原料</m:t>
            </m:r>
            <m:ctrlPr>
              <w:rPr>
                <w:rFonts w:ascii="Cambria Math" w:hAnsi="Cambria Math"/>
                <w:i/>
              </w:rPr>
            </m:ctrlPr>
          </m:sub>
        </m:sSub>
      </m:oMath>
      <w:r>
        <w:rPr>
          <w:rFonts w:ascii="Times New Roman"/>
        </w:rPr>
        <w:t>）、生产过程中</w:t>
      </w:r>
      <w:r>
        <w:rPr>
          <w:rFonts w:hint="eastAsia" w:ascii="Times New Roman"/>
        </w:rPr>
        <w:t>排放</w:t>
      </w:r>
      <w:r>
        <w:rPr>
          <w:rFonts w:ascii="Times New Roman"/>
        </w:rPr>
        <w:t>生成的二氧化碳（</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过程</m:t>
            </m:r>
            <m:ctrlPr>
              <w:rPr>
                <w:rFonts w:ascii="Cambria Math" w:hAnsi="Cambria Math"/>
                <w:i/>
              </w:rPr>
            </m:ctrlPr>
          </m:sub>
        </m:sSub>
      </m:oMath>
      <w:r>
        <w:rPr>
          <w:rFonts w:ascii="Times New Roman"/>
        </w:rPr>
        <w:t>）、净购入电力的碳排放（</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电力</m:t>
            </m:r>
            <m:ctrlPr>
              <w:rPr>
                <w:rFonts w:ascii="Cambria Math" w:hAnsi="Cambria Math"/>
                <w:i/>
              </w:rPr>
            </m:ctrlPr>
          </m:sub>
        </m:sSub>
      </m:oMath>
      <w:r>
        <w:rPr>
          <w:rFonts w:ascii="Times New Roman"/>
        </w:rPr>
        <w:t>）、净购入热力的碳排放（</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热力</m:t>
            </m:r>
            <m:ctrlPr>
              <w:rPr>
                <w:rFonts w:ascii="Cambria Math" w:hAnsi="Cambria Math"/>
                <w:i/>
              </w:rPr>
            </m:ctrlPr>
          </m:sub>
        </m:sSub>
      </m:oMath>
      <w:r>
        <w:rPr>
          <w:rFonts w:ascii="Times New Roman"/>
        </w:rPr>
        <w:t>）、交通运输碳排放（</w:t>
      </w: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运输</m:t>
            </m:r>
            <m:ctrlPr>
              <w:rPr>
                <w:rFonts w:ascii="Cambria Math" w:hAnsi="Cambria Math"/>
                <w:i/>
              </w:rPr>
            </m:ctrlPr>
          </m:sub>
        </m:sSub>
      </m:oMath>
      <w:r>
        <w:rPr>
          <w:rFonts w:ascii="Times New Roman"/>
        </w:rPr>
        <w:t>），均按照活动数据乘以排放因子的方法计算。</w:t>
      </w:r>
    </w:p>
    <w:p w14:paraId="4F7B6B26">
      <w:pPr>
        <w:pStyle w:val="27"/>
        <w:spacing w:line="276" w:lineRule="auto"/>
        <w:ind w:firstLine="0" w:firstLineChars="0"/>
        <w:jc w:val="left"/>
        <w:rPr>
          <w:rFonts w:hint="eastAsia" w:ascii="Times New Roman" w:hAnsi="黑体" w:eastAsia="黑体"/>
          <w:szCs w:val="21"/>
        </w:rPr>
      </w:pPr>
      <w:r>
        <w:rPr>
          <w:rFonts w:ascii="Times New Roman" w:hAnsi="黑体" w:eastAsia="黑体"/>
          <w:szCs w:val="21"/>
        </w:rPr>
        <w:t xml:space="preserve">6.11.1.1 </w:t>
      </w:r>
      <w:r>
        <w:rPr>
          <w:rFonts w:hint="eastAsia" w:ascii="Times New Roman" w:hAnsi="黑体" w:eastAsia="黑体"/>
          <w:szCs w:val="21"/>
        </w:rPr>
        <w:t>化石燃料燃烧排放量是统计期内报告主体核算边界内各种设施化石燃料燃烧产生的二氧化碳排放量的加总，采用公式（</w:t>
      </w:r>
      <w:r>
        <w:rPr>
          <w:rFonts w:ascii="Times New Roman" w:hAnsi="黑体" w:eastAsia="黑体"/>
          <w:szCs w:val="21"/>
        </w:rPr>
        <w:t>4）计算。</w:t>
      </w:r>
    </w:p>
    <w:p w14:paraId="4CCA77FB">
      <w:pPr>
        <w:pStyle w:val="27"/>
        <w:tabs>
          <w:tab w:val="center" w:pos="3770"/>
          <w:tab w:val="center" w:pos="4148"/>
          <w:tab w:val="right" w:pos="8295"/>
          <w:tab w:val="clear" w:pos="4201"/>
          <w:tab w:val="clear" w:pos="9298"/>
        </w:tabs>
        <w:spacing w:line="276" w:lineRule="auto"/>
        <w:jc w:val="right"/>
        <w:rPr>
          <w:rFonts w:ascii="Times New Roman"/>
          <w:iCs/>
          <w:szCs w:val="21"/>
        </w:rPr>
      </w:pPr>
      <m:oMath>
        <m:sSub>
          <m:sSubPr>
            <m:ctrlPr>
              <w:rPr>
                <w:rFonts w:ascii="Cambria Math" w:hAnsi="Cambria Math"/>
                <w:i/>
              </w:rPr>
            </m:ctrlPr>
          </m:sSubPr>
          <m:e>
            <m:r>
              <m:rPr>
                <m:nor/>
              </m:rPr>
              <w:rPr>
                <w:rFonts w:ascii="Times New Roman"/>
                <w:i/>
              </w:rPr>
              <m:t>PE</m:t>
            </m:r>
            <m:ctrlPr>
              <w:rPr>
                <w:rFonts w:ascii="Cambria Math" w:hAnsi="Cambria Math"/>
                <w:i/>
              </w:rPr>
            </m:ctrlPr>
          </m:e>
          <m:sub>
            <m:r>
              <m:rPr>
                <m:nor/>
              </m:rPr>
              <w:rPr>
                <w:rFonts w:ascii="Times New Roman"/>
                <w:i/>
              </w:rPr>
              <m:t>m</m:t>
            </m:r>
            <m:r>
              <m:rPr>
                <m:nor/>
                <m:sty m:val="p"/>
              </m:rPr>
              <w:rPr>
                <w:rFonts w:hint="eastAsia" w:ascii="Times New Roman"/>
                <w:b w:val="0"/>
                <w:i w:val="0"/>
              </w:rPr>
              <m:t>燃烧</m:t>
            </m:r>
            <m:ctrlPr>
              <w:rPr>
                <w:rFonts w:ascii="Cambria Math" w:hAnsi="Cambria Math"/>
                <w:i/>
              </w:rPr>
            </m:ctrlPr>
          </m:sub>
        </m:sSub>
        <m:r>
          <m:rPr>
            <m:nor/>
            <m:sty m:val="p"/>
          </m:rPr>
          <w:rPr>
            <w:rFonts w:ascii="Times New Roman"/>
            <w:b w:val="0"/>
            <w:i w:val="0"/>
            <w:szCs w:val="21"/>
          </w:rPr>
          <m:t>=</m:t>
        </m:r>
        <m:nary>
          <m:naryPr>
            <m:chr m:val="∑"/>
            <m:ctrlPr>
              <w:rPr>
                <w:rFonts w:ascii="Cambria Math" w:hAnsi="Cambria Math"/>
                <w:i/>
                <w:szCs w:val="21"/>
              </w:rPr>
            </m:ctrlPr>
          </m:naryPr>
          <m:sub>
            <m:r>
              <m:rPr>
                <m:nor/>
              </m:rPr>
              <w:rPr>
                <w:rFonts w:ascii="Times New Roman"/>
                <w:i/>
                <w:szCs w:val="21"/>
              </w:rPr>
              <m:t>i</m:t>
            </m:r>
            <m:r>
              <m:rPr>
                <m:nor/>
                <m:sty m:val="p"/>
              </m:rPr>
              <w:rPr>
                <w:rFonts w:ascii="Times New Roman"/>
                <w:b w:val="0"/>
                <w:i w:val="0"/>
                <w:szCs w:val="21"/>
              </w:rPr>
              <m:t>=1</m:t>
            </m:r>
            <m:ctrlPr>
              <w:rPr>
                <w:rFonts w:ascii="Cambria Math" w:hAnsi="Cambria Math"/>
                <w:i/>
                <w:szCs w:val="21"/>
              </w:rPr>
            </m:ctrlPr>
          </m:sub>
          <m:sup>
            <m:r>
              <m:rPr>
                <m:nor/>
              </m:rPr>
              <w:rPr>
                <w:rFonts w:ascii="Times New Roman"/>
                <w:i/>
                <w:szCs w:val="21"/>
              </w:rPr>
              <m:t>n</m:t>
            </m:r>
            <m:ctrlPr>
              <w:rPr>
                <w:rFonts w:ascii="Cambria Math" w:hAnsi="Cambria Math"/>
                <w:i/>
                <w:szCs w:val="21"/>
              </w:rPr>
            </m:ctrlPr>
          </m:sup>
          <m:e>
            <m:r>
              <m:rPr>
                <m:nor/>
                <m:sty m:val="p"/>
              </m:rPr>
              <w:rPr>
                <w:rFonts w:ascii="Times New Roman"/>
                <w:b w:val="0"/>
                <w:i w:val="0"/>
                <w:szCs w:val="21"/>
              </w:rPr>
              <m:t>(</m:t>
            </m:r>
            <m:ctrlPr>
              <w:rPr>
                <w:rFonts w:ascii="Cambria Math" w:hAnsi="Cambria Math"/>
                <w:i/>
                <w:szCs w:val="21"/>
              </w:rPr>
            </m:ctrlPr>
          </m:e>
        </m:nary>
        <m:sSub>
          <m:sSubPr>
            <m:ctrlPr>
              <w:rPr>
                <w:rFonts w:ascii="Cambria Math" w:hAnsi="Cambria Math"/>
                <w:i/>
                <w:szCs w:val="21"/>
              </w:rPr>
            </m:ctrlPr>
          </m:sSubPr>
          <m:e>
            <m:r>
              <m:rPr>
                <m:nor/>
              </m:rPr>
              <w:rPr>
                <w:rFonts w:ascii="Times New Roman"/>
                <w:i/>
                <w:szCs w:val="21"/>
              </w:rPr>
              <m:t>FC</m:t>
            </m:r>
            <m:ctrlPr>
              <w:rPr>
                <w:rFonts w:ascii="Cambria Math" w:hAnsi="Cambria Math"/>
                <w:i/>
                <w:szCs w:val="21"/>
              </w:rPr>
            </m:ctrlPr>
          </m:e>
          <m:sub>
            <m:r>
              <m:rPr>
                <m:nor/>
              </m:rPr>
              <w:rPr>
                <w:rFonts w:ascii="Times New Roman"/>
                <w:i/>
                <w:szCs w:val="21"/>
              </w:rPr>
              <m:t>i</m:t>
            </m:r>
            <m:ctrlPr>
              <w:rPr>
                <w:rFonts w:ascii="Cambria Math" w:hAnsi="Cambria Math"/>
                <w:i/>
                <w:szCs w:val="21"/>
              </w:rPr>
            </m:ctrlPr>
          </m:sub>
        </m:sSub>
        <m:r>
          <m:rPr>
            <m:nor/>
            <m:sty m:val="p"/>
          </m:rPr>
          <w:rPr>
            <w:rFonts w:ascii="Times New Roman"/>
            <w:b w:val="0"/>
            <w:i w:val="0"/>
            <w:szCs w:val="21"/>
          </w:rPr>
          <m:t>×</m:t>
        </m:r>
        <m:sSub>
          <m:sSubPr>
            <m:ctrlPr>
              <w:rPr>
                <w:rFonts w:ascii="Cambria Math" w:hAnsi="Cambria Math"/>
                <w:i/>
                <w:szCs w:val="21"/>
              </w:rPr>
            </m:ctrlPr>
          </m:sSubPr>
          <m:e>
            <m:r>
              <m:rPr>
                <m:nor/>
              </m:rPr>
              <w:rPr>
                <w:rFonts w:ascii="Times New Roman"/>
                <w:i/>
                <w:szCs w:val="21"/>
              </w:rPr>
              <m:t>C</m:t>
            </m:r>
            <m:ctrlPr>
              <w:rPr>
                <w:rFonts w:ascii="Cambria Math" w:hAnsi="Cambria Math"/>
                <w:i/>
                <w:szCs w:val="21"/>
              </w:rPr>
            </m:ctrlPr>
          </m:e>
          <m:sub>
            <m:r>
              <m:rPr>
                <m:nor/>
              </m:rPr>
              <w:rPr>
                <w:rFonts w:ascii="Times New Roman"/>
                <w:i/>
                <w:szCs w:val="21"/>
              </w:rPr>
              <m:t>ar</m:t>
            </m:r>
            <m:r>
              <m:rPr>
                <m:nor/>
                <m:sty m:val="p"/>
              </m:rPr>
              <w:rPr>
                <w:rFonts w:ascii="Times New Roman"/>
                <w:b w:val="0"/>
                <w:i w:val="0"/>
                <w:szCs w:val="21"/>
              </w:rPr>
              <m:t>,</m:t>
            </m:r>
            <m:r>
              <m:rPr>
                <m:nor/>
              </m:rPr>
              <w:rPr>
                <w:rFonts w:ascii="Times New Roman"/>
                <w:i/>
                <w:szCs w:val="21"/>
              </w:rPr>
              <m:t>i</m:t>
            </m:r>
            <m:ctrlPr>
              <w:rPr>
                <w:rFonts w:ascii="Cambria Math" w:hAnsi="Cambria Math"/>
                <w:i/>
                <w:szCs w:val="21"/>
              </w:rPr>
            </m:ctrlPr>
          </m:sub>
        </m:sSub>
        <m:r>
          <m:rPr>
            <m:nor/>
            <m:sty m:val="p"/>
          </m:rPr>
          <w:rPr>
            <w:rFonts w:ascii="Times New Roman"/>
            <w:b w:val="0"/>
            <w:i w:val="0"/>
            <w:szCs w:val="21"/>
          </w:rPr>
          <m:t>×</m:t>
        </m:r>
        <m:sSub>
          <m:sSubPr>
            <m:ctrlPr>
              <w:rPr>
                <w:rFonts w:ascii="Cambria Math" w:hAnsi="Cambria Math"/>
                <w:i/>
                <w:szCs w:val="21"/>
              </w:rPr>
            </m:ctrlPr>
          </m:sSubPr>
          <m:e>
            <m:r>
              <m:rPr>
                <m:nor/>
              </m:rPr>
              <w:rPr>
                <w:rFonts w:ascii="Times New Roman"/>
                <w:i/>
                <w:szCs w:val="21"/>
              </w:rPr>
              <m:t>OF</m:t>
            </m:r>
            <m:ctrlPr>
              <w:rPr>
                <w:rFonts w:ascii="Cambria Math" w:hAnsi="Cambria Math"/>
                <w:i/>
                <w:szCs w:val="21"/>
              </w:rPr>
            </m:ctrlPr>
          </m:e>
          <m:sub>
            <m:r>
              <m:rPr>
                <m:nor/>
              </m:rPr>
              <w:rPr>
                <w:rFonts w:ascii="Times New Roman"/>
                <w:i/>
                <w:szCs w:val="21"/>
              </w:rPr>
              <m:t>i</m:t>
            </m:r>
            <m:ctrlPr>
              <w:rPr>
                <w:rFonts w:ascii="Cambria Math" w:hAnsi="Cambria Math"/>
                <w:i/>
                <w:szCs w:val="21"/>
              </w:rPr>
            </m:ctrlPr>
          </m:sub>
        </m:sSub>
        <m:r>
          <m:rPr>
            <m:nor/>
            <m:sty m:val="p"/>
          </m:rPr>
          <w:rPr>
            <w:rFonts w:ascii="Times New Roman"/>
            <w:b w:val="0"/>
            <w:i w:val="0"/>
            <w:szCs w:val="21"/>
          </w:rPr>
          <m:t>×</m:t>
        </m:r>
        <m:f>
          <m:fPr>
            <m:ctrlPr>
              <w:rPr>
                <w:rFonts w:ascii="Cambria Math" w:hAnsi="Cambria Math"/>
                <w:i/>
                <w:szCs w:val="21"/>
              </w:rPr>
            </m:ctrlPr>
          </m:fPr>
          <m:num>
            <m:r>
              <m:rPr>
                <m:nor/>
                <m:sty m:val="p"/>
              </m:rPr>
              <w:rPr>
                <w:rFonts w:ascii="Times New Roman"/>
                <w:b w:val="0"/>
                <w:i w:val="0"/>
                <w:szCs w:val="21"/>
              </w:rPr>
              <m:t>44</m:t>
            </m:r>
            <m:ctrlPr>
              <w:rPr>
                <w:rFonts w:ascii="Cambria Math" w:hAnsi="Cambria Math"/>
                <w:i/>
                <w:szCs w:val="21"/>
              </w:rPr>
            </m:ctrlPr>
          </m:num>
          <m:den>
            <m:r>
              <m:rPr>
                <m:nor/>
                <m:sty m:val="p"/>
              </m:rPr>
              <w:rPr>
                <w:rFonts w:ascii="Times New Roman"/>
                <w:b w:val="0"/>
                <w:i w:val="0"/>
                <w:szCs w:val="21"/>
              </w:rPr>
              <m:t>12</m:t>
            </m:r>
            <m:ctrlPr>
              <w:rPr>
                <w:rFonts w:ascii="Cambria Math" w:hAnsi="Cambria Math"/>
                <w:i/>
                <w:szCs w:val="21"/>
              </w:rPr>
            </m:ctrlPr>
          </m:den>
        </m:f>
        <m:r>
          <m:rPr>
            <m:nor/>
            <m:sty m:val="p"/>
          </m:rPr>
          <w:rPr>
            <w:rFonts w:ascii="Times New Roman"/>
            <w:b w:val="0"/>
            <w:i w:val="0"/>
            <w:szCs w:val="21"/>
          </w:rPr>
          <m:t>)</m:t>
        </m:r>
      </m:oMath>
      <w:r>
        <w:rPr>
          <w:rFonts w:ascii="Times New Roman"/>
          <w:iCs/>
          <w:szCs w:val="21"/>
        </w:rPr>
        <w:tab/>
      </w:r>
      <w:r>
        <w:rPr>
          <w:rFonts w:ascii="Times New Roman"/>
        </w:rPr>
        <w:t>…………………………</w:t>
      </w:r>
      <w:r>
        <w:rPr>
          <w:rFonts w:hint="eastAsia" w:ascii="Times New Roman"/>
          <w:iCs/>
          <w:szCs w:val="21"/>
        </w:rPr>
        <w:t>（</w:t>
      </w:r>
      <w:r>
        <w:rPr>
          <w:rFonts w:ascii="Times New Roman"/>
          <w:iCs/>
          <w:szCs w:val="21"/>
        </w:rPr>
        <w:t>4</w:t>
      </w:r>
      <w:r>
        <w:rPr>
          <w:rFonts w:hint="eastAsia" w:ascii="Times New Roman"/>
          <w:iCs/>
          <w:szCs w:val="21"/>
        </w:rPr>
        <w:t>）</w:t>
      </w:r>
    </w:p>
    <w:p w14:paraId="0E69B699">
      <w:pPr>
        <w:tabs>
          <w:tab w:val="left" w:pos="1447"/>
          <w:tab w:val="left" w:pos="1792"/>
        </w:tabs>
        <w:spacing w:line="276" w:lineRule="auto"/>
        <w:ind w:left="108"/>
        <w:jc w:val="left"/>
        <w:rPr>
          <w:szCs w:val="21"/>
        </w:rPr>
      </w:pPr>
      <w:r>
        <w:rPr>
          <w:szCs w:val="21"/>
        </w:rPr>
        <w:t>式中：</w:t>
      </w:r>
    </w:p>
    <w:p w14:paraId="088EB9F7">
      <w:pPr>
        <w:tabs>
          <w:tab w:val="left" w:pos="1447"/>
          <w:tab w:val="left" w:pos="1792"/>
        </w:tabs>
        <w:spacing w:line="276" w:lineRule="auto"/>
        <w:ind w:left="108" w:firstLine="420" w:firstLineChars="200"/>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燃烧</m:t>
            </m:r>
            <m:ctrlPr>
              <w:rPr>
                <w:rFonts w:ascii="Cambria Math" w:hAnsi="Cambria Math"/>
                <w:i/>
              </w:rPr>
            </m:ctrlPr>
          </m:sub>
        </m:sSub>
      </m:oMath>
      <w:r>
        <w:t>——</w:t>
      </w:r>
      <w:r>
        <w:rPr>
          <w:szCs w:val="21"/>
        </w:rPr>
        <w:t>化石燃料燃烧</w:t>
      </w:r>
      <w:r>
        <w:rPr>
          <w:rFonts w:hint="eastAsia"/>
          <w:szCs w:val="21"/>
        </w:rPr>
        <w:t>的</w:t>
      </w:r>
      <w:r>
        <w:rPr>
          <w:szCs w:val="21"/>
        </w:rPr>
        <w:t>排放量，单位为吨二氧化碳</w:t>
      </w:r>
      <w:r>
        <w:rPr>
          <w:rFonts w:hint="eastAsia"/>
          <w:szCs w:val="21"/>
        </w:rPr>
        <w:t>当量</w:t>
      </w:r>
      <w:r>
        <w:rPr>
          <w:szCs w:val="21"/>
        </w:rPr>
        <w:t>（tCO</w:t>
      </w:r>
      <w:r>
        <w:rPr>
          <w:szCs w:val="21"/>
          <w:vertAlign w:val="subscript"/>
        </w:rPr>
        <w:t>2</w:t>
      </w:r>
      <w:r>
        <w:t>e</w:t>
      </w:r>
      <w:r>
        <w:rPr>
          <w:szCs w:val="21"/>
        </w:rPr>
        <w:t>）；</w:t>
      </w:r>
    </w:p>
    <w:p w14:paraId="6680FCEA">
      <w:pPr>
        <w:tabs>
          <w:tab w:val="left" w:pos="1447"/>
          <w:tab w:val="left" w:pos="1792"/>
        </w:tabs>
        <w:spacing w:line="276" w:lineRule="auto"/>
        <w:ind w:left="108" w:firstLine="420" w:firstLineChars="200"/>
        <w:rPr>
          <w:iCs/>
          <w:szCs w:val="21"/>
        </w:rPr>
      </w:pPr>
      <m:oMath>
        <m:sSub>
          <m:sSubPr>
            <m:ctrlPr>
              <w:rPr>
                <w:rFonts w:ascii="Cambria Math" w:hAnsi="Cambria Math"/>
                <w:i/>
                <w:szCs w:val="21"/>
              </w:rPr>
            </m:ctrlPr>
          </m:sSubPr>
          <m:e>
            <m:r>
              <m:rPr>
                <m:nor/>
              </m:rPr>
              <w:rPr>
                <w:i/>
                <w:szCs w:val="21"/>
              </w:rPr>
              <m:t>FC</m:t>
            </m:r>
            <m:ctrlPr>
              <w:rPr>
                <w:rFonts w:ascii="Cambria Math" w:hAnsi="Cambria Math"/>
                <w:i/>
                <w:szCs w:val="21"/>
              </w:rPr>
            </m:ctrlPr>
          </m:e>
          <m:sub>
            <m:r>
              <m:rPr>
                <m:nor/>
              </m:rPr>
              <w:rPr>
                <w:i/>
                <w:szCs w:val="21"/>
              </w:rPr>
              <m:t>i</m:t>
            </m:r>
            <m:ctrlPr>
              <w:rPr>
                <w:rFonts w:ascii="Cambria Math" w:hAnsi="Cambria Math"/>
                <w:i/>
                <w:szCs w:val="21"/>
              </w:rPr>
            </m:ctrlPr>
          </m:sub>
        </m:sSub>
      </m:oMath>
      <w:r>
        <w:rPr>
          <w:iCs/>
        </w:rPr>
        <w:t>——</w:t>
      </w:r>
      <w:r>
        <w:rPr>
          <w:iCs/>
          <w:szCs w:val="21"/>
        </w:rPr>
        <w:t>第i种化石燃料的</w:t>
      </w:r>
      <w:r>
        <w:rPr>
          <w:rFonts w:hint="eastAsia"/>
          <w:iCs/>
          <w:szCs w:val="21"/>
        </w:rPr>
        <w:t>净购入使用</w:t>
      </w:r>
      <w:r>
        <w:rPr>
          <w:iCs/>
          <w:szCs w:val="21"/>
        </w:rPr>
        <w:t>量</w:t>
      </w:r>
      <w:r>
        <w:rPr>
          <w:rFonts w:hint="eastAsia"/>
          <w:iCs/>
          <w:szCs w:val="21"/>
        </w:rPr>
        <w:t>（收到基）</w:t>
      </w:r>
      <w:r>
        <w:rPr>
          <w:iCs/>
          <w:szCs w:val="21"/>
        </w:rPr>
        <w:t>，对固体或液体燃料，单位为吨（t）；对气体燃料，单位为万标准立方米（10</w:t>
      </w:r>
      <w:r>
        <w:rPr>
          <w:iCs/>
          <w:szCs w:val="21"/>
          <w:vertAlign w:val="superscript"/>
        </w:rPr>
        <w:t>4</w:t>
      </w:r>
      <w:r>
        <w:rPr>
          <w:iCs/>
          <w:szCs w:val="21"/>
        </w:rPr>
        <w:t>Nm</w:t>
      </w:r>
      <w:r>
        <w:rPr>
          <w:iCs/>
          <w:szCs w:val="21"/>
          <w:vertAlign w:val="superscript"/>
        </w:rPr>
        <w:t>3</w:t>
      </w:r>
      <w:r>
        <w:rPr>
          <w:iCs/>
          <w:szCs w:val="21"/>
        </w:rPr>
        <w:t>）；</w:t>
      </w:r>
    </w:p>
    <w:p w14:paraId="7D738215">
      <w:pPr>
        <w:tabs>
          <w:tab w:val="left" w:pos="1447"/>
          <w:tab w:val="left" w:pos="1792"/>
        </w:tabs>
        <w:spacing w:line="276" w:lineRule="auto"/>
        <w:ind w:left="108" w:firstLine="420" w:firstLineChars="200"/>
        <w:rPr>
          <w:iCs/>
          <w:szCs w:val="21"/>
        </w:rPr>
      </w:pPr>
      <m:oMath>
        <m:sSub>
          <m:sSubPr>
            <m:ctrlPr>
              <w:rPr>
                <w:rFonts w:ascii="Cambria Math" w:hAnsi="Cambria Math"/>
                <w:i/>
                <w:szCs w:val="21"/>
              </w:rPr>
            </m:ctrlPr>
          </m:sSubPr>
          <m:e>
            <m:r>
              <m:rPr>
                <m:nor/>
              </m:rPr>
              <w:rPr>
                <w:i/>
                <w:szCs w:val="21"/>
              </w:rPr>
              <m:t>C</m:t>
            </m:r>
            <m:ctrlPr>
              <w:rPr>
                <w:rFonts w:ascii="Cambria Math" w:hAnsi="Cambria Math"/>
                <w:i/>
                <w:szCs w:val="21"/>
              </w:rPr>
            </m:ctrlPr>
          </m:e>
          <m:sub>
            <m:r>
              <m:rPr>
                <m:nor/>
              </m:rPr>
              <w:rPr>
                <w:i/>
                <w:szCs w:val="21"/>
              </w:rPr>
              <m:t>ar</m:t>
            </m:r>
            <m:r>
              <m:rPr>
                <m:nor/>
                <m:sty m:val="p"/>
              </m:rPr>
              <w:rPr>
                <w:b w:val="0"/>
                <w:i w:val="0"/>
                <w:szCs w:val="21"/>
              </w:rPr>
              <m:t>,</m:t>
            </m:r>
            <m:r>
              <m:rPr>
                <m:nor/>
              </m:rPr>
              <w:rPr>
                <w:i/>
                <w:szCs w:val="21"/>
              </w:rPr>
              <m:t>i</m:t>
            </m:r>
            <m:ctrlPr>
              <w:rPr>
                <w:rFonts w:ascii="Cambria Math" w:hAnsi="Cambria Math"/>
                <w:i/>
                <w:szCs w:val="21"/>
              </w:rPr>
            </m:ctrlPr>
          </m:sub>
        </m:sSub>
      </m:oMath>
      <w:r>
        <w:rPr>
          <w:iCs/>
        </w:rPr>
        <w:t>——</w:t>
      </w:r>
      <w:r>
        <w:rPr>
          <w:rFonts w:hint="eastAsia"/>
          <w:iCs/>
          <w:szCs w:val="21"/>
        </w:rPr>
        <w:t>第</w:t>
      </w:r>
      <w:r>
        <w:rPr>
          <w:iCs/>
          <w:szCs w:val="21"/>
        </w:rPr>
        <w:t>i</w:t>
      </w:r>
      <w:r>
        <w:rPr>
          <w:rFonts w:hint="eastAsia"/>
          <w:iCs/>
          <w:szCs w:val="21"/>
        </w:rPr>
        <w:t>种化石燃料的收到基元素碳含量，对固体或液体燃料，单位为吨碳</w:t>
      </w:r>
      <w:r>
        <w:rPr>
          <w:iCs/>
          <w:szCs w:val="21"/>
        </w:rPr>
        <w:t>/吨（tC/t</w:t>
      </w:r>
      <w:r>
        <w:rPr>
          <w:rFonts w:hint="eastAsia"/>
          <w:iCs/>
          <w:szCs w:val="21"/>
        </w:rPr>
        <w:t>）；对气体燃料，单位为吨碳</w:t>
      </w:r>
      <w:r>
        <w:rPr>
          <w:iCs/>
          <w:szCs w:val="21"/>
        </w:rPr>
        <w:t>/万标准立方米（tC/10</w:t>
      </w:r>
      <w:r>
        <w:rPr>
          <w:iCs/>
          <w:szCs w:val="21"/>
          <w:vertAlign w:val="superscript"/>
        </w:rPr>
        <w:t>4</w:t>
      </w:r>
      <w:r>
        <w:rPr>
          <w:iCs/>
          <w:szCs w:val="21"/>
        </w:rPr>
        <w:t>Nm</w:t>
      </w:r>
      <w:r>
        <w:rPr>
          <w:iCs/>
          <w:szCs w:val="21"/>
          <w:vertAlign w:val="superscript"/>
        </w:rPr>
        <w:t>3</w:t>
      </w:r>
      <w:r>
        <w:rPr>
          <w:iCs/>
          <w:szCs w:val="21"/>
        </w:rPr>
        <w:t>）</w:t>
      </w:r>
      <w:r>
        <w:rPr>
          <w:rFonts w:hint="eastAsia"/>
          <w:iCs/>
          <w:szCs w:val="21"/>
        </w:rPr>
        <w:t>；</w:t>
      </w:r>
    </w:p>
    <w:p w14:paraId="5352611B">
      <w:pPr>
        <w:tabs>
          <w:tab w:val="left" w:pos="1447"/>
          <w:tab w:val="left" w:pos="1792"/>
        </w:tabs>
        <w:spacing w:line="276" w:lineRule="auto"/>
        <w:ind w:left="108" w:firstLine="420" w:firstLineChars="200"/>
        <w:rPr>
          <w:iCs/>
          <w:szCs w:val="21"/>
        </w:rPr>
      </w:pPr>
      <m:oMath>
        <m:sSub>
          <m:sSubPr>
            <m:ctrlPr>
              <w:rPr>
                <w:rFonts w:ascii="Cambria Math" w:hAnsi="Cambria Math"/>
                <w:i/>
                <w:szCs w:val="21"/>
              </w:rPr>
            </m:ctrlPr>
          </m:sSubPr>
          <m:e>
            <m:r>
              <m:rPr>
                <m:nor/>
              </m:rPr>
              <w:rPr>
                <w:i/>
                <w:szCs w:val="21"/>
              </w:rPr>
              <m:t>OF</m:t>
            </m:r>
            <m:ctrlPr>
              <w:rPr>
                <w:rFonts w:ascii="Cambria Math" w:hAnsi="Cambria Math"/>
                <w:i/>
                <w:szCs w:val="21"/>
              </w:rPr>
            </m:ctrlPr>
          </m:e>
          <m:sub>
            <m:r>
              <m:rPr>
                <m:nor/>
              </m:rPr>
              <w:rPr>
                <w:i/>
                <w:szCs w:val="21"/>
              </w:rPr>
              <m:t>i</m:t>
            </m:r>
            <m:ctrlPr>
              <w:rPr>
                <w:rFonts w:ascii="Cambria Math" w:hAnsi="Cambria Math"/>
                <w:i/>
                <w:szCs w:val="21"/>
              </w:rPr>
            </m:ctrlPr>
          </m:sub>
        </m:sSub>
      </m:oMath>
      <w:r>
        <w:rPr>
          <w:iCs/>
        </w:rPr>
        <w:t>——</w:t>
      </w:r>
      <w:r>
        <w:rPr>
          <w:iCs/>
          <w:szCs w:val="21"/>
        </w:rPr>
        <w:t>第i种化石燃料的碳氧化率，以%表示</w:t>
      </w:r>
      <w:r>
        <w:rPr>
          <w:rFonts w:hint="eastAsia"/>
          <w:iCs/>
          <w:szCs w:val="21"/>
        </w:rPr>
        <w:t>；</w:t>
      </w:r>
    </w:p>
    <w:p w14:paraId="1A641DDB">
      <w:pPr>
        <w:tabs>
          <w:tab w:val="left" w:pos="1447"/>
          <w:tab w:val="left" w:pos="1792"/>
        </w:tabs>
        <w:spacing w:line="276" w:lineRule="auto"/>
        <w:ind w:left="108" w:firstLine="420" w:firstLineChars="200"/>
        <w:rPr>
          <w:iCs/>
          <w:szCs w:val="21"/>
        </w:rPr>
      </w:pPr>
      <m:oMath>
        <m:f>
          <m:fPr>
            <m:ctrlPr>
              <w:rPr>
                <w:rFonts w:ascii="Cambria Math" w:hAnsi="Cambria Math"/>
                <w:i/>
                <w:iCs/>
                <w:szCs w:val="21"/>
              </w:rPr>
            </m:ctrlPr>
          </m:fPr>
          <m:num>
            <m:r>
              <m:rPr>
                <m:nor/>
                <m:sty m:val="p"/>
              </m:rPr>
              <w:rPr>
                <w:b w:val="0"/>
                <w:i w:val="0"/>
                <w:szCs w:val="21"/>
              </w:rPr>
              <m:t>44</m:t>
            </m:r>
            <m:ctrlPr>
              <w:rPr>
                <w:rFonts w:ascii="Cambria Math" w:hAnsi="Cambria Math"/>
                <w:i/>
                <w:iCs/>
                <w:szCs w:val="21"/>
              </w:rPr>
            </m:ctrlPr>
          </m:num>
          <m:den>
            <m:r>
              <m:rPr>
                <m:nor/>
                <m:sty m:val="p"/>
              </m:rPr>
              <w:rPr>
                <w:b w:val="0"/>
                <w:i w:val="0"/>
                <w:szCs w:val="21"/>
              </w:rPr>
              <m:t>12</m:t>
            </m:r>
            <m:ctrlPr>
              <w:rPr>
                <w:rFonts w:ascii="Cambria Math" w:hAnsi="Cambria Math"/>
                <w:i/>
                <w:iCs/>
                <w:szCs w:val="21"/>
              </w:rPr>
            </m:ctrlPr>
          </m:den>
        </m:f>
      </m:oMath>
      <w:r>
        <w:rPr>
          <w:iCs/>
        </w:rPr>
        <w:t>——</w:t>
      </w:r>
      <w:r>
        <w:rPr>
          <w:rFonts w:hint="eastAsia"/>
          <w:iCs/>
          <w:szCs w:val="21"/>
        </w:rPr>
        <w:t>二氧化碳与碳的相对分子质量之比；</w:t>
      </w:r>
    </w:p>
    <w:p w14:paraId="0DDA1442">
      <w:pPr>
        <w:tabs>
          <w:tab w:val="left" w:pos="1447"/>
          <w:tab w:val="left" w:pos="1792"/>
        </w:tabs>
        <w:spacing w:line="276" w:lineRule="auto"/>
        <w:ind w:left="108" w:firstLine="420" w:firstLineChars="200"/>
        <w:rPr>
          <w:szCs w:val="21"/>
        </w:rPr>
      </w:pPr>
      <w:r>
        <w:rPr>
          <w:i/>
          <w:szCs w:val="21"/>
        </w:rPr>
        <w:t>i</w:t>
      </w:r>
      <w:r>
        <w:rPr>
          <w:iCs/>
        </w:rPr>
        <w:t>——</w:t>
      </w:r>
      <w:r>
        <w:rPr>
          <w:iCs/>
          <w:szCs w:val="21"/>
        </w:rPr>
        <w:t>化石</w:t>
      </w:r>
      <w:r>
        <w:rPr>
          <w:szCs w:val="21"/>
        </w:rPr>
        <w:t>燃料</w:t>
      </w:r>
      <w:r>
        <w:rPr>
          <w:rFonts w:hint="eastAsia"/>
          <w:szCs w:val="21"/>
        </w:rPr>
        <w:t>种类</w:t>
      </w:r>
      <w:r>
        <w:rPr>
          <w:szCs w:val="21"/>
        </w:rPr>
        <w:t>代号。</w:t>
      </w:r>
    </w:p>
    <w:p w14:paraId="0247D636">
      <w:pPr>
        <w:pStyle w:val="27"/>
        <w:spacing w:line="276" w:lineRule="auto"/>
        <w:ind w:firstLine="0" w:firstLineChars="0"/>
        <w:jc w:val="left"/>
        <w:rPr>
          <w:rFonts w:hint="eastAsia" w:ascii="Times New Roman" w:hAnsi="黑体" w:eastAsia="黑体"/>
          <w:szCs w:val="21"/>
        </w:rPr>
      </w:pPr>
      <w:r>
        <w:rPr>
          <w:rFonts w:ascii="Times New Roman" w:hAnsi="黑体" w:eastAsia="黑体"/>
          <w:szCs w:val="21"/>
        </w:rPr>
        <w:t xml:space="preserve">6.11.1.2  </w:t>
      </w:r>
      <w:r>
        <w:rPr>
          <w:rFonts w:hint="eastAsia" w:ascii="Times New Roman" w:hAnsi="黑体" w:eastAsia="黑体"/>
          <w:szCs w:val="21"/>
        </w:rPr>
        <w:t>报告主体可根据实际情况选择以下方法一或方法二计算元素碳含量</w:t>
      </w:r>
      <w:r>
        <w:rPr>
          <w:rFonts w:hint="eastAsia" w:ascii="Times New Roman"/>
        </w:rPr>
        <w:t>。</w:t>
      </w:r>
    </w:p>
    <w:p w14:paraId="18F18BDE">
      <w:pPr>
        <w:spacing w:line="360" w:lineRule="exact"/>
        <w:ind w:firstLine="420" w:firstLineChars="200"/>
        <w:jc w:val="left"/>
        <w:rPr>
          <w:szCs w:val="21"/>
        </w:rPr>
      </w:pPr>
      <w:r>
        <w:rPr>
          <w:rFonts w:hint="eastAsia"/>
          <w:szCs w:val="21"/>
        </w:rPr>
        <w:t>方法一：对于开展元素碳实测的，其收到基元素碳</w:t>
      </w:r>
      <w:r>
        <w:rPr>
          <w:szCs w:val="21"/>
        </w:rPr>
        <w:t>含量采用公式（5）</w:t>
      </w:r>
      <w:r>
        <w:rPr>
          <w:rFonts w:hint="eastAsia"/>
          <w:szCs w:val="21"/>
        </w:rPr>
        <w:t>换算</w:t>
      </w:r>
      <w:r>
        <w:rPr>
          <w:szCs w:val="21"/>
        </w:rPr>
        <w:t>。</w:t>
      </w:r>
    </w:p>
    <w:p w14:paraId="058F8A9D">
      <w:pPr>
        <w:pStyle w:val="8"/>
        <w:tabs>
          <w:tab w:val="center" w:pos="4148"/>
          <w:tab w:val="right" w:pos="8295"/>
        </w:tabs>
        <w:spacing w:before="0" w:after="0" w:line="276" w:lineRule="auto"/>
        <w:ind w:right="-57" w:firstLine="420" w:firstLineChars="200"/>
        <w:jc w:val="right"/>
        <w:rPr>
          <w:rFonts w:ascii="Times New Roman" w:hAnsi="Times New Roman" w:eastAsia="宋体" w:cs="Times New Roman"/>
          <w:sz w:val="21"/>
          <w:szCs w:val="21"/>
        </w:rPr>
      </w:pPr>
      <m:oMath>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C</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ar</m:t>
            </m:r>
            <m:ctrlPr>
              <w:rPr>
                <w:rFonts w:ascii="Cambria Math" w:hAnsi="Cambria Math" w:eastAsia="宋体" w:cs="Times New Roman"/>
                <w:i/>
                <w:sz w:val="21"/>
                <w:szCs w:val="21"/>
              </w:rPr>
            </m:ctrlPr>
          </m:sub>
        </m:sSub>
        <m:r>
          <m:rPr>
            <m:nor/>
            <m:sty m:val="p"/>
          </m:rPr>
          <w:rPr>
            <w:rFonts w:ascii="Times New Roman" w:hAnsi="Times New Roman" w:eastAsia="宋体" w:cs="Times New Roman"/>
            <w:b w:val="0"/>
            <w:i w:val="0"/>
            <w:sz w:val="21"/>
            <w:szCs w:val="21"/>
          </w:rPr>
          <m:t>=</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C</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ad</m:t>
            </m:r>
            <m:ctrlPr>
              <w:rPr>
                <w:rFonts w:ascii="Cambria Math" w:hAnsi="Cambria Math" w:eastAsia="宋体" w:cs="Times New Roman"/>
                <w:i/>
                <w:sz w:val="21"/>
                <w:szCs w:val="21"/>
              </w:rPr>
            </m:ctrlPr>
          </m:sub>
        </m:sSub>
        <m:r>
          <m:rPr>
            <m:nor/>
            <m:sty m:val="p"/>
          </m:rPr>
          <w:rPr>
            <w:rFonts w:ascii="Times New Roman" w:hAnsi="Times New Roman" w:eastAsia="宋体" w:cs="Times New Roman"/>
            <w:b w:val="0"/>
            <w:i w:val="0"/>
            <w:sz w:val="21"/>
            <w:szCs w:val="21"/>
          </w:rPr>
          <m:t>×</m:t>
        </m:r>
        <m:f>
          <m:fPr>
            <m:ctrlPr>
              <w:rPr>
                <w:rFonts w:ascii="Cambria Math" w:hAnsi="Cambria Math" w:eastAsia="宋体" w:cs="Times New Roman"/>
                <w:i/>
                <w:sz w:val="21"/>
                <w:szCs w:val="21"/>
              </w:rPr>
            </m:ctrlPr>
          </m:fPr>
          <m:num>
            <m:r>
              <m:rPr>
                <m:nor/>
                <m:sty m:val="p"/>
              </m:rPr>
              <w:rPr>
                <w:rFonts w:ascii="Times New Roman" w:hAnsi="Times New Roman" w:eastAsia="宋体" w:cs="Times New Roman"/>
                <w:b w:val="0"/>
                <w:i w:val="0"/>
                <w:sz w:val="21"/>
                <w:szCs w:val="21"/>
              </w:rPr>
              <m:t>100-</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M</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ar</m:t>
                </m:r>
                <m:ctrlPr>
                  <w:rPr>
                    <w:rFonts w:ascii="Cambria Math" w:hAnsi="Cambria Math" w:eastAsia="宋体" w:cs="Times New Roman"/>
                    <w:i/>
                    <w:sz w:val="21"/>
                    <w:szCs w:val="21"/>
                  </w:rPr>
                </m:ctrlPr>
              </m:sub>
            </m:sSub>
            <m:ctrlPr>
              <w:rPr>
                <w:rFonts w:ascii="Cambria Math" w:hAnsi="Cambria Math" w:eastAsia="宋体" w:cs="Times New Roman"/>
                <w:i/>
                <w:sz w:val="21"/>
                <w:szCs w:val="21"/>
              </w:rPr>
            </m:ctrlPr>
          </m:num>
          <m:den>
            <m:r>
              <m:rPr>
                <m:nor/>
                <m:sty m:val="p"/>
              </m:rPr>
              <w:rPr>
                <w:rFonts w:ascii="Times New Roman" w:hAnsi="Times New Roman" w:eastAsia="宋体" w:cs="Times New Roman"/>
                <w:b w:val="0"/>
                <w:i w:val="0"/>
                <w:sz w:val="21"/>
                <w:szCs w:val="21"/>
              </w:rPr>
              <m:t>100-</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M</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ad</m:t>
                </m:r>
                <m:ctrlPr>
                  <w:rPr>
                    <w:rFonts w:ascii="Cambria Math" w:hAnsi="Cambria Math" w:eastAsia="宋体" w:cs="Times New Roman"/>
                    <w:i/>
                    <w:sz w:val="21"/>
                    <w:szCs w:val="21"/>
                  </w:rPr>
                </m:ctrlPr>
              </m:sub>
            </m:sSub>
            <m:ctrlPr>
              <w:rPr>
                <w:rFonts w:ascii="Cambria Math" w:hAnsi="Cambria Math" w:eastAsia="宋体" w:cs="Times New Roman"/>
                <w:i/>
                <w:sz w:val="21"/>
                <w:szCs w:val="21"/>
              </w:rPr>
            </m:ctrlPr>
          </m:den>
        </m:f>
      </m:oMath>
      <w:r>
        <w:rPr>
          <w:rFonts w:ascii="Times New Roman" w:hAnsi="Times New Roman" w:eastAsia="宋体" w:cs="Times New Roman"/>
          <w:sz w:val="21"/>
          <w:szCs w:val="21"/>
        </w:rPr>
        <w:t xml:space="preserve">  或</w:t>
      </w:r>
      <m:oMath>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C</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ar</m:t>
            </m:r>
            <m:ctrlPr>
              <w:rPr>
                <w:rFonts w:ascii="Cambria Math" w:hAnsi="Cambria Math" w:eastAsia="宋体" w:cs="Times New Roman"/>
                <w:i/>
                <w:sz w:val="21"/>
                <w:szCs w:val="21"/>
              </w:rPr>
            </m:ctrlPr>
          </m:sub>
        </m:sSub>
        <m:r>
          <m:rPr>
            <m:nor/>
            <m:sty m:val="p"/>
          </m:rPr>
          <w:rPr>
            <w:rFonts w:ascii="Times New Roman" w:hAnsi="Times New Roman" w:eastAsia="宋体" w:cs="Times New Roman"/>
            <w:b w:val="0"/>
            <w:i w:val="0"/>
            <w:sz w:val="21"/>
            <w:szCs w:val="21"/>
          </w:rPr>
          <m:t>=</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C</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d</m:t>
            </m:r>
            <m:ctrlPr>
              <w:rPr>
                <w:rFonts w:ascii="Cambria Math" w:hAnsi="Cambria Math" w:eastAsia="宋体" w:cs="Times New Roman"/>
                <w:i/>
                <w:sz w:val="21"/>
                <w:szCs w:val="21"/>
              </w:rPr>
            </m:ctrlPr>
          </m:sub>
        </m:sSub>
        <m:r>
          <m:rPr>
            <m:nor/>
            <m:sty m:val="p"/>
          </m:rPr>
          <w:rPr>
            <w:rFonts w:ascii="Times New Roman" w:hAnsi="Times New Roman" w:eastAsia="宋体" w:cs="Times New Roman"/>
            <w:b w:val="0"/>
            <w:i w:val="0"/>
            <w:sz w:val="21"/>
            <w:szCs w:val="21"/>
          </w:rPr>
          <m:t>×</m:t>
        </m:r>
        <m:f>
          <m:fPr>
            <m:ctrlPr>
              <w:rPr>
                <w:rFonts w:ascii="Cambria Math" w:hAnsi="Cambria Math" w:eastAsia="宋体" w:cs="Times New Roman"/>
                <w:i/>
                <w:sz w:val="21"/>
                <w:szCs w:val="21"/>
              </w:rPr>
            </m:ctrlPr>
          </m:fPr>
          <m:num>
            <m:r>
              <m:rPr>
                <m:nor/>
                <m:sty m:val="p"/>
              </m:rPr>
              <w:rPr>
                <w:rFonts w:ascii="Times New Roman" w:hAnsi="Times New Roman" w:eastAsia="宋体" w:cs="Times New Roman"/>
                <w:b w:val="0"/>
                <w:i w:val="0"/>
                <w:sz w:val="21"/>
                <w:szCs w:val="21"/>
              </w:rPr>
              <m:t>100-</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M</m:t>
                </m:r>
                <m:ctrlPr>
                  <w:rPr>
                    <w:rFonts w:ascii="Cambria Math" w:hAnsi="Cambria Math" w:eastAsia="宋体" w:cs="Times New Roman"/>
                    <w:i/>
                    <w:sz w:val="21"/>
                    <w:szCs w:val="21"/>
                  </w:rPr>
                </m:ctrlPr>
              </m:e>
              <m:sub>
                <m:r>
                  <m:rPr>
                    <m:nor/>
                  </m:rPr>
                  <w:rPr>
                    <w:rFonts w:ascii="Times New Roman" w:hAnsi="Times New Roman" w:eastAsia="宋体" w:cs="Times New Roman"/>
                    <w:i/>
                    <w:sz w:val="21"/>
                    <w:szCs w:val="21"/>
                  </w:rPr>
                  <m:t>ar</m:t>
                </m:r>
                <m:ctrlPr>
                  <w:rPr>
                    <w:rFonts w:ascii="Cambria Math" w:hAnsi="Cambria Math" w:eastAsia="宋体" w:cs="Times New Roman"/>
                    <w:i/>
                    <w:sz w:val="21"/>
                    <w:szCs w:val="21"/>
                  </w:rPr>
                </m:ctrlPr>
              </m:sub>
            </m:sSub>
            <m:ctrlPr>
              <w:rPr>
                <w:rFonts w:ascii="Cambria Math" w:hAnsi="Cambria Math" w:eastAsia="宋体" w:cs="Times New Roman"/>
                <w:i/>
                <w:sz w:val="21"/>
                <w:szCs w:val="21"/>
              </w:rPr>
            </m:ctrlPr>
          </m:num>
          <m:den>
            <m:r>
              <m:rPr>
                <m:nor/>
                <m:sty m:val="p"/>
              </m:rPr>
              <w:rPr>
                <w:rFonts w:ascii="Times New Roman" w:hAnsi="Times New Roman" w:eastAsia="宋体" w:cs="Times New Roman"/>
                <w:b w:val="0"/>
                <w:i w:val="0"/>
                <w:sz w:val="21"/>
                <w:szCs w:val="21"/>
              </w:rPr>
              <m:t>100</m:t>
            </m:r>
            <m:ctrlPr>
              <w:rPr>
                <w:rFonts w:ascii="Cambria Math" w:hAnsi="Cambria Math" w:eastAsia="宋体" w:cs="Times New Roman"/>
                <w:i/>
                <w:sz w:val="21"/>
                <w:szCs w:val="21"/>
              </w:rPr>
            </m:ctrlPr>
          </m:den>
        </m:f>
      </m:oMath>
      <w:r>
        <w:rPr>
          <w:rFonts w:ascii="Times New Roman" w:hAnsi="Times New Roman" w:cs="Times New Roman"/>
        </w:rPr>
        <w:t>…………………………</w:t>
      </w:r>
      <w:r>
        <w:rPr>
          <w:rFonts w:hint="eastAsia" w:ascii="Times New Roman" w:hAnsi="Times New Roman" w:eastAsia="宋体" w:cs="Times New Roman"/>
          <w:sz w:val="21"/>
          <w:szCs w:val="21"/>
        </w:rPr>
        <w:t>（</w:t>
      </w: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p>
    <w:p w14:paraId="6EC54DAC">
      <w:pPr>
        <w:tabs>
          <w:tab w:val="left" w:pos="1459"/>
          <w:tab w:val="left" w:pos="1803"/>
        </w:tabs>
        <w:spacing w:line="276" w:lineRule="auto"/>
        <w:ind w:left="108"/>
        <w:jc w:val="left"/>
        <w:rPr>
          <w:szCs w:val="21"/>
        </w:rPr>
      </w:pPr>
      <w:r>
        <w:rPr>
          <w:szCs w:val="21"/>
        </w:rPr>
        <w:t>式中</w:t>
      </w:r>
      <w:r>
        <w:rPr>
          <w:rFonts w:hint="eastAsia"/>
          <w:szCs w:val="21"/>
        </w:rPr>
        <w:t>：</w:t>
      </w:r>
    </w:p>
    <w:p w14:paraId="2241B8DF">
      <w:pPr>
        <w:tabs>
          <w:tab w:val="left" w:pos="1459"/>
          <w:tab w:val="left" w:pos="1803"/>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C</m:t>
            </m:r>
            <m:ctrlPr>
              <w:rPr>
                <w:rFonts w:ascii="Cambria Math" w:hAnsi="Cambria Math"/>
                <w:i/>
                <w:szCs w:val="21"/>
              </w:rPr>
            </m:ctrlPr>
          </m:e>
          <m:sub>
            <m:r>
              <m:rPr>
                <m:nor/>
              </m:rPr>
              <w:rPr>
                <w:i/>
                <w:szCs w:val="21"/>
              </w:rPr>
              <m:t>ar</m:t>
            </m:r>
            <m:ctrlPr>
              <w:rPr>
                <w:rFonts w:ascii="Cambria Math" w:hAnsi="Cambria Math"/>
                <w:i/>
                <w:szCs w:val="21"/>
              </w:rPr>
            </m:ctrlPr>
          </m:sub>
        </m:sSub>
      </m:oMath>
      <w:r>
        <w:t>——</w:t>
      </w:r>
      <w:r>
        <w:rPr>
          <w:rFonts w:hint="eastAsia"/>
          <w:szCs w:val="21"/>
        </w:rPr>
        <w:t>收到基元素碳含</w:t>
      </w:r>
      <w:r>
        <w:rPr>
          <w:szCs w:val="21"/>
        </w:rPr>
        <w:t>量，单位为吨碳/吨</w:t>
      </w:r>
      <w:r>
        <w:rPr>
          <w:rFonts w:hint="eastAsia"/>
          <w:szCs w:val="21"/>
        </w:rPr>
        <w:t>（</w:t>
      </w:r>
      <w:r>
        <w:rPr>
          <w:szCs w:val="21"/>
        </w:rPr>
        <w:t>tC/t</w:t>
      </w:r>
      <w:r>
        <w:rPr>
          <w:rFonts w:hint="eastAsia"/>
          <w:szCs w:val="21"/>
        </w:rPr>
        <w:t>）；</w:t>
      </w:r>
    </w:p>
    <w:p w14:paraId="4E5E0061">
      <w:pPr>
        <w:tabs>
          <w:tab w:val="left" w:pos="1459"/>
          <w:tab w:val="left" w:pos="1803"/>
        </w:tabs>
        <w:spacing w:line="276" w:lineRule="auto"/>
        <w:ind w:left="108" w:firstLine="420" w:firstLineChars="200"/>
        <w:rPr>
          <w:szCs w:val="21"/>
        </w:rPr>
      </w:pPr>
      <m:oMath>
        <m:sSub>
          <m:sSubPr>
            <m:ctrlPr>
              <w:rPr>
                <w:rFonts w:ascii="Cambria Math" w:hAnsi="Cambria Math"/>
                <w:i/>
              </w:rPr>
            </m:ctrlPr>
          </m:sSubPr>
          <m:e>
            <m:r>
              <m:rPr>
                <m:nor/>
              </m:rPr>
              <w:rPr>
                <w:i/>
              </w:rPr>
              <m:t>C</m:t>
            </m:r>
            <m:ctrlPr>
              <w:rPr>
                <w:rFonts w:ascii="Cambria Math" w:hAnsi="Cambria Math"/>
                <w:i/>
              </w:rPr>
            </m:ctrlPr>
          </m:e>
          <m:sub>
            <m:r>
              <m:rPr>
                <m:nor/>
              </m:rPr>
              <w:rPr>
                <w:i/>
              </w:rPr>
              <m:t>ad</m:t>
            </m:r>
            <m:ctrlPr>
              <w:rPr>
                <w:rFonts w:ascii="Cambria Math" w:hAnsi="Cambria Math"/>
                <w:i/>
              </w:rPr>
            </m:ctrlPr>
          </m:sub>
        </m:sSub>
      </m:oMath>
      <w:r>
        <w:t>——</w:t>
      </w:r>
      <w:r>
        <w:rPr>
          <w:rFonts w:hint="eastAsia"/>
          <w:szCs w:val="21"/>
        </w:rPr>
        <w:t>空气干燥基元素碳含</w:t>
      </w:r>
      <w:r>
        <w:rPr>
          <w:szCs w:val="21"/>
        </w:rPr>
        <w:t>量，单位为吨碳/吨</w:t>
      </w:r>
      <w:r>
        <w:rPr>
          <w:rFonts w:hint="eastAsia"/>
          <w:szCs w:val="21"/>
        </w:rPr>
        <w:t>（</w:t>
      </w:r>
      <w:r>
        <w:rPr>
          <w:szCs w:val="21"/>
        </w:rPr>
        <w:t>tC/t</w:t>
      </w:r>
      <w:r>
        <w:rPr>
          <w:rFonts w:hint="eastAsia"/>
          <w:szCs w:val="21"/>
        </w:rPr>
        <w:t>）</w:t>
      </w:r>
      <w:r>
        <w:rPr>
          <w:szCs w:val="21"/>
        </w:rPr>
        <w:t>；</w:t>
      </w:r>
    </w:p>
    <w:p w14:paraId="07415A04">
      <w:pPr>
        <w:tabs>
          <w:tab w:val="left" w:pos="1459"/>
          <w:tab w:val="left" w:pos="1803"/>
        </w:tabs>
        <w:spacing w:line="276" w:lineRule="auto"/>
        <w:ind w:left="108" w:firstLine="420" w:firstLineChars="200"/>
        <w:rPr>
          <w:szCs w:val="21"/>
        </w:rPr>
      </w:pPr>
      <m:oMath>
        <m:sSub>
          <m:sSubPr>
            <m:ctrlPr>
              <w:rPr>
                <w:rFonts w:ascii="Cambria Math" w:hAnsi="Cambria Math"/>
                <w:i/>
              </w:rPr>
            </m:ctrlPr>
          </m:sSubPr>
          <m:e>
            <m:r>
              <m:rPr>
                <m:nor/>
              </m:rPr>
              <w:rPr>
                <w:i/>
              </w:rPr>
              <m:t>C</m:t>
            </m:r>
            <m:ctrlPr>
              <w:rPr>
                <w:rFonts w:ascii="Cambria Math" w:hAnsi="Cambria Math"/>
                <w:i/>
              </w:rPr>
            </m:ctrlPr>
          </m:e>
          <m:sub>
            <m:r>
              <m:rPr>
                <m:nor/>
              </m:rPr>
              <w:rPr>
                <w:i/>
              </w:rPr>
              <m:t>d</m:t>
            </m:r>
            <m:ctrlPr>
              <w:rPr>
                <w:rFonts w:ascii="Cambria Math" w:hAnsi="Cambria Math"/>
                <w:i/>
              </w:rPr>
            </m:ctrlPr>
          </m:sub>
        </m:sSub>
      </m:oMath>
      <w:r>
        <w:t>——</w:t>
      </w:r>
      <w:r>
        <w:rPr>
          <w:rFonts w:hint="eastAsia"/>
          <w:szCs w:val="21"/>
        </w:rPr>
        <w:t>干燥基元素碳含</w:t>
      </w:r>
      <w:r>
        <w:rPr>
          <w:szCs w:val="21"/>
        </w:rPr>
        <w:t>量，单位为吨碳/吨</w:t>
      </w:r>
      <w:r>
        <w:rPr>
          <w:rFonts w:hint="eastAsia"/>
          <w:szCs w:val="21"/>
        </w:rPr>
        <w:t>（</w:t>
      </w:r>
      <w:r>
        <w:rPr>
          <w:szCs w:val="21"/>
        </w:rPr>
        <w:t>tC/t</w:t>
      </w:r>
      <w:r>
        <w:rPr>
          <w:rFonts w:hint="eastAsia"/>
          <w:szCs w:val="21"/>
        </w:rPr>
        <w:t>）</w:t>
      </w:r>
      <w:r>
        <w:rPr>
          <w:szCs w:val="21"/>
        </w:rPr>
        <w:t>；</w:t>
      </w:r>
    </w:p>
    <w:p w14:paraId="7126F795">
      <w:pPr>
        <w:tabs>
          <w:tab w:val="left" w:pos="1459"/>
          <w:tab w:val="left" w:pos="1803"/>
        </w:tabs>
        <w:spacing w:line="276" w:lineRule="auto"/>
        <w:ind w:left="108" w:firstLine="420" w:firstLineChars="200"/>
        <w:rPr>
          <w:szCs w:val="21"/>
        </w:rPr>
      </w:pPr>
      <m:oMath>
        <m:sSub>
          <m:sSubPr>
            <m:ctrlPr>
              <w:rPr>
                <w:rFonts w:ascii="Cambria Math" w:hAnsi="Cambria Math"/>
                <w:i/>
              </w:rPr>
            </m:ctrlPr>
          </m:sSubPr>
          <m:e>
            <m:r>
              <m:rPr>
                <m:nor/>
              </m:rPr>
              <w:rPr>
                <w:i/>
              </w:rPr>
              <m:t>M</m:t>
            </m:r>
            <m:ctrlPr>
              <w:rPr>
                <w:rFonts w:ascii="Cambria Math" w:hAnsi="Cambria Math"/>
                <w:i/>
              </w:rPr>
            </m:ctrlPr>
          </m:e>
          <m:sub>
            <m:r>
              <m:rPr>
                <m:nor/>
              </m:rPr>
              <w:rPr>
                <w:i/>
              </w:rPr>
              <m:t>ar</m:t>
            </m:r>
            <m:ctrlPr>
              <w:rPr>
                <w:rFonts w:ascii="Cambria Math" w:hAnsi="Cambria Math"/>
                <w:i/>
              </w:rPr>
            </m:ctrlPr>
          </m:sub>
        </m:sSub>
      </m:oMath>
      <w:r>
        <w:t>——</w:t>
      </w:r>
      <w:r>
        <w:rPr>
          <w:rFonts w:hint="eastAsia"/>
          <w:szCs w:val="21"/>
        </w:rPr>
        <w:t>收到基水分</w:t>
      </w:r>
      <w:r>
        <w:rPr>
          <w:szCs w:val="21"/>
        </w:rPr>
        <w:t>，以%表示；</w:t>
      </w:r>
    </w:p>
    <w:p w14:paraId="7EF50ECE">
      <w:pPr>
        <w:tabs>
          <w:tab w:val="left" w:pos="1459"/>
          <w:tab w:val="left" w:pos="1803"/>
        </w:tabs>
        <w:spacing w:line="276" w:lineRule="auto"/>
        <w:ind w:left="108" w:firstLine="420" w:firstLineChars="200"/>
        <w:rPr>
          <w:szCs w:val="21"/>
        </w:rPr>
      </w:pPr>
      <m:oMath>
        <m:sSub>
          <m:sSubPr>
            <m:ctrlPr>
              <w:rPr>
                <w:rFonts w:ascii="Cambria Math" w:hAnsi="Cambria Math"/>
                <w:i/>
              </w:rPr>
            </m:ctrlPr>
          </m:sSubPr>
          <m:e>
            <m:r>
              <m:rPr>
                <m:nor/>
              </m:rPr>
              <w:rPr>
                <w:i/>
              </w:rPr>
              <m:t>M</m:t>
            </m:r>
            <m:ctrlPr>
              <w:rPr>
                <w:rFonts w:ascii="Cambria Math" w:hAnsi="Cambria Math"/>
                <w:i/>
              </w:rPr>
            </m:ctrlPr>
          </m:e>
          <m:sub>
            <m:r>
              <m:rPr>
                <m:nor/>
              </m:rPr>
              <w:rPr>
                <w:i/>
              </w:rPr>
              <m:t>ad</m:t>
            </m:r>
            <m:ctrlPr>
              <w:rPr>
                <w:rFonts w:ascii="Cambria Math" w:hAnsi="Cambria Math"/>
                <w:i/>
              </w:rPr>
            </m:ctrlPr>
          </m:sub>
        </m:sSub>
      </m:oMath>
      <w:r>
        <w:t>——</w:t>
      </w:r>
      <w:r>
        <w:rPr>
          <w:rFonts w:hint="eastAsia"/>
          <w:szCs w:val="21"/>
        </w:rPr>
        <w:t>空气干燥基水分</w:t>
      </w:r>
      <w:r>
        <w:rPr>
          <w:szCs w:val="21"/>
        </w:rPr>
        <w:t>，以%表示。</w:t>
      </w:r>
    </w:p>
    <w:p w14:paraId="1A45E275">
      <w:pPr>
        <w:spacing w:line="360" w:lineRule="exact"/>
        <w:ind w:firstLine="420" w:firstLineChars="200"/>
        <w:jc w:val="left"/>
        <w:rPr>
          <w:szCs w:val="21"/>
        </w:rPr>
      </w:pPr>
      <w:r>
        <w:rPr>
          <w:rFonts w:hint="eastAsia"/>
          <w:szCs w:val="21"/>
        </w:rPr>
        <w:t>方法二：对于未开展元素碳实测的，其收到基元素碳</w:t>
      </w:r>
      <w:r>
        <w:rPr>
          <w:szCs w:val="21"/>
        </w:rPr>
        <w:t>含量采用公式（6）计算。</w:t>
      </w:r>
    </w:p>
    <w:p w14:paraId="060D7275">
      <w:pPr>
        <w:spacing w:line="300" w:lineRule="auto"/>
        <w:ind w:firstLine="560"/>
        <w:jc w:val="right"/>
        <w:rPr>
          <w:szCs w:val="21"/>
        </w:rPr>
      </w:pPr>
      <w:r>
        <w:rPr>
          <w:iCs/>
          <w:szCs w:val="21"/>
        </w:rPr>
        <w:t xml:space="preserve">  </w:t>
      </w:r>
      <m:oMath>
        <m:sSub>
          <m:sSubPr>
            <m:ctrlPr>
              <w:rPr>
                <w:rFonts w:ascii="Cambria Math" w:hAnsi="Cambria Math"/>
                <w:i/>
                <w:szCs w:val="21"/>
              </w:rPr>
            </m:ctrlPr>
          </m:sSubPr>
          <m:e>
            <m:r>
              <m:rPr>
                <m:nor/>
              </m:rPr>
              <w:rPr>
                <w:i/>
                <w:szCs w:val="21"/>
              </w:rPr>
              <m:t>C</m:t>
            </m:r>
            <m:ctrlPr>
              <w:rPr>
                <w:rFonts w:ascii="Cambria Math" w:hAnsi="Cambria Math"/>
                <w:i/>
                <w:szCs w:val="21"/>
              </w:rPr>
            </m:ctrlPr>
          </m:e>
          <m:sub>
            <m:r>
              <m:rPr>
                <m:nor/>
              </m:rPr>
              <w:rPr>
                <w:i/>
                <w:szCs w:val="21"/>
              </w:rPr>
              <m:t>ar</m:t>
            </m:r>
            <m:r>
              <m:rPr>
                <m:nor/>
                <m:sty m:val="p"/>
              </m:rPr>
              <w:rPr>
                <w:b w:val="0"/>
                <w:i w:val="0"/>
                <w:szCs w:val="21"/>
              </w:rPr>
              <m:t>,</m:t>
            </m:r>
            <m:r>
              <m:rPr>
                <m:nor/>
              </m:rPr>
              <w:rPr>
                <w:i/>
                <w:szCs w:val="21"/>
              </w:rPr>
              <m:t>i</m:t>
            </m:r>
            <m:ctrlPr>
              <w:rPr>
                <w:rFonts w:ascii="Cambria Math" w:hAnsi="Cambria Math"/>
                <w:i/>
                <w:szCs w:val="21"/>
              </w:rPr>
            </m:ctrlPr>
          </m:sub>
        </m:sSub>
        <m:r>
          <m:rPr>
            <m:nor/>
            <m:sty m:val="p"/>
          </m:rPr>
          <w:rPr>
            <w:b w:val="0"/>
            <w:i w:val="0"/>
            <w:szCs w:val="21"/>
          </w:rPr>
          <m:t>=</m:t>
        </m:r>
        <m:sSub>
          <m:sSubPr>
            <m:ctrlPr>
              <w:rPr>
                <w:rFonts w:ascii="Cambria Math" w:hAnsi="Cambria Math"/>
                <w:i/>
                <w:szCs w:val="21"/>
              </w:rPr>
            </m:ctrlPr>
          </m:sSubPr>
          <m:e>
            <m:r>
              <m:rPr>
                <m:nor/>
              </m:rPr>
              <w:rPr>
                <w:i/>
                <w:szCs w:val="21"/>
              </w:rPr>
              <m:t>NCV</m:t>
            </m:r>
            <m:ctrlPr>
              <w:rPr>
                <w:rFonts w:ascii="Cambria Math" w:hAnsi="Cambria Math"/>
                <w:i/>
                <w:szCs w:val="21"/>
              </w:rPr>
            </m:ctrlPr>
          </m:e>
          <m:sub>
            <m:r>
              <m:rPr>
                <m:nor/>
              </m:rPr>
              <w:rPr>
                <w:i/>
                <w:szCs w:val="21"/>
              </w:rPr>
              <m:t>ar</m:t>
            </m:r>
            <m:r>
              <m:rPr>
                <m:nor/>
                <m:sty m:val="p"/>
              </m:rPr>
              <w:rPr>
                <w:b w:val="0"/>
                <w:i w:val="0"/>
                <w:szCs w:val="21"/>
              </w:rPr>
              <m:t>,</m:t>
            </m:r>
            <m:r>
              <m:rPr>
                <m:nor/>
              </m:rPr>
              <w:rPr>
                <w:i/>
                <w:szCs w:val="21"/>
              </w:rPr>
              <m:t>i</m:t>
            </m:r>
            <m:ctrlPr>
              <w:rPr>
                <w:rFonts w:ascii="Cambria Math" w:hAnsi="Cambria Math"/>
                <w:i/>
                <w:szCs w:val="21"/>
              </w:rPr>
            </m:ctrlPr>
          </m:sub>
        </m:sSub>
        <m:r>
          <m:rPr>
            <m:nor/>
            <m:sty m:val="p"/>
          </m:rPr>
          <w:rPr>
            <w:rFonts w:hint="eastAsia"/>
            <w:b w:val="0"/>
            <w:i w:val="0"/>
            <w:szCs w:val="21"/>
          </w:rPr>
          <m:t>×</m:t>
        </m:r>
        <m:sSub>
          <m:sSubPr>
            <m:ctrlPr>
              <w:rPr>
                <w:rFonts w:ascii="Cambria Math" w:hAnsi="Cambria Math"/>
                <w:i/>
                <w:szCs w:val="21"/>
              </w:rPr>
            </m:ctrlPr>
          </m:sSubPr>
          <m:e>
            <m:r>
              <m:rPr>
                <m:nor/>
              </m:rPr>
              <w:rPr>
                <w:i/>
                <w:szCs w:val="21"/>
              </w:rPr>
              <m:t>CC</m:t>
            </m:r>
            <m:ctrlPr>
              <w:rPr>
                <w:rFonts w:ascii="Cambria Math" w:hAnsi="Cambria Math"/>
                <w:i/>
                <w:szCs w:val="21"/>
              </w:rPr>
            </m:ctrlPr>
          </m:e>
          <m:sub>
            <m:r>
              <m:rPr>
                <m:nor/>
              </m:rPr>
              <w:rPr>
                <w:i/>
                <w:szCs w:val="21"/>
              </w:rPr>
              <m:t>i</m:t>
            </m:r>
            <m:ctrlPr>
              <w:rPr>
                <w:rFonts w:ascii="Cambria Math" w:hAnsi="Cambria Math"/>
                <w:i/>
                <w:szCs w:val="21"/>
              </w:rPr>
            </m:ctrlPr>
          </m:sub>
        </m:sSub>
        <m:r>
          <m:rPr>
            <m:nor/>
            <m:sty m:val="p"/>
          </m:rPr>
          <w:rPr>
            <w:b w:val="0"/>
            <w:i w:val="0"/>
            <w:szCs w:val="21"/>
          </w:rPr>
          <m:t xml:space="preserve"> </m:t>
        </m:r>
      </m:oMath>
      <w:r>
        <w:rPr>
          <w:szCs w:val="21"/>
        </w:rPr>
        <w:t xml:space="preserve">     </w:t>
      </w:r>
      <w:r>
        <w:t>…………………………</w:t>
      </w:r>
      <w:r>
        <w:rPr>
          <w:rFonts w:hint="eastAsia"/>
          <w:szCs w:val="21"/>
        </w:rPr>
        <w:t>（</w:t>
      </w:r>
      <w:r>
        <w:rPr>
          <w:szCs w:val="21"/>
        </w:rPr>
        <w:t>6</w:t>
      </w:r>
      <w:r>
        <w:rPr>
          <w:rFonts w:hint="eastAsia"/>
          <w:szCs w:val="21"/>
        </w:rPr>
        <w:t>）</w:t>
      </w:r>
    </w:p>
    <w:p w14:paraId="4CEC9EB6">
      <w:pPr>
        <w:tabs>
          <w:tab w:val="left" w:pos="1286"/>
          <w:tab w:val="left" w:pos="1591"/>
        </w:tabs>
        <w:spacing w:line="300" w:lineRule="auto"/>
        <w:ind w:left="10"/>
        <w:jc w:val="left"/>
        <w:rPr>
          <w:szCs w:val="21"/>
        </w:rPr>
      </w:pPr>
      <w:r>
        <w:rPr>
          <w:rFonts w:hint="eastAsia"/>
          <w:szCs w:val="21"/>
        </w:rPr>
        <w:t>式中：</w:t>
      </w:r>
    </w:p>
    <w:p w14:paraId="2C918C67">
      <w:pPr>
        <w:tabs>
          <w:tab w:val="left" w:pos="1286"/>
          <w:tab w:val="left" w:pos="1591"/>
        </w:tabs>
        <w:spacing w:line="300" w:lineRule="auto"/>
        <w:ind w:left="11" w:firstLine="420" w:firstLineChars="200"/>
        <w:rPr>
          <w:szCs w:val="21"/>
        </w:rPr>
      </w:pPr>
      <m:oMath>
        <m:sSub>
          <m:sSubPr>
            <m:ctrlPr>
              <w:rPr>
                <w:rFonts w:ascii="Cambria Math" w:hAnsi="Cambria Math"/>
                <w:i/>
                <w:iCs/>
                <w:szCs w:val="21"/>
              </w:rPr>
            </m:ctrlPr>
          </m:sSubPr>
          <m:e>
            <m:r>
              <m:rPr>
                <m:nor/>
              </m:rPr>
              <w:rPr>
                <w:i/>
                <w:iCs/>
                <w:szCs w:val="21"/>
              </w:rPr>
              <m:t>C</m:t>
            </m:r>
            <m:ctrlPr>
              <w:rPr>
                <w:rFonts w:ascii="Cambria Math" w:hAnsi="Cambria Math"/>
                <w:i/>
                <w:iCs/>
                <w:szCs w:val="21"/>
              </w:rPr>
            </m:ctrlPr>
          </m:e>
          <m:sub>
            <m:r>
              <m:rPr>
                <m:nor/>
              </m:rPr>
              <w:rPr>
                <w:i/>
                <w:iCs/>
                <w:szCs w:val="21"/>
              </w:rPr>
              <m:t>ar</m:t>
            </m:r>
            <m:r>
              <m:rPr>
                <m:nor/>
                <m:sty m:val="p"/>
              </m:rPr>
              <w:rPr>
                <w:b w:val="0"/>
                <w:i w:val="0"/>
                <w:iCs/>
                <w:szCs w:val="21"/>
              </w:rPr>
              <m:t>,</m:t>
            </m:r>
            <m:r>
              <m:rPr>
                <m:nor/>
              </m:rPr>
              <w:rPr>
                <w:i/>
                <w:iCs/>
                <w:szCs w:val="21"/>
              </w:rPr>
              <m:t>i</m:t>
            </m:r>
            <m:ctrlPr>
              <w:rPr>
                <w:rFonts w:ascii="Cambria Math" w:hAnsi="Cambria Math"/>
                <w:i/>
                <w:iCs/>
                <w:szCs w:val="21"/>
              </w:rPr>
            </m:ctrlPr>
          </m:sub>
        </m:sSub>
      </m:oMath>
      <w:r>
        <w:t>——</w:t>
      </w:r>
      <w:r>
        <w:rPr>
          <w:rFonts w:hint="eastAsia"/>
          <w:szCs w:val="21"/>
        </w:rPr>
        <w:t>第</w:t>
      </w:r>
      <w:r>
        <w:rPr>
          <w:szCs w:val="21"/>
        </w:rPr>
        <w:t>i种化石燃料的收到基元素碳含量，对固体</w:t>
      </w:r>
      <w:r>
        <w:rPr>
          <w:rFonts w:hint="eastAsia"/>
          <w:szCs w:val="21"/>
        </w:rPr>
        <w:t>或</w:t>
      </w:r>
      <w:r>
        <w:rPr>
          <w:szCs w:val="21"/>
        </w:rPr>
        <w:t>液体燃料</w:t>
      </w:r>
      <w:r>
        <w:rPr>
          <w:rFonts w:hint="eastAsia"/>
          <w:szCs w:val="21"/>
        </w:rPr>
        <w:t>，单位为</w:t>
      </w:r>
      <w:r>
        <w:rPr>
          <w:szCs w:val="21"/>
        </w:rPr>
        <w:t>吨碳/吨</w:t>
      </w:r>
      <w:r>
        <w:rPr>
          <w:rFonts w:hint="eastAsia"/>
          <w:szCs w:val="21"/>
        </w:rPr>
        <w:t>（</w:t>
      </w:r>
      <w:r>
        <w:rPr>
          <w:szCs w:val="21"/>
        </w:rPr>
        <w:t>tC/t</w:t>
      </w:r>
      <w:r>
        <w:rPr>
          <w:rFonts w:hint="eastAsia"/>
          <w:szCs w:val="21"/>
        </w:rPr>
        <w:t>）；对气体燃料，单位为吨碳</w:t>
      </w:r>
      <w:r>
        <w:rPr>
          <w:szCs w:val="21"/>
        </w:rPr>
        <w:t>/万标准立方米（tC/10</w:t>
      </w:r>
      <w:r>
        <w:rPr>
          <w:szCs w:val="21"/>
          <w:vertAlign w:val="superscript"/>
        </w:rPr>
        <w:t>4</w:t>
      </w:r>
      <w:r>
        <w:rPr>
          <w:szCs w:val="21"/>
        </w:rPr>
        <w:t>Nm</w:t>
      </w:r>
      <w:r>
        <w:rPr>
          <w:szCs w:val="21"/>
          <w:vertAlign w:val="superscript"/>
        </w:rPr>
        <w:t>3</w:t>
      </w:r>
      <w:r>
        <w:rPr>
          <w:szCs w:val="21"/>
        </w:rPr>
        <w:t>）</w:t>
      </w:r>
      <w:r>
        <w:rPr>
          <w:rFonts w:hint="eastAsia"/>
          <w:szCs w:val="21"/>
        </w:rPr>
        <w:t>；</w:t>
      </w:r>
    </w:p>
    <w:p w14:paraId="66C40E8D">
      <w:pPr>
        <w:tabs>
          <w:tab w:val="left" w:pos="1286"/>
          <w:tab w:val="left" w:pos="1591"/>
        </w:tabs>
        <w:spacing w:line="276" w:lineRule="auto"/>
        <w:ind w:left="11" w:firstLine="420" w:firstLineChars="200"/>
        <w:rPr>
          <w:szCs w:val="21"/>
        </w:rPr>
      </w:pPr>
      <m:oMath>
        <m:sSub>
          <m:sSubPr>
            <m:ctrlPr>
              <w:rPr>
                <w:rFonts w:ascii="Cambria Math" w:hAnsi="Cambria Math"/>
                <w:i/>
                <w:iCs/>
                <w:szCs w:val="21"/>
              </w:rPr>
            </m:ctrlPr>
          </m:sSubPr>
          <m:e>
            <m:r>
              <m:rPr>
                <m:nor/>
              </m:rPr>
              <w:rPr>
                <w:i/>
                <w:iCs/>
                <w:szCs w:val="21"/>
              </w:rPr>
              <m:t>NCV</m:t>
            </m:r>
            <m:ctrlPr>
              <w:rPr>
                <w:rFonts w:ascii="Cambria Math" w:hAnsi="Cambria Math"/>
                <w:i/>
                <w:iCs/>
                <w:szCs w:val="21"/>
              </w:rPr>
            </m:ctrlPr>
          </m:e>
          <m:sub>
            <m:r>
              <m:rPr>
                <m:nor/>
              </m:rPr>
              <w:rPr>
                <w:i/>
                <w:iCs/>
                <w:szCs w:val="21"/>
              </w:rPr>
              <m:t>ar</m:t>
            </m:r>
            <m:r>
              <m:rPr>
                <m:nor/>
                <m:sty m:val="p"/>
              </m:rPr>
              <w:rPr>
                <w:b w:val="0"/>
                <w:i w:val="0"/>
                <w:iCs/>
                <w:szCs w:val="21"/>
              </w:rPr>
              <m:t>,</m:t>
            </m:r>
            <m:r>
              <m:rPr>
                <m:nor/>
              </m:rPr>
              <w:rPr>
                <w:i/>
                <w:iCs/>
                <w:szCs w:val="21"/>
              </w:rPr>
              <m:t>i</m:t>
            </m:r>
            <m:ctrlPr>
              <w:rPr>
                <w:rFonts w:ascii="Cambria Math" w:hAnsi="Cambria Math"/>
                <w:i/>
                <w:iCs/>
                <w:szCs w:val="21"/>
              </w:rPr>
            </m:ctrlPr>
          </m:sub>
        </m:sSub>
      </m:oMath>
      <w:r>
        <w:t>——</w:t>
      </w:r>
      <w:r>
        <w:rPr>
          <w:szCs w:val="21"/>
        </w:rPr>
        <w:t>第i种化石燃料的收到基低位发热量，对固体</w:t>
      </w:r>
      <w:r>
        <w:rPr>
          <w:rFonts w:hint="eastAsia"/>
          <w:szCs w:val="21"/>
        </w:rPr>
        <w:t>或</w:t>
      </w:r>
      <w:r>
        <w:rPr>
          <w:szCs w:val="21"/>
        </w:rPr>
        <w:t>液体燃料，单位为吉焦/吨（GJ/t）；对气体燃料，单位为吉焦/万标准立方米（GJ/10</w:t>
      </w:r>
      <w:r>
        <w:rPr>
          <w:szCs w:val="21"/>
          <w:vertAlign w:val="superscript"/>
        </w:rPr>
        <w:t>4</w:t>
      </w:r>
      <w:r>
        <w:rPr>
          <w:szCs w:val="21"/>
        </w:rPr>
        <w:t>Nm</w:t>
      </w:r>
      <w:r>
        <w:rPr>
          <w:szCs w:val="21"/>
          <w:vertAlign w:val="superscript"/>
        </w:rPr>
        <w:t>3</w:t>
      </w:r>
      <w:r>
        <w:rPr>
          <w:szCs w:val="21"/>
        </w:rPr>
        <w:t>）；</w:t>
      </w:r>
    </w:p>
    <w:p w14:paraId="0A6F2DD6">
      <w:pPr>
        <w:tabs>
          <w:tab w:val="left" w:pos="1286"/>
          <w:tab w:val="left" w:pos="1591"/>
        </w:tabs>
        <w:spacing w:line="276" w:lineRule="auto"/>
        <w:ind w:left="11" w:firstLine="420" w:firstLineChars="200"/>
        <w:rPr>
          <w:szCs w:val="21"/>
        </w:rPr>
      </w:pPr>
      <m:oMath>
        <m:sSub>
          <m:sSubPr>
            <m:ctrlPr>
              <w:rPr>
                <w:rFonts w:ascii="Cambria Math" w:hAnsi="Cambria Math"/>
                <w:i/>
                <w:szCs w:val="21"/>
              </w:rPr>
            </m:ctrlPr>
          </m:sSubPr>
          <m:e>
            <m:r>
              <m:rPr>
                <m:nor/>
              </m:rPr>
              <w:rPr>
                <w:i/>
                <w:szCs w:val="21"/>
              </w:rPr>
              <m:t>CC</m:t>
            </m:r>
            <m:ctrlPr>
              <w:rPr>
                <w:rFonts w:ascii="Cambria Math" w:hAnsi="Cambria Math"/>
                <w:i/>
                <w:szCs w:val="21"/>
              </w:rPr>
            </m:ctrlPr>
          </m:e>
          <m:sub>
            <m:r>
              <m:rPr>
                <m:nor/>
              </m:rPr>
              <w:rPr>
                <w:i/>
                <w:szCs w:val="21"/>
              </w:rPr>
              <m:t>i</m:t>
            </m:r>
            <m:ctrlPr>
              <w:rPr>
                <w:rFonts w:ascii="Cambria Math" w:hAnsi="Cambria Math"/>
                <w:i/>
                <w:szCs w:val="21"/>
              </w:rPr>
            </m:ctrlPr>
          </m:sub>
        </m:sSub>
        <m:r>
          <m:rPr>
            <m:nor/>
            <m:sty m:val="p"/>
          </m:rPr>
          <w:rPr>
            <w:b w:val="0"/>
            <w:i w:val="0"/>
            <w:szCs w:val="21"/>
          </w:rPr>
          <m:t xml:space="preserve"> </m:t>
        </m:r>
      </m:oMath>
      <w:r>
        <w:t>——</w:t>
      </w:r>
      <w:r>
        <w:rPr>
          <w:szCs w:val="21"/>
        </w:rPr>
        <w:t>第i种化石燃料的单位热值含碳量，单位为吨碳/吉焦（tC/GJ）</w:t>
      </w:r>
      <w:r>
        <w:rPr>
          <w:rFonts w:hint="eastAsia"/>
          <w:szCs w:val="21"/>
        </w:rPr>
        <w:t>。</w:t>
      </w:r>
    </w:p>
    <w:p w14:paraId="663E32D2">
      <w:pPr>
        <w:pStyle w:val="27"/>
        <w:spacing w:line="276" w:lineRule="auto"/>
        <w:ind w:firstLine="0" w:firstLineChars="0"/>
        <w:jc w:val="left"/>
        <w:rPr>
          <w:rFonts w:hint="eastAsia" w:ascii="Times New Roman" w:hAnsi="黑体" w:eastAsia="黑体"/>
          <w:szCs w:val="21"/>
        </w:rPr>
      </w:pPr>
      <w:r>
        <w:rPr>
          <w:rFonts w:ascii="Times New Roman" w:hAnsi="黑体" w:eastAsia="黑体"/>
          <w:szCs w:val="21"/>
        </w:rPr>
        <w:t xml:space="preserve">6.11.1.3 </w:t>
      </w:r>
      <w:r>
        <w:rPr>
          <w:rFonts w:hint="eastAsia" w:ascii="Times New Roman" w:hAnsi="黑体" w:eastAsia="黑体"/>
          <w:szCs w:val="21"/>
        </w:rPr>
        <w:t>对于能源作为原材料用途的二氧化碳排放，采用公式（</w:t>
      </w:r>
      <w:r>
        <w:rPr>
          <w:rFonts w:ascii="Times New Roman" w:hAnsi="黑体" w:eastAsia="黑体"/>
          <w:szCs w:val="21"/>
        </w:rPr>
        <w:t>7）计算。</w:t>
      </w:r>
    </w:p>
    <w:p w14:paraId="7B309873">
      <w:pPr>
        <w:tabs>
          <w:tab w:val="center" w:pos="4148"/>
          <w:tab w:val="right" w:pos="8295"/>
        </w:tabs>
        <w:spacing w:line="276" w:lineRule="auto"/>
        <w:ind w:right="-57" w:firstLine="420" w:firstLineChars="200"/>
        <w:jc w:val="right"/>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原料</m:t>
            </m:r>
            <m:ctrlPr>
              <w:rPr>
                <w:rFonts w:ascii="Cambria Math" w:hAnsi="Cambria Math"/>
                <w:i/>
              </w:rPr>
            </m:ctrlPr>
          </m:sub>
        </m:sSub>
        <m:r>
          <m:rPr>
            <m:nor/>
            <m:sty m:val="p"/>
          </m:rPr>
          <w:rPr>
            <w:b w:val="0"/>
            <w:i w:val="0"/>
            <w:szCs w:val="21"/>
          </w:rPr>
          <m:t>=</m:t>
        </m:r>
        <m:sSub>
          <m:sSubPr>
            <m:ctrlPr>
              <w:rPr>
                <w:rFonts w:ascii="Cambria Math" w:hAnsi="Cambria Math"/>
                <w:i/>
                <w:szCs w:val="21"/>
              </w:rPr>
            </m:ctrlPr>
          </m:sSubPr>
          <m:e>
            <m:r>
              <m:rPr>
                <m:nor/>
              </m:rPr>
              <w:rPr>
                <w:i/>
                <w:szCs w:val="21"/>
              </w:rPr>
              <m:t>AD</m:t>
            </m:r>
            <m:ctrlPr>
              <w:rPr>
                <w:rFonts w:ascii="Cambria Math" w:hAnsi="Cambria Math"/>
                <w:i/>
                <w:szCs w:val="21"/>
              </w:rPr>
            </m:ctrlPr>
          </m:e>
          <m:sub>
            <m:r>
              <m:rPr>
                <m:nor/>
                <m:sty m:val="p"/>
              </m:rPr>
              <w:rPr>
                <w:rFonts w:hint="eastAsia"/>
                <w:b w:val="0"/>
                <w:i w:val="0"/>
                <w:szCs w:val="21"/>
              </w:rPr>
              <m:t>还原剂</m:t>
            </m:r>
            <m:ctrlPr>
              <w:rPr>
                <w:rFonts w:ascii="Cambria Math" w:hAnsi="Cambria Math"/>
                <w:i/>
                <w:szCs w:val="21"/>
              </w:rPr>
            </m:ctrlPr>
          </m:sub>
        </m:sSub>
        <m:r>
          <m:rPr>
            <m:nor/>
            <m:sty m:val="p"/>
          </m:rPr>
          <w:rPr>
            <w:b w:val="0"/>
            <w:i w:val="0"/>
            <w:szCs w:val="21"/>
          </w:rPr>
          <m:t>×</m:t>
        </m:r>
        <m:sSub>
          <m:sSubPr>
            <m:ctrlPr>
              <w:rPr>
                <w:rFonts w:ascii="Cambria Math" w:hAnsi="Cambria Math"/>
                <w:i/>
                <w:szCs w:val="21"/>
              </w:rPr>
            </m:ctrlPr>
          </m:sSubPr>
          <m:e>
            <m:r>
              <m:rPr>
                <m:nor/>
              </m:rPr>
              <w:rPr>
                <w:i/>
                <w:szCs w:val="21"/>
              </w:rPr>
              <m:t>EF</m:t>
            </m:r>
            <m:ctrlPr>
              <w:rPr>
                <w:rFonts w:ascii="Cambria Math" w:hAnsi="Cambria Math"/>
                <w:i/>
                <w:szCs w:val="21"/>
              </w:rPr>
            </m:ctrlPr>
          </m:e>
          <m:sub>
            <m:r>
              <m:rPr>
                <m:nor/>
                <m:sty m:val="p"/>
              </m:rPr>
              <w:rPr>
                <w:rFonts w:hint="eastAsia"/>
                <w:b w:val="0"/>
                <w:i w:val="0"/>
                <w:szCs w:val="21"/>
              </w:rPr>
              <m:t>还原剂</m:t>
            </m:r>
            <m:ctrlPr>
              <w:rPr>
                <w:rFonts w:ascii="Cambria Math" w:hAnsi="Cambria Math"/>
                <w:i/>
                <w:szCs w:val="21"/>
              </w:rPr>
            </m:ctrlPr>
          </m:sub>
        </m:sSub>
      </m:oMath>
      <w:r>
        <w:rPr>
          <w:szCs w:val="21"/>
        </w:rPr>
        <w:tab/>
      </w:r>
      <w:r>
        <w:rPr>
          <w:szCs w:val="21"/>
        </w:rPr>
        <w:t xml:space="preserve">  </w:t>
      </w:r>
      <w:r>
        <w:t>…………………………</w:t>
      </w:r>
      <w:r>
        <w:rPr>
          <w:rFonts w:hint="eastAsia"/>
          <w:szCs w:val="21"/>
        </w:rPr>
        <w:t>（</w:t>
      </w:r>
      <w:r>
        <w:rPr>
          <w:szCs w:val="21"/>
        </w:rPr>
        <w:t>7</w:t>
      </w:r>
      <w:r>
        <w:rPr>
          <w:rFonts w:hint="eastAsia"/>
          <w:szCs w:val="21"/>
        </w:rPr>
        <w:t>）</w:t>
      </w:r>
    </w:p>
    <w:p w14:paraId="12555EC7">
      <w:pPr>
        <w:tabs>
          <w:tab w:val="left" w:pos="1673"/>
          <w:tab w:val="left" w:pos="2120"/>
        </w:tabs>
        <w:spacing w:line="276" w:lineRule="auto"/>
        <w:ind w:left="108"/>
        <w:jc w:val="left"/>
        <w:rPr>
          <w:szCs w:val="21"/>
        </w:rPr>
      </w:pPr>
      <w:r>
        <w:rPr>
          <w:szCs w:val="21"/>
        </w:rPr>
        <w:t>式中：</w:t>
      </w:r>
    </w:p>
    <w:p w14:paraId="7021BA74">
      <w:pPr>
        <w:tabs>
          <w:tab w:val="left" w:pos="1673"/>
          <w:tab w:val="left" w:pos="2120"/>
        </w:tabs>
        <w:spacing w:line="276" w:lineRule="auto"/>
        <w:ind w:left="108" w:firstLine="420" w:firstLineChars="200"/>
        <w:rPr>
          <w:szCs w:val="21"/>
        </w:rPr>
      </w:pPr>
      <m:oMath>
        <m:sSub>
          <m:sSubPr>
            <m:ctrlPr>
              <w:rPr>
                <w:rFonts w:ascii="Cambria Math" w:hAnsi="Cambria Math"/>
                <w:i/>
                <w:iCs/>
                <w:szCs w:val="21"/>
              </w:rPr>
            </m:ctrlPr>
          </m:sSubPr>
          <m:e>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原料</m:t>
                </m:r>
                <m:ctrlPr>
                  <w:rPr>
                    <w:rFonts w:ascii="Cambria Math" w:hAnsi="Cambria Math"/>
                    <w:i/>
                  </w:rPr>
                </m:ctrlPr>
              </m:sub>
            </m:sSub>
            <m:ctrlPr>
              <w:rPr>
                <w:rFonts w:ascii="Cambria Math" w:hAnsi="Cambria Math"/>
                <w:i/>
                <w:iCs/>
                <w:szCs w:val="21"/>
              </w:rPr>
            </m:ctrlPr>
          </m:e>
          <m:sub>
            <m:ctrlPr>
              <w:rPr>
                <w:rFonts w:ascii="Cambria Math" w:hAnsi="Cambria Math"/>
                <w:i/>
                <w:iCs/>
                <w:szCs w:val="21"/>
              </w:rPr>
            </m:ctrlPr>
          </m:sub>
        </m:sSub>
      </m:oMath>
      <w:r>
        <w:t>——</w:t>
      </w:r>
      <w:r>
        <w:rPr>
          <w:rFonts w:hint="eastAsia"/>
          <w:szCs w:val="21"/>
        </w:rPr>
        <w:t>报告主体能源作为原材料用途的二氧化碳排放</w:t>
      </w:r>
      <w:r>
        <w:rPr>
          <w:szCs w:val="21"/>
        </w:rPr>
        <w:t>，单位为吨二氧化碳</w:t>
      </w:r>
      <w:r>
        <w:rPr>
          <w:rFonts w:hint="eastAsia"/>
          <w:szCs w:val="21"/>
        </w:rPr>
        <w:t>当量</w:t>
      </w:r>
      <w:r>
        <w:rPr>
          <w:szCs w:val="21"/>
        </w:rPr>
        <w:t>（tCO</w:t>
      </w:r>
      <w:r>
        <w:rPr>
          <w:szCs w:val="21"/>
          <w:vertAlign w:val="subscript"/>
        </w:rPr>
        <w:t>2</w:t>
      </w:r>
      <w:r>
        <w:t>e</w:t>
      </w:r>
      <w:r>
        <w:rPr>
          <w:szCs w:val="21"/>
        </w:rPr>
        <w:t>）；</w:t>
      </w:r>
    </w:p>
    <w:p w14:paraId="58FADCE4">
      <w:pPr>
        <w:tabs>
          <w:tab w:val="left" w:pos="1673"/>
          <w:tab w:val="left" w:pos="2120"/>
        </w:tabs>
        <w:spacing w:line="276" w:lineRule="auto"/>
        <w:ind w:left="108" w:firstLine="420" w:firstLineChars="200"/>
        <w:rPr>
          <w:szCs w:val="21"/>
        </w:rPr>
      </w:pPr>
      <m:oMath>
        <m:sSub>
          <m:sSubPr>
            <m:ctrlPr>
              <w:rPr>
                <w:rFonts w:ascii="Cambria Math" w:hAnsi="Cambria Math"/>
                <w:i/>
                <w:iCs/>
                <w:szCs w:val="21"/>
              </w:rPr>
            </m:ctrlPr>
          </m:sSubPr>
          <m:e>
            <m:r>
              <m:rPr>
                <m:nor/>
              </m:rPr>
              <w:rPr>
                <w:i/>
                <w:iCs/>
                <w:szCs w:val="21"/>
              </w:rPr>
              <m:t>AD</m:t>
            </m:r>
            <m:ctrlPr>
              <w:rPr>
                <w:rFonts w:ascii="Cambria Math" w:hAnsi="Cambria Math"/>
                <w:i/>
                <w:iCs/>
                <w:szCs w:val="21"/>
              </w:rPr>
            </m:ctrlPr>
          </m:e>
          <m:sub>
            <m:r>
              <m:rPr>
                <m:nor/>
                <m:sty m:val="p"/>
              </m:rPr>
              <w:rPr>
                <w:rFonts w:hint="eastAsia"/>
                <w:b w:val="0"/>
                <w:i w:val="0"/>
                <w:iCs/>
                <w:szCs w:val="21"/>
              </w:rPr>
              <m:t>还原剂</m:t>
            </m:r>
            <m:ctrlPr>
              <w:rPr>
                <w:rFonts w:ascii="Cambria Math" w:hAnsi="Cambria Math"/>
                <w:i/>
                <w:iCs/>
                <w:szCs w:val="21"/>
              </w:rPr>
            </m:ctrlPr>
          </m:sub>
        </m:sSub>
      </m:oMath>
      <w:r>
        <w:t>——</w:t>
      </w:r>
      <w:r>
        <w:rPr>
          <w:rFonts w:hint="eastAsia"/>
          <w:szCs w:val="21"/>
        </w:rPr>
        <w:t>能源产品作为还原剂的消耗量</w:t>
      </w:r>
      <w:r>
        <w:rPr>
          <w:szCs w:val="21"/>
        </w:rPr>
        <w:t>，单位为吨（t）；</w:t>
      </w:r>
    </w:p>
    <w:p w14:paraId="2AF8EE45">
      <w:pPr>
        <w:tabs>
          <w:tab w:val="left" w:pos="1673"/>
          <w:tab w:val="left" w:pos="2120"/>
        </w:tabs>
        <w:spacing w:line="276" w:lineRule="auto"/>
        <w:ind w:left="108" w:firstLine="420" w:firstLineChars="200"/>
        <w:rPr>
          <w:szCs w:val="21"/>
        </w:rPr>
      </w:pPr>
      <m:oMath>
        <m:sSub>
          <m:sSubPr>
            <m:ctrlPr>
              <w:rPr>
                <w:rFonts w:ascii="Cambria Math" w:hAnsi="Cambria Math"/>
                <w:i/>
                <w:iCs/>
                <w:szCs w:val="21"/>
              </w:rPr>
            </m:ctrlPr>
          </m:sSubPr>
          <m:e>
            <m:r>
              <m:rPr>
                <m:nor/>
              </m:rPr>
              <w:rPr>
                <w:i/>
                <w:iCs/>
                <w:szCs w:val="21"/>
              </w:rPr>
              <m:t>EF</m:t>
            </m:r>
            <m:ctrlPr>
              <w:rPr>
                <w:rFonts w:ascii="Cambria Math" w:hAnsi="Cambria Math"/>
                <w:i/>
                <w:iCs/>
                <w:szCs w:val="21"/>
              </w:rPr>
            </m:ctrlPr>
          </m:e>
          <m:sub>
            <m:r>
              <m:rPr>
                <m:nor/>
                <m:sty m:val="p"/>
              </m:rPr>
              <w:rPr>
                <w:rFonts w:hint="eastAsia"/>
                <w:b w:val="0"/>
                <w:i w:val="0"/>
                <w:iCs/>
                <w:szCs w:val="21"/>
              </w:rPr>
              <m:t>还原剂</m:t>
            </m:r>
            <m:ctrlPr>
              <w:rPr>
                <w:rFonts w:ascii="Cambria Math" w:hAnsi="Cambria Math"/>
                <w:i/>
                <w:iCs/>
                <w:szCs w:val="21"/>
              </w:rPr>
            </m:ctrlPr>
          </m:sub>
        </m:sSub>
      </m:oMath>
      <w:r>
        <w:t>——</w:t>
      </w:r>
      <w:r>
        <w:rPr>
          <w:rFonts w:hint="eastAsia"/>
          <w:szCs w:val="21"/>
        </w:rPr>
        <w:t>能源作为原材料用途的二氧化碳排放因子，单位为吨二氧化碳每吨还原剂（</w:t>
      </w:r>
      <w:r>
        <w:rPr>
          <w:szCs w:val="21"/>
        </w:rPr>
        <w:t>tCO</w:t>
      </w:r>
      <w:r>
        <w:rPr>
          <w:szCs w:val="21"/>
          <w:vertAlign w:val="subscript"/>
        </w:rPr>
        <w:t>2</w:t>
      </w:r>
      <w:r>
        <w:t>e</w:t>
      </w:r>
      <w:r>
        <w:rPr>
          <w:szCs w:val="21"/>
        </w:rPr>
        <w:t xml:space="preserve">/t </w:t>
      </w:r>
      <w:r>
        <w:rPr>
          <w:rFonts w:hint="eastAsia"/>
          <w:szCs w:val="21"/>
        </w:rPr>
        <w:t>还原剂）</w:t>
      </w:r>
      <w:r>
        <w:rPr>
          <w:szCs w:val="21"/>
        </w:rPr>
        <w:t>。</w:t>
      </w:r>
    </w:p>
    <w:p w14:paraId="2AD9A5EF">
      <w:pPr>
        <w:pStyle w:val="27"/>
        <w:spacing w:line="276" w:lineRule="auto"/>
        <w:ind w:firstLineChars="0"/>
        <w:jc w:val="left"/>
      </w:pPr>
      <w:bookmarkStart w:id="104" w:name="_Toc44526313"/>
      <w:bookmarkStart w:id="105" w:name="_Toc401669940"/>
      <w:bookmarkStart w:id="106" w:name="_Toc403028201"/>
      <w:bookmarkStart w:id="107" w:name="_Toc56692185"/>
      <w:bookmarkStart w:id="108" w:name="_Toc366852861"/>
    </w:p>
    <w:p w14:paraId="7ABF85A2">
      <w:pPr>
        <w:pStyle w:val="27"/>
        <w:spacing w:line="276" w:lineRule="auto"/>
        <w:ind w:firstLineChars="0"/>
        <w:jc w:val="left"/>
        <w:rPr>
          <w:rFonts w:hint="eastAsia" w:ascii="Times New Roman" w:hAnsi="黑体" w:eastAsia="黑体"/>
          <w:szCs w:val="21"/>
        </w:rPr>
      </w:pPr>
      <w:r>
        <w:rPr>
          <w:rFonts w:ascii="Times New Roman" w:hAnsi="黑体" w:eastAsia="黑体"/>
          <w:szCs w:val="21"/>
        </w:rPr>
        <w:t xml:space="preserve">6.11.1.4  </w:t>
      </w:r>
      <w:r>
        <w:rPr>
          <w:rFonts w:hint="eastAsia" w:ascii="Times New Roman" w:hAnsi="黑体" w:eastAsia="黑体"/>
          <w:szCs w:val="21"/>
        </w:rPr>
        <w:t>购入使用的草酸和碳酸盐原材料发生分解反应导致的</w:t>
      </w:r>
      <w:r>
        <w:rPr>
          <w:rFonts w:ascii="Times New Roman" w:hAnsi="黑体" w:eastAsia="黑体"/>
          <w:szCs w:val="21"/>
        </w:rPr>
        <w:t>二氧化碳排放，采用公式（8）计算。</w:t>
      </w:r>
    </w:p>
    <w:p w14:paraId="20768074">
      <w:pPr>
        <w:spacing w:line="300" w:lineRule="auto"/>
        <w:ind w:firstLine="560"/>
        <w:jc w:val="right"/>
        <w:rPr>
          <w:iCs/>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过程</m:t>
            </m:r>
            <m:ctrlPr>
              <w:rPr>
                <w:rFonts w:ascii="Cambria Math" w:hAnsi="Cambria Math"/>
                <w:i/>
              </w:rPr>
            </m:ctrlPr>
          </m:sub>
        </m:sSub>
        <m:r>
          <m:rPr>
            <m:nor/>
            <m:sty m:val="p"/>
          </m:rPr>
          <w:rPr>
            <w:b w:val="0"/>
            <w:i w:val="0"/>
            <w:szCs w:val="21"/>
          </w:rPr>
          <m:t>=</m:t>
        </m:r>
        <m:sSub>
          <m:sSubPr>
            <m:ctrlPr>
              <w:rPr>
                <w:rFonts w:ascii="Cambria Math" w:hAnsi="Cambria Math"/>
                <w:i/>
                <w:szCs w:val="21"/>
              </w:rPr>
            </m:ctrlPr>
          </m:sSubPr>
          <m:e>
            <m:r>
              <m:rPr>
                <m:nor/>
              </m:rPr>
              <w:rPr>
                <w:i/>
                <w:szCs w:val="21"/>
              </w:rPr>
              <m:t>AD</m:t>
            </m:r>
            <m:ctrlPr>
              <w:rPr>
                <w:rFonts w:ascii="Cambria Math" w:hAnsi="Cambria Math"/>
                <w:i/>
                <w:szCs w:val="21"/>
              </w:rPr>
            </m:ctrlPr>
          </m:e>
          <m:sub>
            <m:r>
              <m:rPr>
                <m:nor/>
                <m:sty m:val="p"/>
              </m:rPr>
              <w:rPr>
                <w:rFonts w:hint="eastAsia"/>
                <w:b w:val="0"/>
                <w:i w:val="0"/>
                <w:szCs w:val="21"/>
              </w:rPr>
              <m:t>草酸</m:t>
            </m:r>
            <m:ctrlPr>
              <w:rPr>
                <w:rFonts w:ascii="Cambria Math" w:hAnsi="Cambria Math"/>
                <w:i/>
                <w:szCs w:val="21"/>
              </w:rPr>
            </m:ctrlPr>
          </m:sub>
        </m:sSub>
        <m:r>
          <m:rPr>
            <m:nor/>
            <m:sty m:val="p"/>
          </m:rPr>
          <w:rPr>
            <w:b w:val="0"/>
            <w:i w:val="0"/>
            <w:szCs w:val="21"/>
          </w:rPr>
          <m:t>×0.349×</m:t>
        </m:r>
        <m:sSub>
          <m:sSubPr>
            <m:ctrlPr>
              <w:rPr>
                <w:rFonts w:ascii="Cambria Math" w:hAnsi="Cambria Math"/>
                <w:i/>
                <w:szCs w:val="21"/>
              </w:rPr>
            </m:ctrlPr>
          </m:sSubPr>
          <m:e>
            <m:r>
              <m:rPr>
                <m:nor/>
              </m:rPr>
              <w:rPr>
                <w:i/>
                <w:szCs w:val="21"/>
              </w:rPr>
              <m:t>PUR</m:t>
            </m:r>
            <m:ctrlPr>
              <w:rPr>
                <w:rFonts w:ascii="Cambria Math" w:hAnsi="Cambria Math"/>
                <w:i/>
                <w:szCs w:val="21"/>
              </w:rPr>
            </m:ctrlPr>
          </m:e>
          <m:sub>
            <m:r>
              <m:rPr>
                <m:nor/>
                <m:sty m:val="p"/>
              </m:rPr>
              <w:rPr>
                <w:rFonts w:hint="eastAsia"/>
                <w:b w:val="0"/>
                <w:i w:val="0"/>
                <w:szCs w:val="21"/>
              </w:rPr>
              <m:t>草酸</m:t>
            </m:r>
            <m:ctrlPr>
              <w:rPr>
                <w:rFonts w:ascii="Cambria Math" w:hAnsi="Cambria Math"/>
                <w:i/>
                <w:szCs w:val="21"/>
              </w:rPr>
            </m:ctrlPr>
          </m:sub>
        </m:sSub>
        <m:r>
          <m:rPr>
            <m:nor/>
            <m:sty m:val="p"/>
          </m:rPr>
          <w:rPr>
            <w:b w:val="0"/>
            <w:i w:val="0"/>
            <w:szCs w:val="21"/>
          </w:rPr>
          <m:t>+</m:t>
        </m:r>
        <m:nary>
          <m:naryPr>
            <m:chr m:val="∑"/>
            <m:ctrlPr>
              <w:rPr>
                <w:rFonts w:ascii="Cambria Math" w:hAnsi="Cambria Math"/>
                <w:i/>
                <w:szCs w:val="21"/>
              </w:rPr>
            </m:ctrlPr>
          </m:naryPr>
          <m:sub>
            <m:r>
              <m:rPr>
                <m:nor/>
              </m:rPr>
              <w:rPr>
                <w:i/>
                <w:szCs w:val="21"/>
              </w:rPr>
              <m:t>i</m:t>
            </m:r>
            <m:r>
              <m:rPr>
                <m:nor/>
                <m:sty m:val="p"/>
              </m:rPr>
              <w:rPr>
                <w:b w:val="0"/>
                <w:i w:val="0"/>
                <w:szCs w:val="21"/>
              </w:rPr>
              <m:t>=1</m:t>
            </m:r>
            <m:ctrlPr>
              <w:rPr>
                <w:rFonts w:ascii="Cambria Math" w:hAnsi="Cambria Math"/>
                <w:i/>
                <w:szCs w:val="21"/>
              </w:rPr>
            </m:ctrlPr>
          </m:sub>
          <m:sup>
            <m:r>
              <m:rPr>
                <m:nor/>
              </m:rPr>
              <w:rPr>
                <w:i/>
                <w:szCs w:val="21"/>
              </w:rPr>
              <m:t>n</m:t>
            </m:r>
            <m:ctrlPr>
              <w:rPr>
                <w:rFonts w:ascii="Cambria Math" w:hAnsi="Cambria Math"/>
                <w:i/>
                <w:szCs w:val="21"/>
              </w:rPr>
            </m:ctrlPr>
          </m:sup>
          <m:e>
            <m:r>
              <m:rPr>
                <m:nor/>
                <m:sty m:val="p"/>
              </m:rPr>
              <w:rPr>
                <w:b w:val="0"/>
                <w:i w:val="0"/>
                <w:szCs w:val="21"/>
              </w:rPr>
              <m:t>(</m:t>
            </m:r>
            <m:ctrlPr>
              <w:rPr>
                <w:rFonts w:ascii="Cambria Math" w:hAnsi="Cambria Math"/>
                <w:i/>
                <w:szCs w:val="21"/>
              </w:rPr>
            </m:ctrlPr>
          </m:e>
        </m:nary>
        <m:sSub>
          <m:sSubPr>
            <m:ctrlPr>
              <w:rPr>
                <w:rFonts w:ascii="Cambria Math" w:hAnsi="Cambria Math"/>
                <w:i/>
                <w:szCs w:val="21"/>
              </w:rPr>
            </m:ctrlPr>
          </m:sSubPr>
          <m:e>
            <m:r>
              <m:rPr>
                <m:nor/>
              </m:rPr>
              <w:rPr>
                <w:i/>
                <w:szCs w:val="21"/>
              </w:rPr>
              <m:t>P</m:t>
            </m:r>
            <m:ctrlPr>
              <w:rPr>
                <w:rFonts w:ascii="Cambria Math" w:hAnsi="Cambria Math"/>
                <w:i/>
                <w:szCs w:val="21"/>
              </w:rPr>
            </m:ctrlPr>
          </m:e>
          <m:sub>
            <m:r>
              <m:rPr>
                <m:nor/>
              </m:rPr>
              <w:rPr>
                <w:i/>
                <w:szCs w:val="21"/>
              </w:rPr>
              <m:t>i</m:t>
            </m:r>
            <m:ctrlPr>
              <w:rPr>
                <w:rFonts w:ascii="Cambria Math" w:hAnsi="Cambria Math"/>
                <w:i/>
                <w:szCs w:val="21"/>
              </w:rPr>
            </m:ctrlPr>
          </m:sub>
        </m:sSub>
        <m:r>
          <m:rPr>
            <m:nor/>
            <m:sty m:val="p"/>
          </m:rPr>
          <w:rPr>
            <w:b w:val="0"/>
            <w:i w:val="0"/>
            <w:szCs w:val="21"/>
          </w:rPr>
          <m:t>×</m:t>
        </m:r>
        <m:sSub>
          <m:sSubPr>
            <m:ctrlPr>
              <w:rPr>
                <w:rFonts w:ascii="Cambria Math" w:hAnsi="Cambria Math"/>
                <w:i/>
                <w:szCs w:val="21"/>
              </w:rPr>
            </m:ctrlPr>
          </m:sSubPr>
          <m:e>
            <m:r>
              <m:rPr>
                <m:nor/>
              </m:rPr>
              <w:rPr>
                <w:i/>
                <w:szCs w:val="21"/>
              </w:rPr>
              <m:t>EF</m:t>
            </m:r>
            <m:ctrlPr>
              <w:rPr>
                <w:rFonts w:ascii="Cambria Math" w:hAnsi="Cambria Math"/>
                <w:i/>
                <w:szCs w:val="21"/>
              </w:rPr>
            </m:ctrlPr>
          </m:e>
          <m:sub>
            <m:r>
              <m:rPr>
                <m:nor/>
              </m:rPr>
              <w:rPr>
                <w:i/>
                <w:szCs w:val="21"/>
              </w:rPr>
              <m:t>i</m:t>
            </m:r>
            <m:ctrlPr>
              <w:rPr>
                <w:rFonts w:ascii="Cambria Math" w:hAnsi="Cambria Math"/>
                <w:i/>
                <w:szCs w:val="21"/>
              </w:rPr>
            </m:ctrlPr>
          </m:sub>
        </m:sSub>
        <m:r>
          <m:rPr>
            <m:nor/>
            <m:sty m:val="p"/>
          </m:rPr>
          <w:rPr>
            <w:b w:val="0"/>
            <w:i w:val="0"/>
            <w:szCs w:val="21"/>
          </w:rPr>
          <m:t>)</m:t>
        </m:r>
      </m:oMath>
      <w:r>
        <w:t xml:space="preserve"> ………………</w:t>
      </w:r>
      <w:r>
        <w:rPr>
          <w:rFonts w:hint="eastAsia"/>
          <w:iCs/>
          <w:szCs w:val="21"/>
        </w:rPr>
        <w:t>（</w:t>
      </w:r>
      <w:r>
        <w:rPr>
          <w:iCs/>
          <w:szCs w:val="21"/>
        </w:rPr>
        <w:t>8</w:t>
      </w:r>
      <w:r>
        <w:rPr>
          <w:rFonts w:hint="eastAsia"/>
          <w:iCs/>
          <w:szCs w:val="21"/>
        </w:rPr>
        <w:t>）</w:t>
      </w:r>
    </w:p>
    <w:p w14:paraId="7D2AAB7E">
      <w:pPr>
        <w:tabs>
          <w:tab w:val="left" w:pos="1459"/>
          <w:tab w:val="left" w:pos="1803"/>
        </w:tabs>
        <w:spacing w:line="276" w:lineRule="auto"/>
        <w:ind w:left="-181"/>
        <w:jc w:val="left"/>
        <w:rPr>
          <w:szCs w:val="21"/>
        </w:rPr>
      </w:pPr>
      <w:r>
        <w:rPr>
          <w:szCs w:val="21"/>
        </w:rPr>
        <w:t>式中</w:t>
      </w:r>
      <w:r>
        <w:rPr>
          <w:rFonts w:hint="eastAsia"/>
          <w:szCs w:val="21"/>
        </w:rPr>
        <w:t>：</w:t>
      </w:r>
    </w:p>
    <w:p w14:paraId="6901FA4E">
      <w:pPr>
        <w:tabs>
          <w:tab w:val="left" w:pos="1459"/>
          <w:tab w:val="left" w:pos="1803"/>
        </w:tabs>
        <w:spacing w:line="276" w:lineRule="auto"/>
        <w:ind w:left="-181" w:firstLine="420" w:firstLineChars="200"/>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过程</m:t>
            </m:r>
            <m:ctrlPr>
              <w:rPr>
                <w:rFonts w:ascii="Cambria Math" w:hAnsi="Cambria Math"/>
                <w:i/>
              </w:rPr>
            </m:ctrlPr>
          </m:sub>
        </m:sSub>
      </m:oMath>
      <w:r>
        <w:t>——</w:t>
      </w:r>
      <w:r>
        <w:rPr>
          <w:rFonts w:hint="eastAsia"/>
          <w:szCs w:val="21"/>
        </w:rPr>
        <w:t>消耗碳酸盐原材料产生的二氧化碳排放量</w:t>
      </w:r>
      <w:r>
        <w:rPr>
          <w:szCs w:val="21"/>
        </w:rPr>
        <w:t>，单位为</w:t>
      </w:r>
      <w:r>
        <w:rPr>
          <w:rFonts w:hint="eastAsia"/>
          <w:szCs w:val="21"/>
        </w:rPr>
        <w:t>吨二氧化碳当量（</w:t>
      </w:r>
      <w:r>
        <w:rPr>
          <w:szCs w:val="21"/>
        </w:rPr>
        <w:t>tCO</w:t>
      </w:r>
      <w:r>
        <w:rPr>
          <w:szCs w:val="21"/>
          <w:vertAlign w:val="subscript"/>
        </w:rPr>
        <w:t>2</w:t>
      </w:r>
      <w:r>
        <w:t>e</w:t>
      </w:r>
      <w:r>
        <w:rPr>
          <w:rFonts w:hint="eastAsia"/>
          <w:szCs w:val="21"/>
        </w:rPr>
        <w:t>）；</w:t>
      </w:r>
    </w:p>
    <w:p w14:paraId="0BEC7428">
      <w:pPr>
        <w:tabs>
          <w:tab w:val="left" w:pos="1459"/>
          <w:tab w:val="left" w:pos="1803"/>
        </w:tabs>
        <w:spacing w:line="276" w:lineRule="auto"/>
        <w:ind w:left="-181" w:firstLine="420" w:firstLineChars="200"/>
        <w:rPr>
          <w:szCs w:val="21"/>
        </w:rPr>
      </w:pPr>
      <m:oMath>
        <m:sSub>
          <m:sSubPr>
            <m:ctrlPr>
              <w:rPr>
                <w:rFonts w:ascii="Cambria Math" w:hAnsi="Cambria Math"/>
                <w:i/>
                <w:iCs/>
                <w:szCs w:val="21"/>
              </w:rPr>
            </m:ctrlPr>
          </m:sSubPr>
          <m:e>
            <m:r>
              <m:rPr>
                <m:nor/>
              </m:rPr>
              <w:rPr>
                <w:i/>
                <w:iCs/>
                <w:szCs w:val="21"/>
              </w:rPr>
              <m:t>AD</m:t>
            </m:r>
            <m:ctrlPr>
              <w:rPr>
                <w:rFonts w:ascii="Cambria Math" w:hAnsi="Cambria Math"/>
                <w:i/>
                <w:iCs/>
                <w:szCs w:val="21"/>
              </w:rPr>
            </m:ctrlPr>
          </m:e>
          <m:sub>
            <m:r>
              <m:rPr>
                <m:nor/>
                <m:sty m:val="p"/>
              </m:rPr>
              <w:rPr>
                <w:rFonts w:hint="eastAsia"/>
                <w:b w:val="0"/>
                <w:i w:val="0"/>
                <w:iCs/>
                <w:szCs w:val="21"/>
              </w:rPr>
              <m:t>草酸</m:t>
            </m:r>
            <m:ctrlPr>
              <w:rPr>
                <w:rFonts w:ascii="Cambria Math" w:hAnsi="Cambria Math"/>
                <w:i/>
                <w:iCs/>
                <w:szCs w:val="21"/>
              </w:rPr>
            </m:ctrlPr>
          </m:sub>
        </m:sSub>
      </m:oMath>
      <w:r>
        <w:t>——</w:t>
      </w:r>
      <w:r>
        <w:rPr>
          <w:rFonts w:hint="eastAsia"/>
          <w:szCs w:val="21"/>
        </w:rPr>
        <w:t>草酸消耗量</w:t>
      </w:r>
      <w:r>
        <w:rPr>
          <w:szCs w:val="21"/>
        </w:rPr>
        <w:t>，单位为吨</w:t>
      </w:r>
      <w:r>
        <w:rPr>
          <w:rFonts w:hint="eastAsia"/>
          <w:szCs w:val="21"/>
        </w:rPr>
        <w:t>（</w:t>
      </w:r>
      <w:r>
        <w:rPr>
          <w:szCs w:val="21"/>
        </w:rPr>
        <w:t>t</w:t>
      </w:r>
      <w:r>
        <w:rPr>
          <w:rFonts w:hint="eastAsia"/>
          <w:szCs w:val="21"/>
        </w:rPr>
        <w:t>）；</w:t>
      </w:r>
    </w:p>
    <w:p w14:paraId="0930D2A4">
      <w:pPr>
        <w:tabs>
          <w:tab w:val="left" w:pos="1459"/>
          <w:tab w:val="left" w:pos="1803"/>
        </w:tabs>
        <w:spacing w:line="276" w:lineRule="auto"/>
        <w:ind w:left="-181" w:firstLine="420" w:firstLineChars="200"/>
        <w:rPr>
          <w:szCs w:val="21"/>
        </w:rPr>
      </w:pPr>
      <w:r>
        <w:rPr>
          <w:szCs w:val="21"/>
        </w:rPr>
        <w:t>0.349</w:t>
      </w:r>
      <w:r>
        <w:t>——</w:t>
      </w:r>
      <w:r>
        <w:rPr>
          <w:rFonts w:hint="eastAsia"/>
          <w:szCs w:val="21"/>
        </w:rPr>
        <w:t>二氧化碳与工业草酸的分子量之比；</w:t>
      </w:r>
    </w:p>
    <w:p w14:paraId="310D8238">
      <w:pPr>
        <w:tabs>
          <w:tab w:val="left" w:pos="1459"/>
          <w:tab w:val="left" w:pos="1803"/>
        </w:tabs>
        <w:spacing w:line="276" w:lineRule="auto"/>
        <w:ind w:left="-181" w:firstLine="420" w:firstLineChars="200"/>
        <w:rPr>
          <w:szCs w:val="21"/>
        </w:rPr>
      </w:pPr>
      <m:oMath>
        <m:sSub>
          <m:sSubPr>
            <m:ctrlPr>
              <w:rPr>
                <w:rFonts w:ascii="Cambria Math" w:hAnsi="Cambria Math"/>
                <w:i/>
                <w:iCs/>
                <w:szCs w:val="21"/>
              </w:rPr>
            </m:ctrlPr>
          </m:sSubPr>
          <m:e>
            <m:r>
              <m:rPr>
                <m:nor/>
              </m:rPr>
              <w:rPr>
                <w:i/>
                <w:iCs/>
                <w:szCs w:val="21"/>
              </w:rPr>
              <m:t>PUR</m:t>
            </m:r>
            <m:ctrlPr>
              <w:rPr>
                <w:rFonts w:ascii="Cambria Math" w:hAnsi="Cambria Math"/>
                <w:i/>
                <w:iCs/>
                <w:szCs w:val="21"/>
              </w:rPr>
            </m:ctrlPr>
          </m:e>
          <m:sub>
            <m:r>
              <m:rPr>
                <m:nor/>
                <m:sty m:val="p"/>
              </m:rPr>
              <w:rPr>
                <w:rFonts w:hint="eastAsia"/>
                <w:b w:val="0"/>
                <w:i w:val="0"/>
                <w:iCs/>
                <w:szCs w:val="21"/>
              </w:rPr>
              <m:t>草酸</m:t>
            </m:r>
            <m:ctrlPr>
              <w:rPr>
                <w:rFonts w:ascii="Cambria Math" w:hAnsi="Cambria Math"/>
                <w:i/>
                <w:iCs/>
                <w:szCs w:val="21"/>
              </w:rPr>
            </m:ctrlPr>
          </m:sub>
        </m:sSub>
      </m:oMath>
      <w:r>
        <w:t>——</w:t>
      </w:r>
      <w:r>
        <w:rPr>
          <w:rFonts w:hint="eastAsia"/>
          <w:szCs w:val="21"/>
        </w:rPr>
        <w:t>草酸的浓度，以</w:t>
      </w:r>
      <w:r>
        <w:rPr>
          <w:szCs w:val="21"/>
        </w:rPr>
        <w:t>%</w:t>
      </w:r>
      <w:r>
        <w:rPr>
          <w:rFonts w:hint="eastAsia"/>
          <w:szCs w:val="21"/>
        </w:rPr>
        <w:t>表示；</w:t>
      </w:r>
    </w:p>
    <w:p w14:paraId="6E49715D">
      <w:pPr>
        <w:tabs>
          <w:tab w:val="left" w:pos="1459"/>
          <w:tab w:val="left" w:pos="1803"/>
        </w:tabs>
        <w:spacing w:line="276" w:lineRule="auto"/>
        <w:ind w:left="-181" w:firstLine="420" w:firstLineChars="200"/>
        <w:rPr>
          <w:szCs w:val="21"/>
        </w:rPr>
      </w:pPr>
      <m:oMath>
        <m:sSub>
          <m:sSubPr>
            <m:ctrlPr>
              <w:rPr>
                <w:rFonts w:ascii="Cambria Math" w:hAnsi="Cambria Math"/>
                <w:i/>
                <w:iCs/>
                <w:szCs w:val="21"/>
              </w:rPr>
            </m:ctrlPr>
          </m:sSubPr>
          <m:e>
            <m:r>
              <m:rPr>
                <m:nor/>
              </m:rPr>
              <w:rPr>
                <w:i/>
                <w:iCs/>
                <w:szCs w:val="21"/>
              </w:rPr>
              <m:t>P</m:t>
            </m:r>
            <m:ctrlPr>
              <w:rPr>
                <w:rFonts w:ascii="Cambria Math" w:hAnsi="Cambria Math"/>
                <w:i/>
                <w:iCs/>
                <w:szCs w:val="21"/>
              </w:rPr>
            </m:ctrlPr>
          </m:e>
          <m:sub>
            <m:r>
              <m:rPr>
                <m:nor/>
              </m:rPr>
              <w:rPr>
                <w:i/>
                <w:iCs/>
                <w:szCs w:val="21"/>
              </w:rPr>
              <m:t>i</m:t>
            </m:r>
            <m:ctrlPr>
              <w:rPr>
                <w:rFonts w:ascii="Cambria Math" w:hAnsi="Cambria Math"/>
                <w:i/>
                <w:iCs/>
                <w:szCs w:val="21"/>
              </w:rPr>
            </m:ctrlPr>
          </m:sub>
        </m:sSub>
      </m:oMath>
      <w:r>
        <w:t>——</w:t>
      </w:r>
      <w:r>
        <w:rPr>
          <w:rFonts w:hint="eastAsia"/>
          <w:szCs w:val="21"/>
        </w:rPr>
        <w:t>第</w:t>
      </w:r>
      <w:r>
        <w:rPr>
          <w:szCs w:val="21"/>
        </w:rPr>
        <w:t>i</w:t>
      </w:r>
      <w:r>
        <w:rPr>
          <w:rFonts w:hint="eastAsia"/>
          <w:szCs w:val="21"/>
        </w:rPr>
        <w:t>种碳酸盐原材料的消耗量</w:t>
      </w:r>
      <w:r>
        <w:rPr>
          <w:szCs w:val="21"/>
        </w:rPr>
        <w:t>，单位为吨</w:t>
      </w:r>
      <w:r>
        <w:rPr>
          <w:rFonts w:hint="eastAsia"/>
          <w:szCs w:val="21"/>
        </w:rPr>
        <w:t>（</w:t>
      </w:r>
      <w:r>
        <w:rPr>
          <w:szCs w:val="21"/>
        </w:rPr>
        <w:t>t</w:t>
      </w:r>
      <w:r>
        <w:rPr>
          <w:rFonts w:hint="eastAsia"/>
          <w:szCs w:val="21"/>
        </w:rPr>
        <w:t>）</w:t>
      </w:r>
      <w:r>
        <w:rPr>
          <w:szCs w:val="21"/>
        </w:rPr>
        <w:t>；</w:t>
      </w:r>
    </w:p>
    <w:p w14:paraId="128EE085">
      <w:pPr>
        <w:tabs>
          <w:tab w:val="left" w:pos="1459"/>
          <w:tab w:val="left" w:pos="1803"/>
        </w:tabs>
        <w:spacing w:line="276" w:lineRule="auto"/>
        <w:ind w:left="-181" w:firstLine="420" w:firstLineChars="200"/>
        <w:rPr>
          <w:szCs w:val="21"/>
        </w:rPr>
      </w:pPr>
      <m:oMath>
        <m:sSub>
          <m:sSubPr>
            <m:ctrlPr>
              <w:rPr>
                <w:rFonts w:ascii="Cambria Math" w:hAnsi="Cambria Math"/>
                <w:i/>
                <w:iCs/>
                <w:szCs w:val="21"/>
              </w:rPr>
            </m:ctrlPr>
          </m:sSubPr>
          <m:e>
            <m:r>
              <m:rPr>
                <m:nor/>
              </m:rPr>
              <w:rPr>
                <w:i/>
                <w:iCs/>
                <w:szCs w:val="21"/>
              </w:rPr>
              <m:t>EF</m:t>
            </m:r>
            <m:ctrlPr>
              <w:rPr>
                <w:rFonts w:ascii="Cambria Math" w:hAnsi="Cambria Math"/>
                <w:i/>
                <w:iCs/>
                <w:szCs w:val="21"/>
              </w:rPr>
            </m:ctrlPr>
          </m:e>
          <m:sub>
            <m:r>
              <m:rPr>
                <m:nor/>
              </m:rPr>
              <w:rPr>
                <w:i/>
                <w:iCs/>
                <w:szCs w:val="21"/>
              </w:rPr>
              <m:t>i</m:t>
            </m:r>
            <m:ctrlPr>
              <w:rPr>
                <w:rFonts w:ascii="Cambria Math" w:hAnsi="Cambria Math"/>
                <w:i/>
                <w:iCs/>
                <w:szCs w:val="21"/>
              </w:rPr>
            </m:ctrlPr>
          </m:sub>
        </m:sSub>
      </m:oMath>
      <w:r>
        <w:t>——</w:t>
      </w:r>
      <w:r>
        <w:rPr>
          <w:rFonts w:hint="eastAsia"/>
          <w:szCs w:val="21"/>
        </w:rPr>
        <w:t>第</w:t>
      </w:r>
      <w:r>
        <w:rPr>
          <w:szCs w:val="21"/>
        </w:rPr>
        <w:t>i</w:t>
      </w:r>
      <w:r>
        <w:rPr>
          <w:rFonts w:hint="eastAsia"/>
          <w:szCs w:val="21"/>
        </w:rPr>
        <w:t>种碳酸盐原材料的二氧化碳排放因子</w:t>
      </w:r>
      <w:r>
        <w:rPr>
          <w:szCs w:val="21"/>
        </w:rPr>
        <w:t>，单位为</w:t>
      </w:r>
      <w:r>
        <w:rPr>
          <w:rFonts w:hint="eastAsia"/>
          <w:szCs w:val="21"/>
        </w:rPr>
        <w:t>吨二氧化碳当量</w:t>
      </w:r>
      <w:r>
        <w:rPr>
          <w:szCs w:val="21"/>
        </w:rPr>
        <w:t>/吨</w:t>
      </w:r>
      <w:r>
        <w:rPr>
          <w:rFonts w:hint="eastAsia"/>
          <w:szCs w:val="21"/>
        </w:rPr>
        <w:t>（</w:t>
      </w:r>
      <w:r>
        <w:rPr>
          <w:szCs w:val="21"/>
        </w:rPr>
        <w:t>tCO</w:t>
      </w:r>
      <w:r>
        <w:rPr>
          <w:szCs w:val="21"/>
          <w:vertAlign w:val="subscript"/>
        </w:rPr>
        <w:t>2</w:t>
      </w:r>
      <w:r>
        <w:t>e</w:t>
      </w:r>
      <w:r>
        <w:rPr>
          <w:szCs w:val="21"/>
        </w:rPr>
        <w:t>/t</w:t>
      </w:r>
      <w:r>
        <w:rPr>
          <w:rFonts w:hint="eastAsia"/>
          <w:szCs w:val="21"/>
        </w:rPr>
        <w:t>）</w:t>
      </w:r>
      <w:r>
        <w:rPr>
          <w:szCs w:val="21"/>
        </w:rPr>
        <w:t>；</w:t>
      </w:r>
    </w:p>
    <w:p w14:paraId="0E47F8CE">
      <w:pPr>
        <w:tabs>
          <w:tab w:val="left" w:pos="1459"/>
          <w:tab w:val="left" w:pos="1803"/>
        </w:tabs>
        <w:spacing w:line="276" w:lineRule="auto"/>
        <w:ind w:left="-181" w:firstLine="420" w:firstLineChars="200"/>
        <w:rPr>
          <w:szCs w:val="21"/>
        </w:rPr>
      </w:pPr>
      <w:r>
        <w:rPr>
          <w:i/>
          <w:iCs/>
          <w:szCs w:val="21"/>
        </w:rPr>
        <w:t>i</w:t>
      </w:r>
      <w:r>
        <w:t>——</w:t>
      </w:r>
      <w:r>
        <w:rPr>
          <w:rFonts w:hint="eastAsia"/>
          <w:szCs w:val="21"/>
        </w:rPr>
        <w:t>消耗碳酸盐原材料的种类（如白云石、石灰石等）。</w:t>
      </w:r>
    </w:p>
    <w:bookmarkEnd w:id="104"/>
    <w:bookmarkEnd w:id="105"/>
    <w:bookmarkEnd w:id="106"/>
    <w:bookmarkEnd w:id="107"/>
    <w:bookmarkEnd w:id="108"/>
    <w:p w14:paraId="7A20A9EF">
      <w:pPr>
        <w:pStyle w:val="27"/>
        <w:spacing w:line="276" w:lineRule="auto"/>
        <w:ind w:firstLine="0" w:firstLineChars="0"/>
        <w:jc w:val="left"/>
      </w:pPr>
      <w:bookmarkStart w:id="109" w:name="_Toc365891550"/>
      <w:bookmarkEnd w:id="109"/>
      <w:bookmarkStart w:id="110" w:name="_Toc365891546"/>
      <w:bookmarkEnd w:id="110"/>
      <w:bookmarkStart w:id="111" w:name="_Toc365893040"/>
      <w:bookmarkEnd w:id="111"/>
      <w:bookmarkStart w:id="112" w:name="_Toc365893184"/>
      <w:bookmarkEnd w:id="112"/>
      <w:bookmarkStart w:id="113" w:name="_Toc365893183"/>
      <w:bookmarkEnd w:id="113"/>
      <w:bookmarkStart w:id="114" w:name="_Toc365893116"/>
      <w:bookmarkEnd w:id="114"/>
      <w:bookmarkStart w:id="115" w:name="_Toc365893043"/>
      <w:bookmarkEnd w:id="115"/>
      <w:bookmarkStart w:id="116" w:name="_Toc365893039"/>
      <w:bookmarkEnd w:id="116"/>
      <w:bookmarkStart w:id="117" w:name="_Toc365891642"/>
      <w:bookmarkEnd w:id="117"/>
      <w:bookmarkStart w:id="118" w:name="_Toc365891545"/>
      <w:bookmarkEnd w:id="118"/>
      <w:bookmarkStart w:id="119" w:name="_Toc365893117"/>
      <w:bookmarkEnd w:id="119"/>
      <w:bookmarkStart w:id="120" w:name="_Toc365893115"/>
      <w:bookmarkEnd w:id="120"/>
      <w:bookmarkStart w:id="121" w:name="_Toc365893181"/>
      <w:bookmarkEnd w:id="121"/>
      <w:bookmarkStart w:id="122" w:name="_Toc365891547"/>
      <w:bookmarkEnd w:id="122"/>
      <w:bookmarkStart w:id="123" w:name="_Toc365893114"/>
      <w:bookmarkEnd w:id="123"/>
      <w:bookmarkStart w:id="124" w:name="_Toc365893112"/>
      <w:bookmarkEnd w:id="124"/>
      <w:bookmarkStart w:id="125" w:name="_Toc365893041"/>
      <w:bookmarkEnd w:id="125"/>
      <w:bookmarkStart w:id="126" w:name="_Toc365893038"/>
      <w:bookmarkEnd w:id="126"/>
      <w:bookmarkStart w:id="127" w:name="_Toc365891548"/>
      <w:bookmarkEnd w:id="127"/>
      <w:bookmarkStart w:id="128" w:name="_Toc365891643"/>
      <w:bookmarkEnd w:id="128"/>
      <w:bookmarkStart w:id="129" w:name="_Toc365893042"/>
      <w:bookmarkEnd w:id="129"/>
      <w:bookmarkStart w:id="130" w:name="_Toc365891639"/>
      <w:bookmarkEnd w:id="130"/>
      <w:bookmarkStart w:id="131" w:name="_Toc365893186"/>
      <w:bookmarkEnd w:id="131"/>
      <w:bookmarkStart w:id="132" w:name="_Toc365891641"/>
      <w:bookmarkEnd w:id="132"/>
      <w:bookmarkStart w:id="133" w:name="_Toc365893113"/>
      <w:bookmarkEnd w:id="133"/>
      <w:bookmarkStart w:id="134" w:name="_Toc365893182"/>
      <w:bookmarkEnd w:id="134"/>
      <w:bookmarkStart w:id="135" w:name="_Toc365891549"/>
      <w:bookmarkEnd w:id="135"/>
      <w:bookmarkStart w:id="136" w:name="_Toc365891640"/>
      <w:bookmarkEnd w:id="136"/>
      <w:bookmarkStart w:id="137" w:name="_Toc365893185"/>
      <w:bookmarkEnd w:id="137"/>
      <w:bookmarkStart w:id="138" w:name="_Toc365891644"/>
      <w:bookmarkEnd w:id="138"/>
    </w:p>
    <w:p w14:paraId="52243161">
      <w:pPr>
        <w:pStyle w:val="27"/>
        <w:spacing w:line="276" w:lineRule="auto"/>
        <w:ind w:firstLine="0" w:firstLineChars="0"/>
        <w:jc w:val="left"/>
        <w:rPr>
          <w:rFonts w:hint="eastAsia" w:ascii="Times New Roman" w:hAnsi="黑体" w:eastAsia="黑体"/>
          <w:szCs w:val="21"/>
        </w:rPr>
      </w:pPr>
      <w:r>
        <w:rPr>
          <w:rFonts w:ascii="Times New Roman" w:hAnsi="黑体" w:eastAsia="黑体"/>
          <w:szCs w:val="21"/>
        </w:rPr>
        <w:t xml:space="preserve">6.11.1.5  </w:t>
      </w:r>
      <w:r>
        <w:rPr>
          <w:rFonts w:hint="eastAsia" w:ascii="Times New Roman" w:hAnsi="黑体" w:eastAsia="黑体"/>
          <w:szCs w:val="21"/>
        </w:rPr>
        <w:t>净购入使用电力</w:t>
      </w:r>
      <w:r>
        <w:rPr>
          <w:rFonts w:ascii="Times New Roman" w:hAnsi="黑体" w:eastAsia="黑体"/>
          <w:szCs w:val="21"/>
        </w:rPr>
        <w:t>二氧化碳排放，采用公式</w:t>
      </w:r>
      <w:r>
        <w:rPr>
          <w:rFonts w:hint="eastAsia" w:ascii="Times New Roman" w:hAnsi="黑体" w:eastAsia="黑体"/>
          <w:szCs w:val="21"/>
        </w:rPr>
        <w:t>（</w:t>
      </w:r>
      <w:r>
        <w:rPr>
          <w:rFonts w:ascii="Times New Roman" w:hAnsi="黑体" w:eastAsia="黑体"/>
          <w:szCs w:val="21"/>
        </w:rPr>
        <w:t>9）计算。</w:t>
      </w:r>
    </w:p>
    <w:p w14:paraId="5187444F">
      <w:pPr>
        <w:spacing w:line="300" w:lineRule="auto"/>
        <w:ind w:firstLine="560"/>
        <w:jc w:val="right"/>
        <w:rPr>
          <w:iCs/>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电力</m:t>
            </m:r>
            <m:ctrlPr>
              <w:rPr>
                <w:rFonts w:ascii="Cambria Math" w:hAnsi="Cambria Math"/>
                <w:i/>
              </w:rPr>
            </m:ctrlPr>
          </m:sub>
        </m:sSub>
        <m:r>
          <m:rPr>
            <m:nor/>
            <m:sty m:val="p"/>
          </m:rPr>
          <w:rPr>
            <w:b w:val="0"/>
            <w:i w:val="0"/>
            <w:szCs w:val="21"/>
          </w:rPr>
          <m:t>=Δ</m:t>
        </m:r>
        <m:r>
          <m:rPr>
            <m:nor/>
          </m:rPr>
          <w:rPr>
            <w:i/>
            <w:szCs w:val="21"/>
          </w:rPr>
          <m:t>A</m:t>
        </m:r>
        <m:sSub>
          <m:sSubPr>
            <m:ctrlPr>
              <w:rPr>
                <w:rFonts w:ascii="Cambria Math" w:hAnsi="Cambria Math"/>
                <w:i/>
                <w:szCs w:val="21"/>
              </w:rPr>
            </m:ctrlPr>
          </m:sSubPr>
          <m:e>
            <m:r>
              <m:rPr>
                <m:nor/>
              </m:rPr>
              <w:rPr>
                <w:i/>
                <w:szCs w:val="21"/>
              </w:rPr>
              <m:t>D</m:t>
            </m:r>
            <m:ctrlPr>
              <w:rPr>
                <w:rFonts w:ascii="Cambria Math" w:hAnsi="Cambria Math"/>
                <w:i/>
                <w:szCs w:val="21"/>
              </w:rPr>
            </m:ctrlPr>
          </m:e>
          <m:sub>
            <m:r>
              <m:rPr>
                <m:nor/>
                <m:sty m:val="p"/>
              </m:rPr>
              <w:rPr>
                <w:rFonts w:hint="eastAsia"/>
                <w:b w:val="0"/>
                <w:i w:val="0"/>
                <w:szCs w:val="21"/>
              </w:rPr>
              <m:t>电</m:t>
            </m:r>
            <m:ctrlPr>
              <w:rPr>
                <w:rFonts w:ascii="Cambria Math" w:hAnsi="Cambria Math"/>
                <w:i/>
                <w:szCs w:val="21"/>
              </w:rPr>
            </m:ctrlPr>
          </m:sub>
        </m:sSub>
        <m:r>
          <m:rPr>
            <m:nor/>
            <m:sty m:val="p"/>
          </m:rPr>
          <w:rPr>
            <w:b w:val="0"/>
            <w:i w:val="0"/>
            <w:szCs w:val="21"/>
          </w:rPr>
          <m:t>×</m:t>
        </m:r>
        <m:r>
          <m:rPr>
            <m:nor/>
          </m:rPr>
          <w:rPr>
            <w:i/>
            <w:szCs w:val="21"/>
          </w:rPr>
          <m:t>E</m:t>
        </m:r>
        <m:sSub>
          <m:sSubPr>
            <m:ctrlPr>
              <w:rPr>
                <w:rFonts w:ascii="Cambria Math" w:hAnsi="Cambria Math"/>
                <w:i/>
                <w:szCs w:val="21"/>
              </w:rPr>
            </m:ctrlPr>
          </m:sSubPr>
          <m:e>
            <m:r>
              <m:rPr>
                <m:nor/>
              </m:rPr>
              <w:rPr>
                <w:i/>
                <w:szCs w:val="21"/>
              </w:rPr>
              <m:t>F</m:t>
            </m:r>
            <m:ctrlPr>
              <w:rPr>
                <w:rFonts w:ascii="Cambria Math" w:hAnsi="Cambria Math"/>
                <w:i/>
                <w:szCs w:val="21"/>
              </w:rPr>
            </m:ctrlPr>
          </m:e>
          <m:sub>
            <m:r>
              <m:rPr>
                <m:nor/>
                <m:sty m:val="p"/>
              </m:rPr>
              <w:rPr>
                <w:rFonts w:hint="eastAsia"/>
                <w:b w:val="0"/>
                <w:i w:val="0"/>
                <w:szCs w:val="21"/>
              </w:rPr>
              <m:t>电</m:t>
            </m:r>
            <m:ctrlPr>
              <w:rPr>
                <w:rFonts w:ascii="Cambria Math" w:hAnsi="Cambria Math"/>
                <w:i/>
                <w:szCs w:val="21"/>
              </w:rPr>
            </m:ctrlPr>
          </m:sub>
        </m:sSub>
      </m:oMath>
      <w:r>
        <w:rPr>
          <w:i/>
          <w:szCs w:val="21"/>
        </w:rPr>
        <w:t xml:space="preserve"> </w:t>
      </w:r>
      <w:r>
        <w:rPr>
          <w:iCs/>
          <w:szCs w:val="21"/>
        </w:rPr>
        <w:t xml:space="preserve">     </w:t>
      </w:r>
      <w:r>
        <w:t>…………………………</w:t>
      </w:r>
      <w:r>
        <w:rPr>
          <w:rFonts w:hint="eastAsia"/>
          <w:iCs/>
          <w:szCs w:val="21"/>
        </w:rPr>
        <w:t>（</w:t>
      </w:r>
      <w:r>
        <w:rPr>
          <w:iCs/>
          <w:szCs w:val="21"/>
        </w:rPr>
        <w:t>9</w:t>
      </w:r>
      <w:r>
        <w:rPr>
          <w:rFonts w:hint="eastAsia"/>
          <w:iCs/>
          <w:szCs w:val="21"/>
        </w:rPr>
        <w:t>）</w:t>
      </w:r>
    </w:p>
    <w:p w14:paraId="4D545E05">
      <w:pPr>
        <w:tabs>
          <w:tab w:val="left" w:pos="1526"/>
          <w:tab w:val="left" w:pos="1973"/>
        </w:tabs>
        <w:spacing w:line="276" w:lineRule="auto"/>
        <w:ind w:left="108"/>
        <w:jc w:val="left"/>
        <w:rPr>
          <w:szCs w:val="21"/>
        </w:rPr>
      </w:pPr>
      <w:r>
        <w:rPr>
          <w:szCs w:val="21"/>
        </w:rPr>
        <w:t>式中</w:t>
      </w:r>
      <w:r>
        <w:rPr>
          <w:rFonts w:hint="eastAsia"/>
          <w:szCs w:val="21"/>
        </w:rPr>
        <w:t>：</w:t>
      </w:r>
    </w:p>
    <w:p w14:paraId="38A7BF0F">
      <w:pPr>
        <w:tabs>
          <w:tab w:val="left" w:pos="1526"/>
          <w:tab w:val="left" w:pos="1973"/>
        </w:tabs>
        <w:spacing w:line="276" w:lineRule="auto"/>
        <w:ind w:left="108" w:firstLine="420" w:firstLineChars="200"/>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电力</m:t>
            </m:r>
            <m:ctrlPr>
              <w:rPr>
                <w:rFonts w:ascii="Cambria Math" w:hAnsi="Cambria Math"/>
                <w:i/>
              </w:rPr>
            </m:ctrlPr>
          </m:sub>
        </m:sSub>
      </m:oMath>
      <w:r>
        <w:t>——</w:t>
      </w:r>
      <w:r>
        <w:rPr>
          <w:rFonts w:hint="eastAsia"/>
          <w:szCs w:val="21"/>
        </w:rPr>
        <w:t>净购入使用电力</w:t>
      </w:r>
      <w:r>
        <w:rPr>
          <w:szCs w:val="21"/>
        </w:rPr>
        <w:t>产生的排放量，单位为吨二氧化碳</w:t>
      </w:r>
      <w:r>
        <w:rPr>
          <w:rFonts w:hint="eastAsia"/>
          <w:szCs w:val="21"/>
        </w:rPr>
        <w:t>当量</w:t>
      </w:r>
      <w:r>
        <w:rPr>
          <w:szCs w:val="21"/>
        </w:rPr>
        <w:t>（tCO</w:t>
      </w:r>
      <w:r>
        <w:rPr>
          <w:szCs w:val="21"/>
          <w:vertAlign w:val="subscript"/>
        </w:rPr>
        <w:t>2</w:t>
      </w:r>
      <w:r>
        <w:t>e</w:t>
      </w:r>
      <w:r>
        <w:rPr>
          <w:szCs w:val="21"/>
        </w:rPr>
        <w:t>）</w:t>
      </w:r>
      <w:r>
        <w:rPr>
          <w:rFonts w:hint="eastAsia"/>
          <w:szCs w:val="21"/>
        </w:rPr>
        <w:t>；</w:t>
      </w:r>
    </w:p>
    <w:p w14:paraId="165962BE">
      <w:pPr>
        <w:tabs>
          <w:tab w:val="left" w:pos="1526"/>
          <w:tab w:val="left" w:pos="1973"/>
        </w:tabs>
        <w:spacing w:line="276" w:lineRule="auto"/>
        <w:ind w:left="108" w:firstLine="420" w:firstLineChars="200"/>
        <w:rPr>
          <w:szCs w:val="21"/>
        </w:rPr>
      </w:pPr>
      <m:oMath>
        <m:r>
          <m:rPr>
            <m:nor/>
            <m:sty m:val="p"/>
          </m:rPr>
          <w:rPr>
            <w:b w:val="0"/>
            <w:i w:val="0"/>
            <w:szCs w:val="21"/>
          </w:rPr>
          <m:t>Δ</m:t>
        </m:r>
        <m:sSub>
          <m:sSubPr>
            <m:ctrlPr>
              <w:rPr>
                <w:rFonts w:ascii="Cambria Math" w:hAnsi="Cambria Math"/>
                <w:i/>
                <w:szCs w:val="21"/>
              </w:rPr>
            </m:ctrlPr>
          </m:sSubPr>
          <m:e>
            <m:r>
              <m:rPr>
                <m:nor/>
              </m:rPr>
              <w:rPr>
                <w:i/>
                <w:szCs w:val="21"/>
              </w:rPr>
              <m:t>AD</m:t>
            </m:r>
            <m:ctrlPr>
              <w:rPr>
                <w:rFonts w:ascii="Cambria Math" w:hAnsi="Cambria Math"/>
                <w:i/>
                <w:szCs w:val="21"/>
              </w:rPr>
            </m:ctrlPr>
          </m:e>
          <m:sub>
            <m:r>
              <m:rPr>
                <m:nor/>
                <m:sty m:val="p"/>
              </m:rPr>
              <w:rPr>
                <w:rFonts w:hint="eastAsia"/>
                <w:b w:val="0"/>
                <w:i w:val="0"/>
                <w:szCs w:val="21"/>
              </w:rPr>
              <m:t>电</m:t>
            </m:r>
            <m:ctrlPr>
              <w:rPr>
                <w:rFonts w:ascii="Cambria Math" w:hAnsi="Cambria Math"/>
                <w:i/>
                <w:szCs w:val="21"/>
              </w:rPr>
            </m:ctrlPr>
          </m:sub>
        </m:sSub>
      </m:oMath>
      <w:r>
        <w:rPr>
          <w:rFonts w:hint="eastAsia"/>
        </w:rPr>
        <w:t>——</w:t>
      </w:r>
      <w:r>
        <w:rPr>
          <w:rFonts w:hint="eastAsia"/>
          <w:szCs w:val="21"/>
        </w:rPr>
        <w:t>净购入使用</w:t>
      </w:r>
      <w:r>
        <w:rPr>
          <w:szCs w:val="21"/>
        </w:rPr>
        <w:t>电量，单位为兆瓦时（MW</w:t>
      </w:r>
      <w:r>
        <w:rPr>
          <w:rFonts w:eastAsia="微软雅黑"/>
          <w:szCs w:val="21"/>
        </w:rPr>
        <w:t>∙</w:t>
      </w:r>
      <w:r>
        <w:rPr>
          <w:szCs w:val="21"/>
        </w:rPr>
        <w:t>h）；</w:t>
      </w:r>
    </w:p>
    <w:p w14:paraId="7E2DC0A7">
      <w:pPr>
        <w:tabs>
          <w:tab w:val="left" w:pos="1526"/>
          <w:tab w:val="left" w:pos="1973"/>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EF</m:t>
            </m:r>
            <m:ctrlPr>
              <w:rPr>
                <w:rFonts w:ascii="Cambria Math" w:hAnsi="Cambria Math"/>
                <w:i/>
                <w:szCs w:val="21"/>
              </w:rPr>
            </m:ctrlPr>
          </m:e>
          <m:sub>
            <m:r>
              <m:rPr>
                <m:nor/>
                <m:sty m:val="p"/>
              </m:rPr>
              <w:rPr>
                <w:rFonts w:hint="eastAsia"/>
                <w:b w:val="0"/>
                <w:i w:val="0"/>
                <w:szCs w:val="21"/>
              </w:rPr>
              <m:t>电</m:t>
            </m:r>
            <m:ctrlPr>
              <w:rPr>
                <w:rFonts w:ascii="Cambria Math" w:hAnsi="Cambria Math"/>
                <w:i/>
                <w:szCs w:val="21"/>
              </w:rPr>
            </m:ctrlPr>
          </m:sub>
        </m:sSub>
      </m:oMath>
      <w:r>
        <w:t>——</w:t>
      </w:r>
      <w:r>
        <w:rPr>
          <w:rFonts w:hint="eastAsia"/>
          <w:szCs w:val="21"/>
        </w:rPr>
        <w:t>电力排放因子</w:t>
      </w:r>
      <w:r>
        <w:rPr>
          <w:szCs w:val="21"/>
        </w:rPr>
        <w:t>，单位为吨二氧化碳</w:t>
      </w:r>
      <w:r>
        <w:rPr>
          <w:rFonts w:hint="eastAsia"/>
          <w:szCs w:val="21"/>
        </w:rPr>
        <w:t>当量</w:t>
      </w:r>
      <w:r>
        <w:rPr>
          <w:szCs w:val="21"/>
        </w:rPr>
        <w:t>/兆瓦时（tCO</w:t>
      </w:r>
      <w:r>
        <w:rPr>
          <w:szCs w:val="21"/>
          <w:vertAlign w:val="subscript"/>
        </w:rPr>
        <w:t>2</w:t>
      </w:r>
      <w:r>
        <w:t>e</w:t>
      </w:r>
      <w:r>
        <w:rPr>
          <w:szCs w:val="21"/>
        </w:rPr>
        <w:t>/MW</w:t>
      </w:r>
      <w:r>
        <w:rPr>
          <w:rFonts w:eastAsia="微软雅黑"/>
          <w:szCs w:val="21"/>
        </w:rPr>
        <w:t>∙</w:t>
      </w:r>
      <w:r>
        <w:rPr>
          <w:szCs w:val="21"/>
        </w:rPr>
        <w:t>h）。</w:t>
      </w:r>
    </w:p>
    <w:p w14:paraId="3C44B843">
      <w:pPr>
        <w:tabs>
          <w:tab w:val="left" w:pos="1526"/>
          <w:tab w:val="left" w:pos="1973"/>
        </w:tabs>
        <w:spacing w:line="276" w:lineRule="auto"/>
        <w:ind w:left="108" w:firstLine="420" w:firstLineChars="200"/>
        <w:rPr>
          <w:szCs w:val="21"/>
        </w:rPr>
      </w:pPr>
    </w:p>
    <w:p w14:paraId="335DA3E7">
      <w:pPr>
        <w:pStyle w:val="27"/>
        <w:spacing w:line="276" w:lineRule="auto"/>
        <w:ind w:firstLine="0" w:firstLineChars="0"/>
        <w:jc w:val="left"/>
        <w:rPr>
          <w:rFonts w:hint="eastAsia" w:ascii="Times New Roman" w:hAnsi="黑体" w:eastAsia="黑体"/>
          <w:szCs w:val="21"/>
        </w:rPr>
      </w:pPr>
      <w:r>
        <w:rPr>
          <w:rFonts w:ascii="Times New Roman" w:hAnsi="黑体" w:eastAsia="黑体"/>
          <w:szCs w:val="21"/>
        </w:rPr>
        <w:t>6.11.1.6 净购入使用热力二氧化碳排放，采用公式</w:t>
      </w:r>
      <w:r>
        <w:rPr>
          <w:rFonts w:hint="eastAsia" w:ascii="Times New Roman" w:hAnsi="黑体" w:eastAsia="黑体"/>
          <w:szCs w:val="21"/>
        </w:rPr>
        <w:t>（</w:t>
      </w:r>
      <w:r>
        <w:rPr>
          <w:rFonts w:ascii="Times New Roman" w:hAnsi="黑体" w:eastAsia="黑体"/>
          <w:szCs w:val="21"/>
        </w:rPr>
        <w:t>1</w:t>
      </w:r>
      <w:r>
        <w:rPr>
          <w:rFonts w:hint="eastAsia" w:ascii="Times New Roman"/>
        </w:rPr>
        <w:t>0</w:t>
      </w:r>
      <w:r>
        <w:rPr>
          <w:rFonts w:ascii="Times New Roman" w:hAnsi="黑体" w:eastAsia="黑体"/>
          <w:szCs w:val="21"/>
        </w:rPr>
        <w:t>）计算。</w:t>
      </w:r>
    </w:p>
    <w:p w14:paraId="2A65AC49">
      <w:pPr>
        <w:pStyle w:val="8"/>
        <w:tabs>
          <w:tab w:val="center" w:pos="4148"/>
          <w:tab w:val="right" w:pos="8295"/>
        </w:tabs>
        <w:spacing w:before="0" w:after="0" w:line="276" w:lineRule="auto"/>
        <w:ind w:right="-57" w:firstLine="2600" w:firstLineChars="1300"/>
        <w:jc w:val="right"/>
        <w:rPr>
          <w:rFonts w:ascii="Times New Roman" w:hAnsi="Times New Roman" w:eastAsia="宋体" w:cs="Times New Roman"/>
          <w:sz w:val="21"/>
          <w:szCs w:val="21"/>
        </w:rPr>
      </w:pPr>
      <m:oMath>
        <m:sSub>
          <m:sSubPr>
            <m:ctrlPr>
              <w:rPr>
                <w:rFonts w:ascii="Cambria Math" w:hAnsi="Cambria Math" w:eastAsia="宋体" w:cs="Times New Roman"/>
                <w:i/>
              </w:rPr>
            </m:ctrlPr>
          </m:sSubPr>
          <m:e>
            <m:r>
              <m:rPr>
                <m:nor/>
              </m:rPr>
              <w:rPr>
                <w:rFonts w:ascii="Times New Roman" w:hAnsi="Times New Roman" w:eastAsia="宋体" w:cs="Times New Roman"/>
                <w:i/>
              </w:rPr>
              <m:t>PE</m:t>
            </m:r>
            <m:ctrlPr>
              <w:rPr>
                <w:rFonts w:ascii="Cambria Math" w:hAnsi="Cambria Math" w:eastAsia="宋体" w:cs="Times New Roman"/>
                <w:i/>
              </w:rPr>
            </m:ctrlPr>
          </m:e>
          <m:sub>
            <m:r>
              <m:rPr>
                <m:nor/>
              </m:rPr>
              <w:rPr>
                <w:rFonts w:ascii="Times New Roman" w:hAnsi="Times New Roman" w:eastAsia="宋体" w:cs="Times New Roman"/>
                <w:i/>
              </w:rPr>
              <m:t>m</m:t>
            </m:r>
            <m:r>
              <m:rPr>
                <m:nor/>
                <m:sty m:val="p"/>
              </m:rPr>
              <w:rPr>
                <w:rFonts w:hint="eastAsia" w:ascii="Times New Roman" w:hAnsi="Times New Roman" w:eastAsia="宋体" w:cs="Times New Roman"/>
                <w:b w:val="0"/>
                <w:i w:val="0"/>
              </w:rPr>
              <m:t>热力</m:t>
            </m:r>
            <m:ctrlPr>
              <w:rPr>
                <w:rFonts w:ascii="Cambria Math" w:hAnsi="Cambria Math" w:eastAsia="宋体" w:cs="Times New Roman"/>
                <w:i/>
              </w:rPr>
            </m:ctrlPr>
          </m:sub>
        </m:sSub>
        <m:r>
          <m:rPr>
            <m:nor/>
            <m:sty m:val="p"/>
          </m:rPr>
          <w:rPr>
            <w:rFonts w:ascii="Times New Roman" w:hAnsi="Times New Roman" w:eastAsia="宋体" w:cs="Times New Roman"/>
            <w:b w:val="0"/>
            <w:i w:val="0"/>
            <w:sz w:val="21"/>
            <w:szCs w:val="21"/>
          </w:rPr>
          <m:t>=Δ</m:t>
        </m:r>
        <m:r>
          <m:rPr>
            <m:nor/>
          </m:rPr>
          <w:rPr>
            <w:rFonts w:ascii="Times New Roman" w:hAnsi="Times New Roman" w:eastAsia="宋体" w:cs="Times New Roman"/>
            <w:i/>
            <w:sz w:val="21"/>
            <w:szCs w:val="21"/>
          </w:rPr>
          <m:t>A</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D</m:t>
            </m:r>
            <m:ctrlPr>
              <w:rPr>
                <w:rFonts w:ascii="Cambria Math" w:hAnsi="Cambria Math" w:eastAsia="宋体" w:cs="Times New Roman"/>
                <w:i/>
                <w:sz w:val="21"/>
                <w:szCs w:val="21"/>
              </w:rPr>
            </m:ctrlPr>
          </m:e>
          <m:sub>
            <m:r>
              <m:rPr>
                <m:nor/>
                <m:sty m:val="p"/>
              </m:rPr>
              <w:rPr>
                <w:rFonts w:hint="eastAsia" w:ascii="Times New Roman" w:hAnsi="Times New Roman" w:eastAsia="宋体" w:cs="Times New Roman"/>
                <w:b w:val="0"/>
                <w:i w:val="0"/>
                <w:sz w:val="21"/>
                <w:szCs w:val="21"/>
              </w:rPr>
              <m:t>热</m:t>
            </m:r>
            <m:ctrlPr>
              <w:rPr>
                <w:rFonts w:ascii="Cambria Math" w:hAnsi="Cambria Math" w:eastAsia="宋体" w:cs="Times New Roman"/>
                <w:i/>
                <w:sz w:val="21"/>
                <w:szCs w:val="21"/>
              </w:rPr>
            </m:ctrlPr>
          </m:sub>
        </m:sSub>
        <m:r>
          <m:rPr>
            <m:nor/>
            <m:sty m:val="p"/>
          </m:rPr>
          <w:rPr>
            <w:rFonts w:ascii="Times New Roman" w:hAnsi="Times New Roman" w:eastAsia="宋体" w:cs="Times New Roman"/>
            <w:b w:val="0"/>
            <w:i w:val="0"/>
            <w:sz w:val="21"/>
            <w:szCs w:val="21"/>
          </w:rPr>
          <m:t>×</m:t>
        </m:r>
        <m:r>
          <m:rPr>
            <m:nor/>
          </m:rPr>
          <w:rPr>
            <w:rFonts w:ascii="Times New Roman" w:hAnsi="Times New Roman" w:eastAsia="宋体" w:cs="Times New Roman"/>
            <w:i/>
            <w:sz w:val="21"/>
            <w:szCs w:val="21"/>
          </w:rPr>
          <m:t>E</m:t>
        </m:r>
        <m:sSub>
          <m:sSubPr>
            <m:ctrlPr>
              <w:rPr>
                <w:rFonts w:ascii="Cambria Math" w:hAnsi="Cambria Math" w:eastAsia="宋体" w:cs="Times New Roman"/>
                <w:i/>
                <w:sz w:val="21"/>
                <w:szCs w:val="21"/>
              </w:rPr>
            </m:ctrlPr>
          </m:sSubPr>
          <m:e>
            <m:r>
              <m:rPr>
                <m:nor/>
              </m:rPr>
              <w:rPr>
                <w:rFonts w:ascii="Times New Roman" w:hAnsi="Times New Roman" w:eastAsia="宋体" w:cs="Times New Roman"/>
                <w:i/>
                <w:sz w:val="21"/>
                <w:szCs w:val="21"/>
              </w:rPr>
              <m:t>F</m:t>
            </m:r>
            <m:ctrlPr>
              <w:rPr>
                <w:rFonts w:ascii="Cambria Math" w:hAnsi="Cambria Math" w:eastAsia="宋体" w:cs="Times New Roman"/>
                <w:i/>
                <w:sz w:val="21"/>
                <w:szCs w:val="21"/>
              </w:rPr>
            </m:ctrlPr>
          </m:e>
          <m:sub>
            <m:r>
              <m:rPr>
                <m:nor/>
                <m:sty m:val="p"/>
              </m:rPr>
              <w:rPr>
                <w:rFonts w:hint="eastAsia" w:ascii="Times New Roman" w:hAnsi="Times New Roman" w:eastAsia="宋体" w:cs="Times New Roman"/>
                <w:b w:val="0"/>
                <w:i w:val="0"/>
                <w:sz w:val="21"/>
                <w:szCs w:val="21"/>
              </w:rPr>
              <m:t>热</m:t>
            </m:r>
            <m:ctrlPr>
              <w:rPr>
                <w:rFonts w:ascii="Cambria Math" w:hAnsi="Cambria Math" w:eastAsia="宋体" w:cs="Times New Roman"/>
                <w:i/>
                <w:sz w:val="21"/>
                <w:szCs w:val="21"/>
              </w:rPr>
            </m:ctrlPr>
          </m:sub>
        </m:sSub>
      </m:oMath>
      <w:r>
        <w:rPr>
          <w:rFonts w:ascii="Times New Roman" w:hAnsi="Times New Roman" w:eastAsia="宋体" w:cs="Times New Roman"/>
          <w:sz w:val="21"/>
          <w:szCs w:val="21"/>
        </w:rPr>
        <w:t xml:space="preserve">     </w:t>
      </w:r>
      <w:r>
        <w:rPr>
          <w:rFonts w:ascii="Times New Roman" w:hAnsi="Times New Roman" w:cs="Times New Roman"/>
        </w:rPr>
        <w:t>…………………………</w:t>
      </w:r>
      <w:r>
        <w:rPr>
          <w:rFonts w:hint="eastAsia" w:ascii="Times New Roman" w:hAnsi="Times New Roman" w:eastAsia="宋体" w:cs="Times New Roman"/>
          <w:sz w:val="21"/>
          <w:szCs w:val="21"/>
        </w:rPr>
        <w:t>（</w:t>
      </w:r>
      <w:r>
        <w:rPr>
          <w:rFonts w:ascii="Times New Roman" w:hAnsi="Times New Roman" w:eastAsia="宋体" w:cs="Times New Roman"/>
          <w:sz w:val="21"/>
          <w:szCs w:val="21"/>
        </w:rPr>
        <w:t>1</w:t>
      </w:r>
      <w:r>
        <w:rPr>
          <w:rFonts w:hint="eastAsia" w:ascii="Times New Roman" w:hAnsi="Times New Roman" w:eastAsia="宋体" w:cs="Times New Roman"/>
          <w:sz w:val="21"/>
          <w:szCs w:val="21"/>
        </w:rPr>
        <w:t>0）</w:t>
      </w:r>
      <w:r>
        <w:rPr>
          <w:rFonts w:ascii="Times New Roman" w:hAnsi="Times New Roman" w:eastAsia="宋体" w:cs="Times New Roman"/>
          <w:sz w:val="21"/>
          <w:szCs w:val="21"/>
        </w:rPr>
        <w:t xml:space="preserve"> </w:t>
      </w:r>
    </w:p>
    <w:p w14:paraId="198F3E6B">
      <w:pPr>
        <w:tabs>
          <w:tab w:val="left" w:pos="1733"/>
          <w:tab w:val="left" w:pos="2532"/>
        </w:tabs>
        <w:spacing w:line="276" w:lineRule="auto"/>
        <w:ind w:left="108"/>
        <w:jc w:val="left"/>
        <w:rPr>
          <w:szCs w:val="21"/>
        </w:rPr>
      </w:pPr>
      <w:r>
        <w:rPr>
          <w:szCs w:val="21"/>
        </w:rPr>
        <w:t>式中</w:t>
      </w:r>
      <w:r>
        <w:rPr>
          <w:rFonts w:hint="eastAsia"/>
          <w:szCs w:val="21"/>
        </w:rPr>
        <w:t>：</w:t>
      </w:r>
    </w:p>
    <w:p w14:paraId="275A56CE">
      <w:pPr>
        <w:tabs>
          <w:tab w:val="left" w:pos="1733"/>
          <w:tab w:val="left" w:pos="2532"/>
        </w:tabs>
        <w:spacing w:line="276" w:lineRule="auto"/>
        <w:ind w:left="108" w:firstLine="420" w:firstLineChars="200"/>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r>
              <m:rPr>
                <m:nor/>
                <m:sty m:val="p"/>
              </m:rPr>
              <w:rPr>
                <w:rFonts w:hint="eastAsia"/>
                <w:b w:val="0"/>
                <w:i w:val="0"/>
              </w:rPr>
              <m:t>热力</m:t>
            </m:r>
            <m:ctrlPr>
              <w:rPr>
                <w:rFonts w:ascii="Cambria Math" w:hAnsi="Cambria Math"/>
                <w:i/>
              </w:rPr>
            </m:ctrlPr>
          </m:sub>
        </m:sSub>
      </m:oMath>
      <w:r>
        <w:t>——</w:t>
      </w:r>
      <w:r>
        <w:rPr>
          <w:rFonts w:hint="eastAsia"/>
          <w:szCs w:val="21"/>
        </w:rPr>
        <w:t>净购入使用热力</w:t>
      </w:r>
      <w:r>
        <w:rPr>
          <w:szCs w:val="21"/>
        </w:rPr>
        <w:t>产生的排放量，单位为吨二氧化碳</w:t>
      </w:r>
      <w:r>
        <w:rPr>
          <w:rFonts w:hint="eastAsia"/>
          <w:szCs w:val="21"/>
        </w:rPr>
        <w:t>当量</w:t>
      </w:r>
      <w:r>
        <w:rPr>
          <w:szCs w:val="21"/>
        </w:rPr>
        <w:t>（tCO</w:t>
      </w:r>
      <w:r>
        <w:rPr>
          <w:szCs w:val="21"/>
          <w:vertAlign w:val="subscript"/>
        </w:rPr>
        <w:t>2</w:t>
      </w:r>
      <w:r>
        <w:t>e</w:t>
      </w:r>
      <w:r>
        <w:rPr>
          <w:szCs w:val="21"/>
        </w:rPr>
        <w:t>）</w:t>
      </w:r>
      <w:r>
        <w:rPr>
          <w:rFonts w:hint="eastAsia"/>
          <w:szCs w:val="21"/>
        </w:rPr>
        <w:t>；</w:t>
      </w:r>
    </w:p>
    <w:p w14:paraId="4FC0DEB3">
      <w:pPr>
        <w:tabs>
          <w:tab w:val="left" w:pos="1733"/>
          <w:tab w:val="left" w:pos="2532"/>
        </w:tabs>
        <w:spacing w:line="276" w:lineRule="auto"/>
        <w:ind w:left="108" w:firstLine="420" w:firstLineChars="200"/>
        <w:rPr>
          <w:szCs w:val="21"/>
        </w:rPr>
      </w:pPr>
      <m:oMath>
        <m:r>
          <m:rPr>
            <m:nor/>
            <m:sty m:val="p"/>
          </m:rPr>
          <w:rPr>
            <w:b w:val="0"/>
            <w:i w:val="0"/>
            <w:szCs w:val="21"/>
          </w:rPr>
          <m:t>Δ</m:t>
        </m:r>
        <m:sSub>
          <m:sSubPr>
            <m:ctrlPr>
              <w:rPr>
                <w:rFonts w:ascii="Cambria Math" w:hAnsi="Cambria Math"/>
                <w:i/>
                <w:szCs w:val="21"/>
              </w:rPr>
            </m:ctrlPr>
          </m:sSubPr>
          <m:e>
            <m:r>
              <m:rPr>
                <m:nor/>
              </m:rPr>
              <w:rPr>
                <w:i/>
                <w:szCs w:val="21"/>
              </w:rPr>
              <m:t>AD</m:t>
            </m:r>
            <m:ctrlPr>
              <w:rPr>
                <w:rFonts w:ascii="Cambria Math" w:hAnsi="Cambria Math"/>
                <w:i/>
                <w:szCs w:val="21"/>
              </w:rPr>
            </m:ctrlPr>
          </m:e>
          <m:sub>
            <m:r>
              <m:rPr>
                <m:nor/>
                <m:sty m:val="p"/>
              </m:rPr>
              <w:rPr>
                <w:rFonts w:hint="eastAsia"/>
                <w:b w:val="0"/>
                <w:i w:val="0"/>
                <w:szCs w:val="21"/>
              </w:rPr>
              <m:t>热</m:t>
            </m:r>
            <m:ctrlPr>
              <w:rPr>
                <w:rFonts w:ascii="Cambria Math" w:hAnsi="Cambria Math"/>
                <w:i/>
                <w:szCs w:val="21"/>
              </w:rPr>
            </m:ctrlPr>
          </m:sub>
        </m:sSub>
      </m:oMath>
      <w:r>
        <w:t>——</w:t>
      </w:r>
      <w:r>
        <w:rPr>
          <w:rFonts w:hint="eastAsia"/>
          <w:szCs w:val="21"/>
        </w:rPr>
        <w:t>净购入使用热</w:t>
      </w:r>
      <w:r>
        <w:rPr>
          <w:szCs w:val="21"/>
        </w:rPr>
        <w:t>量，单位为</w:t>
      </w:r>
      <w:r>
        <w:rPr>
          <w:rFonts w:hint="eastAsia"/>
          <w:szCs w:val="21"/>
        </w:rPr>
        <w:t>吉焦</w:t>
      </w:r>
      <w:r>
        <w:rPr>
          <w:szCs w:val="21"/>
        </w:rPr>
        <w:t>（GJ）；</w:t>
      </w:r>
    </w:p>
    <w:p w14:paraId="352C45E8">
      <w:pPr>
        <w:tabs>
          <w:tab w:val="left" w:pos="1733"/>
          <w:tab w:val="left" w:pos="2532"/>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EF</m:t>
            </m:r>
            <m:ctrlPr>
              <w:rPr>
                <w:rFonts w:ascii="Cambria Math" w:hAnsi="Cambria Math"/>
                <w:i/>
                <w:szCs w:val="21"/>
              </w:rPr>
            </m:ctrlPr>
          </m:e>
          <m:sub>
            <m:r>
              <m:rPr>
                <m:nor/>
                <m:sty m:val="p"/>
              </m:rPr>
              <w:rPr>
                <w:rFonts w:hint="eastAsia"/>
                <w:b w:val="0"/>
                <w:i w:val="0"/>
                <w:szCs w:val="21"/>
              </w:rPr>
              <m:t>热</m:t>
            </m:r>
            <m:ctrlPr>
              <w:rPr>
                <w:rFonts w:ascii="Cambria Math" w:hAnsi="Cambria Math"/>
                <w:i/>
                <w:szCs w:val="21"/>
              </w:rPr>
            </m:ctrlPr>
          </m:sub>
        </m:sSub>
      </m:oMath>
      <w:r>
        <w:t>——</w:t>
      </w:r>
      <w:r>
        <w:rPr>
          <w:rFonts w:hint="eastAsia"/>
          <w:szCs w:val="21"/>
        </w:rPr>
        <w:t>热力</w:t>
      </w:r>
      <w:r>
        <w:rPr>
          <w:szCs w:val="21"/>
        </w:rPr>
        <w:t>排放因子，单位为吨二氧化碳</w:t>
      </w:r>
      <w:r>
        <w:rPr>
          <w:rFonts w:hint="eastAsia"/>
          <w:szCs w:val="21"/>
        </w:rPr>
        <w:t>当量</w:t>
      </w:r>
      <w:r>
        <w:rPr>
          <w:szCs w:val="21"/>
        </w:rPr>
        <w:t>/</w:t>
      </w:r>
      <w:r>
        <w:rPr>
          <w:rFonts w:hint="eastAsia"/>
          <w:szCs w:val="21"/>
        </w:rPr>
        <w:t>吉焦</w:t>
      </w:r>
      <w:r>
        <w:rPr>
          <w:szCs w:val="21"/>
        </w:rPr>
        <w:t>（tCO</w:t>
      </w:r>
      <w:r>
        <w:rPr>
          <w:szCs w:val="21"/>
          <w:vertAlign w:val="subscript"/>
        </w:rPr>
        <w:t>2</w:t>
      </w:r>
      <w:r>
        <w:t>e</w:t>
      </w:r>
      <w:r>
        <w:rPr>
          <w:szCs w:val="21"/>
        </w:rPr>
        <w:t>/GJ）。</w:t>
      </w:r>
    </w:p>
    <w:p w14:paraId="7E8296B1">
      <w:pPr>
        <w:spacing w:line="360" w:lineRule="exact"/>
        <w:jc w:val="left"/>
        <w:rPr>
          <w:rFonts w:eastAsia="黑体"/>
          <w:szCs w:val="21"/>
        </w:rPr>
      </w:pPr>
      <w:r>
        <w:rPr>
          <w:rFonts w:eastAsia="黑体"/>
          <w:szCs w:val="21"/>
        </w:rPr>
        <w:t>6.11.1.7 热量的换算</w:t>
      </w:r>
    </w:p>
    <w:p w14:paraId="72DBF417">
      <w:pPr>
        <w:spacing w:line="360" w:lineRule="exact"/>
        <w:ind w:firstLine="420" w:firstLineChars="200"/>
        <w:jc w:val="left"/>
        <w:rPr>
          <w:szCs w:val="21"/>
        </w:rPr>
      </w:pPr>
      <w:r>
        <w:rPr>
          <w:szCs w:val="21"/>
        </w:rPr>
        <w:t>a</w:t>
      </w:r>
      <w:r>
        <w:rPr>
          <w:rFonts w:hint="eastAsia"/>
          <w:szCs w:val="21"/>
        </w:rPr>
        <w:t>）以质量单位计量的蒸汽可采用公式（</w:t>
      </w:r>
      <w:r>
        <w:rPr>
          <w:szCs w:val="21"/>
        </w:rPr>
        <w:t>1</w:t>
      </w:r>
      <w:r>
        <w:rPr>
          <w:rFonts w:hint="eastAsia"/>
          <w:szCs w:val="21"/>
        </w:rPr>
        <w:t>1</w:t>
      </w:r>
      <w:r>
        <w:rPr>
          <w:szCs w:val="21"/>
        </w:rPr>
        <w:t>）转换为热量单位。</w:t>
      </w:r>
    </w:p>
    <w:p w14:paraId="7B3016DB">
      <w:pPr>
        <w:pStyle w:val="8"/>
        <w:tabs>
          <w:tab w:val="center" w:pos="4148"/>
          <w:tab w:val="right" w:pos="8295"/>
        </w:tabs>
        <w:spacing w:before="0" w:after="0" w:line="276" w:lineRule="auto"/>
        <w:ind w:right="-57" w:firstLine="3150" w:firstLineChars="1500"/>
        <w:jc w:val="right"/>
        <w:rPr>
          <w:rFonts w:ascii="Times New Roman" w:hAnsi="Times New Roman" w:eastAsia="宋体" w:cs="Times New Roman"/>
          <w:szCs w:val="21"/>
        </w:rPr>
      </w:pPr>
      <m:oMath>
        <m:sSub>
          <m:sSubPr>
            <m:ctrlPr>
              <w:rPr>
                <w:rFonts w:ascii="Cambria Math" w:hAnsi="Cambria Math" w:eastAsia="宋体" w:cs="Times New Roman"/>
                <w:i/>
                <w:sz w:val="21"/>
                <w:szCs w:val="21"/>
              </w:rPr>
            </m:ctrlPr>
          </m:sSubPr>
          <m:e>
            <m:r>
              <m:rPr>
                <m:nor/>
              </m:rPr>
              <w:rPr>
                <w:rFonts w:ascii="Times New Roman" w:hAnsi="Times New Roman" w:cs="Times New Roman"/>
                <w:i/>
                <w:szCs w:val="21"/>
              </w:rPr>
              <m:t>AD</m:t>
            </m:r>
            <m:ctrlPr>
              <w:rPr>
                <w:rFonts w:ascii="Cambria Math" w:hAnsi="Cambria Math" w:eastAsia="宋体" w:cs="Times New Roman"/>
                <w:i/>
                <w:sz w:val="21"/>
                <w:szCs w:val="21"/>
              </w:rPr>
            </m:ctrlPr>
          </m:e>
          <m:sub>
            <m:r>
              <m:rPr>
                <m:nor/>
              </m:rPr>
              <w:rPr>
                <w:rFonts w:ascii="Times New Roman" w:hAnsi="Times New Roman" w:cs="Times New Roman"/>
                <w:i/>
                <w:szCs w:val="21"/>
              </w:rPr>
              <m:t>st</m:t>
            </m:r>
            <m:ctrlPr>
              <w:rPr>
                <w:rFonts w:ascii="Cambria Math" w:hAnsi="Cambria Math" w:eastAsia="宋体" w:cs="Times New Roman"/>
                <w:i/>
                <w:sz w:val="21"/>
                <w:szCs w:val="21"/>
              </w:rPr>
            </m:ctrlPr>
          </m:sub>
        </m:sSub>
        <m:r>
          <m:rPr>
            <m:nor/>
            <m:sty m:val="p"/>
          </m:rPr>
          <w:rPr>
            <w:rFonts w:ascii="Times New Roman" w:hAnsi="Times New Roman" w:cs="Times New Roman"/>
            <w:b w:val="0"/>
            <w:i w:val="0"/>
            <w:szCs w:val="21"/>
          </w:rPr>
          <m:t>=</m:t>
        </m:r>
        <m:sSub>
          <m:sSubPr>
            <m:ctrlPr>
              <w:rPr>
                <w:rFonts w:ascii="Cambria Math" w:hAnsi="Cambria Math" w:eastAsia="宋体" w:cs="Times New Roman"/>
                <w:i/>
                <w:sz w:val="21"/>
                <w:szCs w:val="21"/>
              </w:rPr>
            </m:ctrlPr>
          </m:sSubPr>
          <m:e>
            <m:r>
              <m:rPr>
                <m:nor/>
              </m:rPr>
              <w:rPr>
                <w:rFonts w:ascii="Times New Roman" w:hAnsi="Times New Roman" w:cs="Times New Roman"/>
                <w:i/>
                <w:szCs w:val="21"/>
              </w:rPr>
              <m:t>Ma</m:t>
            </m:r>
            <m:ctrlPr>
              <w:rPr>
                <w:rFonts w:ascii="Cambria Math" w:hAnsi="Cambria Math" w:eastAsia="宋体" w:cs="Times New Roman"/>
                <w:i/>
                <w:sz w:val="21"/>
                <w:szCs w:val="21"/>
              </w:rPr>
            </m:ctrlPr>
          </m:e>
          <m:sub>
            <m:r>
              <m:rPr>
                <m:nor/>
              </m:rPr>
              <w:rPr>
                <w:rFonts w:ascii="Times New Roman" w:hAnsi="Times New Roman" w:cs="Times New Roman"/>
                <w:i/>
                <w:szCs w:val="21"/>
              </w:rPr>
              <m:t>st</m:t>
            </m:r>
            <m:ctrlPr>
              <w:rPr>
                <w:rFonts w:ascii="Cambria Math" w:hAnsi="Cambria Math" w:eastAsia="宋体" w:cs="Times New Roman"/>
                <w:i/>
                <w:sz w:val="21"/>
                <w:szCs w:val="21"/>
              </w:rPr>
            </m:ctrlPr>
          </m:sub>
        </m:sSub>
        <m:r>
          <m:rPr>
            <m:nor/>
            <m:sty m:val="p"/>
          </m:rPr>
          <w:rPr>
            <w:rFonts w:ascii="Times New Roman" w:hAnsi="Times New Roman" w:cs="Times New Roman"/>
            <w:b w:val="0"/>
            <w:i w:val="0"/>
            <w:szCs w:val="21"/>
          </w:rPr>
          <m:t>×(</m:t>
        </m:r>
        <m:sSub>
          <m:sSubPr>
            <m:ctrlPr>
              <w:rPr>
                <w:rFonts w:ascii="Cambria Math" w:hAnsi="Cambria Math" w:eastAsia="宋体" w:cs="Times New Roman"/>
                <w:i/>
                <w:sz w:val="21"/>
                <w:szCs w:val="21"/>
              </w:rPr>
            </m:ctrlPr>
          </m:sSubPr>
          <m:e>
            <m:r>
              <m:rPr>
                <m:nor/>
              </m:rPr>
              <w:rPr>
                <w:rFonts w:ascii="Times New Roman" w:hAnsi="Times New Roman" w:cs="Times New Roman"/>
                <w:i/>
                <w:szCs w:val="21"/>
              </w:rPr>
              <m:t>En</m:t>
            </m:r>
            <m:ctrlPr>
              <w:rPr>
                <w:rFonts w:ascii="Cambria Math" w:hAnsi="Cambria Math" w:eastAsia="宋体" w:cs="Times New Roman"/>
                <w:i/>
                <w:sz w:val="21"/>
                <w:szCs w:val="21"/>
              </w:rPr>
            </m:ctrlPr>
          </m:e>
          <m:sub>
            <m:r>
              <m:rPr>
                <m:nor/>
              </m:rPr>
              <w:rPr>
                <w:rFonts w:ascii="Times New Roman" w:hAnsi="Times New Roman" w:cs="Times New Roman"/>
                <w:i/>
                <w:szCs w:val="21"/>
              </w:rPr>
              <m:t>st</m:t>
            </m:r>
            <m:ctrlPr>
              <w:rPr>
                <w:rFonts w:ascii="Cambria Math" w:hAnsi="Cambria Math" w:eastAsia="宋体" w:cs="Times New Roman"/>
                <w:i/>
                <w:sz w:val="21"/>
                <w:szCs w:val="21"/>
              </w:rPr>
            </m:ctrlPr>
          </m:sub>
        </m:sSub>
        <m:r>
          <m:rPr>
            <m:nor/>
            <m:sty m:val="p"/>
          </m:rPr>
          <w:rPr>
            <w:rFonts w:ascii="Times New Roman" w:hAnsi="Times New Roman" w:cs="Times New Roman"/>
            <w:b w:val="0"/>
            <w:i w:val="0"/>
            <w:szCs w:val="21"/>
          </w:rPr>
          <m:t>-83.74)×</m:t>
        </m:r>
        <m:sSup>
          <m:sSupPr>
            <m:ctrlPr>
              <w:rPr>
                <w:rFonts w:ascii="Cambria Math" w:hAnsi="Cambria Math" w:eastAsia="宋体" w:cs="Times New Roman"/>
                <w:i/>
                <w:sz w:val="21"/>
                <w:szCs w:val="21"/>
              </w:rPr>
            </m:ctrlPr>
          </m:sSupPr>
          <m:e>
            <m:r>
              <m:rPr>
                <m:nor/>
                <m:sty m:val="p"/>
              </m:rPr>
              <w:rPr>
                <w:rFonts w:ascii="Times New Roman" w:hAnsi="Times New Roman" w:cs="Times New Roman"/>
                <w:b w:val="0"/>
                <w:i w:val="0"/>
                <w:szCs w:val="21"/>
              </w:rPr>
              <m:t>10</m:t>
            </m:r>
            <m:ctrlPr>
              <w:rPr>
                <w:rFonts w:ascii="Cambria Math" w:hAnsi="Cambria Math" w:eastAsia="宋体" w:cs="Times New Roman"/>
                <w:i/>
                <w:sz w:val="21"/>
                <w:szCs w:val="21"/>
              </w:rPr>
            </m:ctrlPr>
          </m:e>
          <m:sup>
            <m:r>
              <m:rPr>
                <m:nor/>
                <m:sty m:val="p"/>
              </m:rPr>
              <w:rPr>
                <w:rFonts w:ascii="Times New Roman" w:hAnsi="Times New Roman" w:cs="Times New Roman"/>
                <w:b w:val="0"/>
                <w:i w:val="0"/>
                <w:szCs w:val="21"/>
              </w:rPr>
              <m:t>-3</m:t>
            </m:r>
            <m:ctrlPr>
              <w:rPr>
                <w:rFonts w:ascii="Cambria Math" w:hAnsi="Cambria Math" w:eastAsia="宋体" w:cs="Times New Roman"/>
                <w:i/>
                <w:sz w:val="21"/>
                <w:szCs w:val="21"/>
              </w:rPr>
            </m:ctrlPr>
          </m:sup>
        </m:sSup>
      </m:oMath>
      <w:r>
        <w:rPr>
          <w:rFonts w:ascii="Times New Roman" w:hAnsi="Times New Roman" w:eastAsia="宋体" w:cs="Times New Roman"/>
          <w:szCs w:val="21"/>
          <w:vertAlign w:val="superscript"/>
        </w:rPr>
        <w:t xml:space="preserve">    </w:t>
      </w:r>
      <w:r>
        <w:rPr>
          <w:rFonts w:ascii="Times New Roman" w:hAnsi="Times New Roman" w:cs="Times New Roman"/>
        </w:rPr>
        <w:t>…………………………</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1）</w:t>
      </w:r>
    </w:p>
    <w:p w14:paraId="7EE9BD2D">
      <w:pPr>
        <w:tabs>
          <w:tab w:val="left" w:pos="1526"/>
          <w:tab w:val="left" w:pos="1973"/>
        </w:tabs>
        <w:spacing w:line="276" w:lineRule="auto"/>
        <w:ind w:left="108"/>
        <w:jc w:val="left"/>
        <w:rPr>
          <w:szCs w:val="21"/>
        </w:rPr>
      </w:pPr>
      <w:r>
        <w:rPr>
          <w:szCs w:val="21"/>
        </w:rPr>
        <w:t>式中</w:t>
      </w:r>
      <w:r>
        <w:rPr>
          <w:rFonts w:hint="eastAsia"/>
          <w:szCs w:val="21"/>
        </w:rPr>
        <w:t>：</w:t>
      </w:r>
    </w:p>
    <w:p w14:paraId="680B5DA8">
      <w:pPr>
        <w:tabs>
          <w:tab w:val="left" w:pos="1526"/>
          <w:tab w:val="left" w:pos="1973"/>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AD</m:t>
            </m:r>
            <m:ctrlPr>
              <w:rPr>
                <w:rFonts w:ascii="Cambria Math" w:hAnsi="Cambria Math"/>
                <w:i/>
                <w:szCs w:val="21"/>
              </w:rPr>
            </m:ctrlPr>
          </m:e>
          <m:sub>
            <m:r>
              <m:rPr>
                <m:nor/>
              </m:rPr>
              <w:rPr>
                <w:i/>
                <w:szCs w:val="21"/>
              </w:rPr>
              <m:t>st</m:t>
            </m:r>
            <m:ctrlPr>
              <w:rPr>
                <w:rFonts w:ascii="Cambria Math" w:hAnsi="Cambria Math"/>
                <w:i/>
                <w:szCs w:val="21"/>
              </w:rPr>
            </m:ctrlPr>
          </m:sub>
        </m:sSub>
      </m:oMath>
      <w:r>
        <w:t>——</w:t>
      </w:r>
      <w:r>
        <w:rPr>
          <w:rFonts w:hint="eastAsia"/>
          <w:szCs w:val="21"/>
        </w:rPr>
        <w:t>蒸汽的热量</w:t>
      </w:r>
      <w:r>
        <w:rPr>
          <w:szCs w:val="21"/>
        </w:rPr>
        <w:t>，单位为吉焦（GJ）</w:t>
      </w:r>
      <w:r>
        <w:rPr>
          <w:rFonts w:hint="eastAsia"/>
          <w:szCs w:val="21"/>
        </w:rPr>
        <w:t>；</w:t>
      </w:r>
    </w:p>
    <w:p w14:paraId="1714EF0B">
      <w:pPr>
        <w:tabs>
          <w:tab w:val="left" w:pos="1526"/>
          <w:tab w:val="left" w:pos="1973"/>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Ma</m:t>
            </m:r>
            <m:ctrlPr>
              <w:rPr>
                <w:rFonts w:ascii="Cambria Math" w:hAnsi="Cambria Math"/>
                <w:i/>
                <w:szCs w:val="21"/>
              </w:rPr>
            </m:ctrlPr>
          </m:e>
          <m:sub>
            <m:r>
              <m:rPr>
                <m:nor/>
              </m:rPr>
              <w:rPr>
                <w:i/>
                <w:szCs w:val="21"/>
              </w:rPr>
              <m:t>st</m:t>
            </m:r>
            <m:ctrlPr>
              <w:rPr>
                <w:rFonts w:ascii="Cambria Math" w:hAnsi="Cambria Math"/>
                <w:i/>
                <w:szCs w:val="21"/>
              </w:rPr>
            </m:ctrlPr>
          </m:sub>
        </m:sSub>
      </m:oMath>
      <w:r>
        <w:t>——</w:t>
      </w:r>
      <w:r>
        <w:rPr>
          <w:rFonts w:hint="eastAsia"/>
          <w:szCs w:val="21"/>
        </w:rPr>
        <w:t>蒸汽的质量</w:t>
      </w:r>
      <w:r>
        <w:rPr>
          <w:szCs w:val="21"/>
        </w:rPr>
        <w:t>，单位为</w:t>
      </w:r>
      <w:r>
        <w:rPr>
          <w:rFonts w:hint="eastAsia"/>
          <w:szCs w:val="21"/>
        </w:rPr>
        <w:t>吨蒸汽</w:t>
      </w:r>
      <w:r>
        <w:rPr>
          <w:szCs w:val="21"/>
        </w:rPr>
        <w:t>（t）；</w:t>
      </w:r>
    </w:p>
    <w:p w14:paraId="192339E3">
      <w:pPr>
        <w:tabs>
          <w:tab w:val="left" w:pos="1526"/>
          <w:tab w:val="left" w:pos="1973"/>
        </w:tabs>
        <w:spacing w:line="276" w:lineRule="auto"/>
        <w:ind w:left="108" w:firstLine="420" w:firstLineChars="200"/>
        <w:rPr>
          <w:szCs w:val="21"/>
        </w:rPr>
      </w:pPr>
      <m:oMath>
        <m:sSub>
          <m:sSubPr>
            <m:ctrlPr>
              <w:rPr>
                <w:rFonts w:ascii="Cambria Math" w:hAnsi="Cambria Math"/>
                <w:i/>
                <w:szCs w:val="21"/>
              </w:rPr>
            </m:ctrlPr>
          </m:sSubPr>
          <m:e>
            <m:r>
              <m:rPr>
                <m:nor/>
              </m:rPr>
              <w:rPr>
                <w:i/>
                <w:szCs w:val="21"/>
              </w:rPr>
              <m:t>En</m:t>
            </m:r>
            <m:ctrlPr>
              <w:rPr>
                <w:rFonts w:ascii="Cambria Math" w:hAnsi="Cambria Math"/>
                <w:i/>
                <w:szCs w:val="21"/>
              </w:rPr>
            </m:ctrlPr>
          </m:e>
          <m:sub>
            <m:r>
              <m:rPr>
                <m:nor/>
              </m:rPr>
              <w:rPr>
                <w:i/>
                <w:szCs w:val="21"/>
              </w:rPr>
              <m:t>st</m:t>
            </m:r>
            <m:ctrlPr>
              <w:rPr>
                <w:rFonts w:ascii="Cambria Math" w:hAnsi="Cambria Math"/>
                <w:i/>
                <w:szCs w:val="21"/>
              </w:rPr>
            </m:ctrlPr>
          </m:sub>
        </m:sSub>
      </m:oMath>
      <w:r>
        <w:t>——</w:t>
      </w:r>
      <w:r>
        <w:rPr>
          <w:rFonts w:hint="eastAsia"/>
          <w:szCs w:val="21"/>
        </w:rPr>
        <w:t>蒸汽所对应的温度、压力下每千克蒸汽的焓值</w:t>
      </w:r>
      <w:r>
        <w:rPr>
          <w:szCs w:val="21"/>
        </w:rPr>
        <w:t>，</w:t>
      </w:r>
      <w:r>
        <w:rPr>
          <w:rFonts w:hint="eastAsia"/>
          <w:szCs w:val="21"/>
        </w:rPr>
        <w:t>取值参考相关行业标准，</w:t>
      </w:r>
      <w:r>
        <w:rPr>
          <w:szCs w:val="21"/>
        </w:rPr>
        <w:t>单位为</w:t>
      </w:r>
      <w:r>
        <w:rPr>
          <w:rFonts w:hint="eastAsia"/>
          <w:szCs w:val="21"/>
        </w:rPr>
        <w:t>千焦</w:t>
      </w:r>
      <w:r>
        <w:rPr>
          <w:szCs w:val="21"/>
        </w:rPr>
        <w:t>/千克（kJ/kg）</w:t>
      </w:r>
      <w:r>
        <w:rPr>
          <w:rFonts w:hint="eastAsia"/>
          <w:szCs w:val="21"/>
        </w:rPr>
        <w:t>；</w:t>
      </w:r>
    </w:p>
    <w:p w14:paraId="7770787A">
      <w:pPr>
        <w:tabs>
          <w:tab w:val="left" w:pos="1526"/>
          <w:tab w:val="left" w:pos="1973"/>
        </w:tabs>
        <w:spacing w:line="276" w:lineRule="auto"/>
        <w:ind w:left="108" w:firstLine="420" w:firstLineChars="200"/>
        <w:rPr>
          <w:szCs w:val="21"/>
        </w:rPr>
      </w:pPr>
      <w:r>
        <w:rPr>
          <w:iCs/>
          <w:szCs w:val="21"/>
        </w:rPr>
        <w:t>83.74</w:t>
      </w:r>
      <w:r>
        <w:t>——</w:t>
      </w:r>
      <w:r>
        <w:rPr>
          <w:rFonts w:hint="eastAsia"/>
          <w:szCs w:val="21"/>
        </w:rPr>
        <w:t>水温为</w:t>
      </w:r>
      <w:r>
        <w:rPr>
          <w:szCs w:val="21"/>
        </w:rPr>
        <w:t>20</w:t>
      </w:r>
      <w:r>
        <w:rPr>
          <w:rFonts w:hint="eastAsia"/>
          <w:kern w:val="0"/>
          <w:szCs w:val="21"/>
        </w:rPr>
        <w:t>℃</w:t>
      </w:r>
      <w:r>
        <w:rPr>
          <w:rFonts w:hint="eastAsia"/>
          <w:szCs w:val="21"/>
        </w:rPr>
        <w:t>时的焓值</w:t>
      </w:r>
      <w:r>
        <w:rPr>
          <w:szCs w:val="21"/>
        </w:rPr>
        <w:t>，单位为</w:t>
      </w:r>
      <w:r>
        <w:rPr>
          <w:rFonts w:hint="eastAsia"/>
          <w:szCs w:val="21"/>
        </w:rPr>
        <w:t>千焦</w:t>
      </w:r>
      <w:r>
        <w:rPr>
          <w:szCs w:val="21"/>
        </w:rPr>
        <w:t>/千克（kJ/kg）。</w:t>
      </w:r>
    </w:p>
    <w:p w14:paraId="30CAD74F">
      <w:pPr>
        <w:spacing w:line="276" w:lineRule="auto"/>
        <w:ind w:firstLine="424" w:firstLineChars="202"/>
        <w:rPr>
          <w:szCs w:val="21"/>
        </w:rPr>
      </w:pPr>
      <w:r>
        <w:rPr>
          <w:szCs w:val="21"/>
        </w:rPr>
        <w:t>b</w:t>
      </w:r>
      <w:r>
        <w:rPr>
          <w:rFonts w:hint="eastAsia"/>
          <w:szCs w:val="21"/>
        </w:rPr>
        <w:t>）以质量单位计量的热水可采用公式（</w:t>
      </w:r>
      <w:r>
        <w:rPr>
          <w:szCs w:val="21"/>
        </w:rPr>
        <w:t>1</w:t>
      </w:r>
      <w:r>
        <w:rPr>
          <w:rFonts w:hint="eastAsia"/>
          <w:szCs w:val="21"/>
        </w:rPr>
        <w:t>2</w:t>
      </w:r>
      <w:r>
        <w:rPr>
          <w:szCs w:val="21"/>
        </w:rPr>
        <w:t>）转换为热量单位。</w:t>
      </w:r>
    </w:p>
    <w:p w14:paraId="70B2B642">
      <w:pPr>
        <w:tabs>
          <w:tab w:val="center" w:pos="4395"/>
          <w:tab w:val="right" w:pos="8295"/>
        </w:tabs>
        <w:spacing w:line="276" w:lineRule="auto"/>
        <w:ind w:firstLine="840" w:firstLineChars="400"/>
        <w:jc w:val="right"/>
        <w:rPr>
          <w:szCs w:val="21"/>
        </w:rPr>
      </w:pPr>
      <m:oMath>
        <m:sSub>
          <m:sSubPr>
            <m:ctrlPr>
              <w:rPr>
                <w:rFonts w:ascii="Cambria Math" w:hAnsi="Cambria Math"/>
                <w:i/>
                <w:szCs w:val="21"/>
              </w:rPr>
            </m:ctrlPr>
          </m:sSubPr>
          <m:e>
            <m:r>
              <m:rPr>
                <m:nor/>
              </m:rPr>
              <w:rPr>
                <w:i/>
                <w:szCs w:val="21"/>
              </w:rPr>
              <m:t>AD</m:t>
            </m:r>
            <m:ctrlPr>
              <w:rPr>
                <w:rFonts w:ascii="Cambria Math" w:hAnsi="Cambria Math"/>
                <w:i/>
                <w:szCs w:val="21"/>
              </w:rPr>
            </m:ctrlPr>
          </m:e>
          <m:sub>
            <m:r>
              <m:rPr>
                <m:nor/>
              </m:rPr>
              <w:rPr>
                <w:i/>
                <w:szCs w:val="21"/>
              </w:rPr>
              <m:t>w</m:t>
            </m:r>
            <m:ctrlPr>
              <w:rPr>
                <w:rFonts w:ascii="Cambria Math" w:hAnsi="Cambria Math"/>
                <w:i/>
                <w:szCs w:val="21"/>
              </w:rPr>
            </m:ctrlPr>
          </m:sub>
        </m:sSub>
        <m:r>
          <m:rPr>
            <m:nor/>
            <m:sty m:val="p"/>
          </m:rPr>
          <w:rPr>
            <w:b w:val="0"/>
            <w:i w:val="0"/>
            <w:szCs w:val="21"/>
          </w:rPr>
          <m:t>=</m:t>
        </m:r>
        <m:sSub>
          <m:sSubPr>
            <m:ctrlPr>
              <w:rPr>
                <w:rFonts w:ascii="Cambria Math" w:hAnsi="Cambria Math"/>
                <w:i/>
                <w:szCs w:val="21"/>
              </w:rPr>
            </m:ctrlPr>
          </m:sSubPr>
          <m:e>
            <m:r>
              <m:rPr>
                <m:nor/>
              </m:rPr>
              <w:rPr>
                <w:i/>
                <w:szCs w:val="21"/>
              </w:rPr>
              <m:t>Ma</m:t>
            </m:r>
            <m:ctrlPr>
              <w:rPr>
                <w:rFonts w:ascii="Cambria Math" w:hAnsi="Cambria Math"/>
                <w:i/>
                <w:szCs w:val="21"/>
              </w:rPr>
            </m:ctrlPr>
          </m:e>
          <m:sub>
            <m:r>
              <m:rPr>
                <m:nor/>
              </m:rPr>
              <w:rPr>
                <w:i/>
                <w:szCs w:val="21"/>
              </w:rPr>
              <m:t>w</m:t>
            </m:r>
            <m:ctrlPr>
              <w:rPr>
                <w:rFonts w:ascii="Cambria Math" w:hAnsi="Cambria Math"/>
                <w:i/>
                <w:szCs w:val="21"/>
              </w:rPr>
            </m:ctrlPr>
          </m:sub>
        </m:sSub>
        <m:r>
          <m:rPr>
            <m:nor/>
            <m:sty m:val="p"/>
          </m:rPr>
          <w:rPr>
            <w:b w:val="0"/>
            <w:i w:val="0"/>
            <w:szCs w:val="21"/>
          </w:rPr>
          <m:t>×(</m:t>
        </m:r>
        <m:sSub>
          <m:sSubPr>
            <m:ctrlPr>
              <w:rPr>
                <w:rFonts w:ascii="Cambria Math" w:hAnsi="Cambria Math"/>
                <w:i/>
                <w:szCs w:val="21"/>
              </w:rPr>
            </m:ctrlPr>
          </m:sSubPr>
          <m:e>
            <m:r>
              <m:rPr>
                <m:nor/>
              </m:rPr>
              <w:rPr>
                <w:i/>
                <w:szCs w:val="21"/>
              </w:rPr>
              <m:t>T</m:t>
            </m:r>
            <m:ctrlPr>
              <w:rPr>
                <w:rFonts w:ascii="Cambria Math" w:hAnsi="Cambria Math"/>
                <w:i/>
                <w:szCs w:val="21"/>
              </w:rPr>
            </m:ctrlPr>
          </m:e>
          <m:sub>
            <m:r>
              <m:rPr>
                <m:nor/>
              </m:rPr>
              <w:rPr>
                <w:i/>
                <w:szCs w:val="21"/>
              </w:rPr>
              <m:t>w</m:t>
            </m:r>
            <m:ctrlPr>
              <w:rPr>
                <w:rFonts w:ascii="Cambria Math" w:hAnsi="Cambria Math"/>
                <w:i/>
                <w:szCs w:val="21"/>
              </w:rPr>
            </m:ctrlPr>
          </m:sub>
        </m:sSub>
        <m:r>
          <m:rPr>
            <m:nor/>
            <m:sty m:val="p"/>
          </m:rPr>
          <w:rPr>
            <w:b w:val="0"/>
            <w:i w:val="0"/>
            <w:szCs w:val="21"/>
          </w:rPr>
          <m:t>-20)×4.1868×</m:t>
        </m:r>
        <m:sSup>
          <m:sSupPr>
            <m:ctrlPr>
              <w:rPr>
                <w:rFonts w:ascii="Cambria Math" w:hAnsi="Cambria Math"/>
                <w:i/>
                <w:szCs w:val="21"/>
              </w:rPr>
            </m:ctrlPr>
          </m:sSupPr>
          <m:e>
            <m:r>
              <m:rPr>
                <m:nor/>
                <m:sty m:val="p"/>
              </m:rPr>
              <w:rPr>
                <w:b w:val="0"/>
                <w:i w:val="0"/>
                <w:szCs w:val="21"/>
              </w:rPr>
              <m:t>10</m:t>
            </m:r>
            <m:ctrlPr>
              <w:rPr>
                <w:rFonts w:ascii="Cambria Math" w:hAnsi="Cambria Math"/>
                <w:i/>
                <w:szCs w:val="21"/>
              </w:rPr>
            </m:ctrlPr>
          </m:e>
          <m:sup>
            <m:r>
              <m:rPr>
                <m:nor/>
                <m:sty m:val="p"/>
              </m:rPr>
              <w:rPr>
                <w:b w:val="0"/>
                <w:i w:val="0"/>
                <w:szCs w:val="21"/>
              </w:rPr>
              <m:t>-3</m:t>
            </m:r>
            <m:ctrlPr>
              <w:rPr>
                <w:rFonts w:ascii="Cambria Math" w:hAnsi="Cambria Math"/>
                <w:i/>
                <w:szCs w:val="21"/>
              </w:rPr>
            </m:ctrlPr>
          </m:sup>
        </m:sSup>
      </m:oMath>
      <w:r>
        <w:rPr>
          <w:szCs w:val="21"/>
        </w:rPr>
        <w:t xml:space="preserve"> </w:t>
      </w:r>
      <w:r>
        <w:t>…………………………</w:t>
      </w:r>
      <w:r>
        <w:rPr>
          <w:rFonts w:hint="eastAsia"/>
          <w:szCs w:val="21"/>
        </w:rPr>
        <w:t>（</w:t>
      </w:r>
      <w:r>
        <w:rPr>
          <w:szCs w:val="21"/>
        </w:rPr>
        <w:t>1</w:t>
      </w:r>
      <w:r>
        <w:rPr>
          <w:rFonts w:hint="eastAsia"/>
          <w:szCs w:val="21"/>
        </w:rPr>
        <w:t>2）</w:t>
      </w:r>
    </w:p>
    <w:p w14:paraId="1306E389">
      <w:pPr>
        <w:tabs>
          <w:tab w:val="left" w:pos="1526"/>
          <w:tab w:val="left" w:pos="1951"/>
        </w:tabs>
        <w:spacing w:line="276" w:lineRule="auto"/>
        <w:ind w:left="108"/>
        <w:jc w:val="left"/>
        <w:rPr>
          <w:szCs w:val="21"/>
        </w:rPr>
      </w:pPr>
      <w:r>
        <w:rPr>
          <w:szCs w:val="21"/>
        </w:rPr>
        <w:t>式中</w:t>
      </w:r>
      <w:r>
        <w:rPr>
          <w:rFonts w:hint="eastAsia"/>
          <w:szCs w:val="21"/>
        </w:rPr>
        <w:t>：</w:t>
      </w:r>
    </w:p>
    <w:p w14:paraId="0A53C56E">
      <w:pPr>
        <w:tabs>
          <w:tab w:val="left" w:pos="1526"/>
          <w:tab w:val="left" w:pos="1951"/>
        </w:tabs>
        <w:spacing w:line="276" w:lineRule="auto"/>
        <w:ind w:left="108" w:firstLine="420" w:firstLineChars="200"/>
        <w:rPr>
          <w:szCs w:val="21"/>
        </w:rPr>
      </w:pPr>
      <m:oMath>
        <m:sSub>
          <m:sSubPr>
            <m:ctrlPr>
              <w:rPr>
                <w:rFonts w:ascii="Cambria Math" w:hAnsi="Cambria Math"/>
                <w:i/>
                <w:iCs/>
                <w:szCs w:val="21"/>
              </w:rPr>
            </m:ctrlPr>
          </m:sSubPr>
          <m:e>
            <m:r>
              <m:rPr>
                <m:nor/>
              </m:rPr>
              <w:rPr>
                <w:i/>
                <w:iCs/>
                <w:szCs w:val="21"/>
              </w:rPr>
              <m:t>AD</m:t>
            </m:r>
            <m:ctrlPr>
              <w:rPr>
                <w:rFonts w:ascii="Cambria Math" w:hAnsi="Cambria Math"/>
                <w:i/>
                <w:iCs/>
                <w:szCs w:val="21"/>
              </w:rPr>
            </m:ctrlPr>
          </m:e>
          <m:sub>
            <m:r>
              <m:rPr>
                <m:nor/>
              </m:rPr>
              <w:rPr>
                <w:i/>
                <w:iCs/>
                <w:szCs w:val="21"/>
              </w:rPr>
              <m:t>w</m:t>
            </m:r>
            <m:ctrlPr>
              <w:rPr>
                <w:rFonts w:ascii="Cambria Math" w:hAnsi="Cambria Math"/>
                <w:i/>
                <w:iCs/>
                <w:szCs w:val="21"/>
              </w:rPr>
            </m:ctrlPr>
          </m:sub>
        </m:sSub>
      </m:oMath>
      <w:r>
        <w:t>——</w:t>
      </w:r>
      <w:r>
        <w:rPr>
          <w:rFonts w:hint="eastAsia"/>
          <w:szCs w:val="21"/>
        </w:rPr>
        <w:t>热水的热量</w:t>
      </w:r>
      <w:r>
        <w:rPr>
          <w:szCs w:val="21"/>
        </w:rPr>
        <w:t>，单位为吉焦（GJ）</w:t>
      </w:r>
      <w:r>
        <w:rPr>
          <w:rFonts w:hint="eastAsia"/>
          <w:szCs w:val="21"/>
        </w:rPr>
        <w:t>；</w:t>
      </w:r>
    </w:p>
    <w:p w14:paraId="4AC9CB73">
      <w:pPr>
        <w:tabs>
          <w:tab w:val="left" w:pos="1526"/>
          <w:tab w:val="left" w:pos="1951"/>
        </w:tabs>
        <w:spacing w:line="276" w:lineRule="auto"/>
        <w:ind w:left="108" w:firstLine="420" w:firstLineChars="200"/>
        <w:rPr>
          <w:szCs w:val="21"/>
        </w:rPr>
      </w:pPr>
      <m:oMath>
        <m:sSub>
          <m:sSubPr>
            <m:ctrlPr>
              <w:rPr>
                <w:rFonts w:ascii="Cambria Math" w:hAnsi="Cambria Math"/>
                <w:i/>
                <w:iCs/>
                <w:szCs w:val="21"/>
              </w:rPr>
            </m:ctrlPr>
          </m:sSubPr>
          <m:e>
            <m:r>
              <m:rPr>
                <m:nor/>
              </m:rPr>
              <w:rPr>
                <w:i/>
                <w:iCs/>
                <w:szCs w:val="21"/>
              </w:rPr>
              <m:t>Ma</m:t>
            </m:r>
            <m:ctrlPr>
              <w:rPr>
                <w:rFonts w:ascii="Cambria Math" w:hAnsi="Cambria Math"/>
                <w:i/>
                <w:iCs/>
                <w:szCs w:val="21"/>
              </w:rPr>
            </m:ctrlPr>
          </m:e>
          <m:sub>
            <m:r>
              <m:rPr>
                <m:nor/>
              </m:rPr>
              <w:rPr>
                <w:i/>
                <w:iCs/>
                <w:szCs w:val="21"/>
              </w:rPr>
              <m:t>w</m:t>
            </m:r>
            <m:ctrlPr>
              <w:rPr>
                <w:rFonts w:ascii="Cambria Math" w:hAnsi="Cambria Math"/>
                <w:i/>
                <w:iCs/>
                <w:szCs w:val="21"/>
              </w:rPr>
            </m:ctrlPr>
          </m:sub>
        </m:sSub>
      </m:oMath>
      <w:r>
        <w:t>——</w:t>
      </w:r>
      <w:r>
        <w:rPr>
          <w:rFonts w:hint="eastAsia"/>
          <w:szCs w:val="21"/>
        </w:rPr>
        <w:t>热水的质量</w:t>
      </w:r>
      <w:r>
        <w:rPr>
          <w:szCs w:val="21"/>
        </w:rPr>
        <w:t>，单位为</w:t>
      </w:r>
      <w:r>
        <w:rPr>
          <w:rFonts w:hint="eastAsia"/>
          <w:szCs w:val="21"/>
        </w:rPr>
        <w:t>吨</w:t>
      </w:r>
      <w:r>
        <w:rPr>
          <w:szCs w:val="21"/>
        </w:rPr>
        <w:t>（t）；</w:t>
      </w:r>
    </w:p>
    <w:p w14:paraId="3A8EE759">
      <w:pPr>
        <w:tabs>
          <w:tab w:val="left" w:pos="1526"/>
          <w:tab w:val="left" w:pos="1951"/>
        </w:tabs>
        <w:spacing w:line="276" w:lineRule="auto"/>
        <w:ind w:left="108" w:firstLine="420" w:firstLineChars="200"/>
        <w:rPr>
          <w:szCs w:val="21"/>
        </w:rPr>
      </w:pPr>
      <m:oMath>
        <m:sSub>
          <m:sSubPr>
            <m:ctrlPr>
              <w:rPr>
                <w:rFonts w:ascii="Cambria Math" w:hAnsi="Cambria Math"/>
                <w:i/>
                <w:iCs/>
                <w:szCs w:val="21"/>
              </w:rPr>
            </m:ctrlPr>
          </m:sSubPr>
          <m:e>
            <m:r>
              <m:rPr>
                <m:nor/>
              </m:rPr>
              <w:rPr>
                <w:i/>
                <w:iCs/>
                <w:szCs w:val="21"/>
              </w:rPr>
              <m:t>T</m:t>
            </m:r>
            <m:ctrlPr>
              <w:rPr>
                <w:rFonts w:ascii="Cambria Math" w:hAnsi="Cambria Math"/>
                <w:i/>
                <w:iCs/>
                <w:szCs w:val="21"/>
              </w:rPr>
            </m:ctrlPr>
          </m:e>
          <m:sub>
            <m:r>
              <m:rPr>
                <m:nor/>
              </m:rPr>
              <w:rPr>
                <w:i/>
                <w:iCs/>
                <w:szCs w:val="21"/>
              </w:rPr>
              <m:t>w</m:t>
            </m:r>
            <m:ctrlPr>
              <w:rPr>
                <w:rFonts w:ascii="Cambria Math" w:hAnsi="Cambria Math"/>
                <w:i/>
                <w:iCs/>
                <w:szCs w:val="21"/>
              </w:rPr>
            </m:ctrlPr>
          </m:sub>
        </m:sSub>
      </m:oMath>
      <w:r>
        <w:t>——</w:t>
      </w:r>
      <w:r>
        <w:rPr>
          <w:rFonts w:hint="eastAsia"/>
          <w:szCs w:val="21"/>
        </w:rPr>
        <w:t>热水的温度</w:t>
      </w:r>
      <w:r>
        <w:rPr>
          <w:szCs w:val="21"/>
        </w:rPr>
        <w:t>，单位为</w:t>
      </w:r>
      <w:r>
        <w:rPr>
          <w:rFonts w:hint="eastAsia"/>
          <w:szCs w:val="21"/>
        </w:rPr>
        <w:t>摄氏度</w:t>
      </w:r>
      <w:r>
        <w:rPr>
          <w:szCs w:val="21"/>
        </w:rPr>
        <w:t>（</w:t>
      </w:r>
      <w:r>
        <w:rPr>
          <w:rFonts w:hint="eastAsia"/>
          <w:kern w:val="0"/>
          <w:szCs w:val="21"/>
        </w:rPr>
        <w:t>℃</w:t>
      </w:r>
      <w:r>
        <w:rPr>
          <w:szCs w:val="21"/>
        </w:rPr>
        <w:t>）</w:t>
      </w:r>
      <w:r>
        <w:rPr>
          <w:rFonts w:hint="eastAsia"/>
          <w:szCs w:val="21"/>
        </w:rPr>
        <w:t>；</w:t>
      </w:r>
    </w:p>
    <w:p w14:paraId="174E22BE">
      <w:pPr>
        <w:tabs>
          <w:tab w:val="left" w:pos="1526"/>
          <w:tab w:val="left" w:pos="1951"/>
        </w:tabs>
        <w:spacing w:line="276" w:lineRule="auto"/>
        <w:ind w:left="108" w:firstLine="420" w:firstLineChars="200"/>
        <w:rPr>
          <w:szCs w:val="21"/>
        </w:rPr>
      </w:pPr>
      <w:r>
        <w:rPr>
          <w:szCs w:val="21"/>
        </w:rPr>
        <w:t>20</w:t>
      </w:r>
      <w:r>
        <w:t>——</w:t>
      </w:r>
      <w:r>
        <w:rPr>
          <w:rFonts w:hint="eastAsia"/>
          <w:szCs w:val="21"/>
        </w:rPr>
        <w:t>常温下水的温度，</w:t>
      </w:r>
      <w:r>
        <w:rPr>
          <w:szCs w:val="21"/>
        </w:rPr>
        <w:t>单位为</w:t>
      </w:r>
      <w:r>
        <w:rPr>
          <w:rFonts w:hint="eastAsia"/>
          <w:szCs w:val="21"/>
        </w:rPr>
        <w:t>摄氏度</w:t>
      </w:r>
      <w:r>
        <w:rPr>
          <w:szCs w:val="21"/>
        </w:rPr>
        <w:t>（</w:t>
      </w:r>
      <w:r>
        <w:rPr>
          <w:rFonts w:hint="eastAsia"/>
          <w:kern w:val="0"/>
          <w:szCs w:val="21"/>
        </w:rPr>
        <w:t>℃</w:t>
      </w:r>
      <w:r>
        <w:rPr>
          <w:szCs w:val="21"/>
        </w:rPr>
        <w:t>）</w:t>
      </w:r>
      <w:r>
        <w:rPr>
          <w:rFonts w:hint="eastAsia"/>
          <w:szCs w:val="21"/>
        </w:rPr>
        <w:t>；</w:t>
      </w:r>
    </w:p>
    <w:p w14:paraId="2B978B99">
      <w:pPr>
        <w:tabs>
          <w:tab w:val="left" w:pos="1526"/>
          <w:tab w:val="left" w:pos="1951"/>
        </w:tabs>
        <w:spacing w:line="276" w:lineRule="auto"/>
        <w:ind w:left="108" w:firstLine="420" w:firstLineChars="200"/>
        <w:rPr>
          <w:szCs w:val="21"/>
        </w:rPr>
      </w:pPr>
      <w:r>
        <w:rPr>
          <w:szCs w:val="21"/>
        </w:rPr>
        <w:t>4.1868</w:t>
      </w:r>
      <w:r>
        <w:t>——</w:t>
      </w:r>
      <w:r>
        <w:rPr>
          <w:rFonts w:hint="eastAsia"/>
          <w:szCs w:val="21"/>
        </w:rPr>
        <w:t>水在常温常压下的比热</w:t>
      </w:r>
      <w:r>
        <w:rPr>
          <w:szCs w:val="21"/>
        </w:rPr>
        <w:t>，单位为</w:t>
      </w:r>
      <w:r>
        <w:rPr>
          <w:rFonts w:hint="eastAsia"/>
          <w:szCs w:val="21"/>
        </w:rPr>
        <w:t>千焦</w:t>
      </w:r>
      <w:r>
        <w:rPr>
          <w:szCs w:val="21"/>
        </w:rPr>
        <w:t>/（千克</w:t>
      </w:r>
      <w:r>
        <w:rPr>
          <w:rFonts w:eastAsia="微软雅黑"/>
          <w:szCs w:val="21"/>
        </w:rPr>
        <w:t>∙</w:t>
      </w:r>
      <w:r>
        <w:rPr>
          <w:rFonts w:hint="eastAsia"/>
          <w:szCs w:val="21"/>
        </w:rPr>
        <w:t>摄氏度）</w:t>
      </w:r>
      <w:r>
        <w:rPr>
          <w:szCs w:val="21"/>
        </w:rPr>
        <w:t>（kJ/(kg</w:t>
      </w:r>
      <w:r>
        <w:rPr>
          <w:rFonts w:eastAsia="微软雅黑"/>
          <w:szCs w:val="21"/>
        </w:rPr>
        <w:t>∙</w:t>
      </w:r>
      <w:r>
        <w:rPr>
          <w:rFonts w:hint="eastAsia"/>
          <w:kern w:val="0"/>
          <w:szCs w:val="21"/>
        </w:rPr>
        <w:t>℃）</w:t>
      </w:r>
      <w:r>
        <w:rPr>
          <w:szCs w:val="21"/>
        </w:rPr>
        <w:t>）</w:t>
      </w:r>
      <w:r>
        <w:rPr>
          <w:rFonts w:hint="eastAsia"/>
          <w:szCs w:val="21"/>
        </w:rPr>
        <w:t>。</w:t>
      </w:r>
    </w:p>
    <w:p w14:paraId="6FD32560">
      <w:pPr>
        <w:spacing w:line="360" w:lineRule="exact"/>
        <w:jc w:val="left"/>
        <w:rPr>
          <w:rFonts w:eastAsia="黑体"/>
          <w:szCs w:val="21"/>
        </w:rPr>
      </w:pPr>
      <w:r>
        <w:rPr>
          <w:rFonts w:eastAsia="黑体"/>
          <w:szCs w:val="21"/>
        </w:rPr>
        <w:t>6.11.1.8 运输的排放量</w:t>
      </w:r>
    </w:p>
    <w:p w14:paraId="124DC7F1">
      <w:pPr>
        <w:tabs>
          <w:tab w:val="left" w:pos="1526"/>
          <w:tab w:val="left" w:pos="1951"/>
        </w:tabs>
        <w:spacing w:line="276" w:lineRule="auto"/>
        <w:jc w:val="right"/>
        <w:rPr>
          <w:i/>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ctrlPr>
              <w:rPr>
                <w:rFonts w:ascii="Cambria Math" w:hAnsi="Cambria Math"/>
                <w:i/>
              </w:rPr>
            </m:ctrlPr>
          </m:sub>
        </m:sSub>
        <m:r>
          <m:rPr>
            <m:nor/>
            <m:sty m:val="p"/>
          </m:rPr>
          <w:rPr>
            <w:b w:val="0"/>
            <w:i w:val="0"/>
          </w:rPr>
          <m:t>=</m:t>
        </m:r>
        <m:nary>
          <m:naryPr>
            <m:chr m:val="∑"/>
            <m:limLoc m:val="subSup"/>
            <m:supHide m:val="1"/>
            <m:ctrlPr>
              <w:rPr>
                <w:rFonts w:ascii="Cambria Math" w:hAnsi="Cambria Math"/>
                <w:i/>
              </w:rPr>
            </m:ctrlPr>
          </m:naryPr>
          <m:sub>
            <m:r>
              <m:rPr>
                <m:nor/>
              </m:rPr>
              <w:rPr>
                <w:i/>
              </w:rPr>
              <m:t>m</m:t>
            </m:r>
            <m:ctrlPr>
              <w:rPr>
                <w:rFonts w:ascii="Cambria Math" w:hAnsi="Cambria Math"/>
                <w:i/>
              </w:rPr>
            </m:ctrlPr>
          </m:sub>
          <m:sup>
            <m:ctrlPr>
              <w:rPr>
                <w:rFonts w:ascii="Cambria Math" w:hAnsi="Cambria Math"/>
                <w:i/>
              </w:rPr>
            </m:ctrlPr>
          </m:sup>
          <m:e>
            <m:sSub>
              <m:sSubPr>
                <m:ctrlPr>
                  <w:rPr>
                    <w:rFonts w:ascii="Cambria Math" w:hAnsi="Cambria Math"/>
                    <w:i/>
                  </w:rPr>
                </m:ctrlPr>
              </m:sSubPr>
              <m:e>
                <m:r>
                  <m:rPr>
                    <m:nor/>
                  </m:rPr>
                  <w:rPr>
                    <w:i/>
                  </w:rPr>
                  <m:t>N</m:t>
                </m:r>
                <m:ctrlPr>
                  <w:rPr>
                    <w:rFonts w:ascii="Cambria Math" w:hAnsi="Cambria Math"/>
                    <w:i/>
                  </w:rPr>
                </m:ctrlPr>
              </m:e>
              <m:sub>
                <m:r>
                  <m:rPr>
                    <m:nor/>
                  </m:rPr>
                  <w:rPr>
                    <w:i/>
                  </w:rPr>
                  <m:t>m</m:t>
                </m:r>
                <m:r>
                  <m:rPr>
                    <m:nor/>
                    <m:sty m:val="p"/>
                  </m:rPr>
                  <w:rPr>
                    <w:b w:val="0"/>
                    <w:i w:val="0"/>
                  </w:rPr>
                  <m:t>,</m:t>
                </m:r>
                <m:r>
                  <m:rPr>
                    <m:nor/>
                  </m:rPr>
                  <w:rPr>
                    <w:i/>
                  </w:rPr>
                  <m:t>y</m:t>
                </m:r>
                <m:ctrlPr>
                  <w:rPr>
                    <w:rFonts w:ascii="Cambria Math" w:hAnsi="Cambria Math"/>
                    <w:i/>
                  </w:rPr>
                </m:ctrlPr>
              </m:sub>
            </m:sSub>
            <m:ctrlPr>
              <w:rPr>
                <w:rFonts w:ascii="Cambria Math" w:hAnsi="Cambria Math"/>
                <w:i/>
              </w:rPr>
            </m:ctrlPr>
          </m:e>
        </m:nary>
        <m:r>
          <m:rPr>
            <m:nor/>
            <m:sty m:val="p"/>
          </m:rPr>
          <w:rPr>
            <w:b w:val="0"/>
            <w:i w:val="0"/>
          </w:rPr>
          <m:t>×</m:t>
        </m:r>
        <m:sSub>
          <m:sSubPr>
            <m:ctrlPr>
              <w:rPr>
                <w:rFonts w:ascii="Cambria Math" w:hAnsi="Cambria Math"/>
                <w:i/>
              </w:rPr>
            </m:ctrlPr>
          </m:sSubPr>
          <m:e>
            <m:r>
              <m:rPr>
                <m:nor/>
              </m:rPr>
              <w:rPr>
                <w:i/>
              </w:rPr>
              <m:t>D</m:t>
            </m:r>
            <m:ctrlPr>
              <w:rPr>
                <w:rFonts w:ascii="Cambria Math" w:hAnsi="Cambria Math"/>
                <w:i/>
              </w:rPr>
            </m:ctrlPr>
          </m:e>
          <m:sub>
            <m:r>
              <m:rPr>
                <m:nor/>
              </m:rPr>
              <w:rPr>
                <w:i/>
              </w:rPr>
              <m:t>m</m:t>
            </m:r>
            <m:r>
              <m:rPr>
                <m:nor/>
                <m:sty m:val="p"/>
              </m:rPr>
              <w:rPr>
                <w:b w:val="0"/>
                <w:i w:val="0"/>
              </w:rPr>
              <m:t>,</m:t>
            </m:r>
            <m:r>
              <m:rPr>
                <m:nor/>
              </m:rPr>
              <w:rPr>
                <w:i/>
              </w:rPr>
              <m:t>d</m:t>
            </m:r>
            <m:r>
              <m:rPr>
                <m:nor/>
                <m:sty m:val="p"/>
              </m:rPr>
              <w:rPr>
                <w:b w:val="0"/>
                <w:i w:val="0"/>
              </w:rPr>
              <m:t>,</m:t>
            </m:r>
            <m:r>
              <m:rPr>
                <m:nor/>
              </m:rPr>
              <w:rPr>
                <w:i/>
              </w:rPr>
              <m:t>y</m:t>
            </m:r>
            <m:ctrlPr>
              <w:rPr>
                <w:rFonts w:ascii="Cambria Math" w:hAnsi="Cambria Math"/>
                <w:i/>
              </w:rPr>
            </m:ctrlPr>
          </m:sub>
        </m:sSub>
        <m:r>
          <m:rPr>
            <m:nor/>
            <m:sty m:val="p"/>
          </m:rPr>
          <w:rPr>
            <w:b w:val="0"/>
            <w:i w:val="0"/>
          </w:rPr>
          <m:t>×</m:t>
        </m:r>
        <m:sSub>
          <m:sSubPr>
            <m:ctrlPr>
              <w:rPr>
                <w:rFonts w:ascii="Cambria Math" w:hAnsi="Cambria Math"/>
                <w:i/>
              </w:rPr>
            </m:ctrlPr>
          </m:sSubPr>
          <m:e>
            <m:r>
              <m:rPr>
                <m:nor/>
              </m:rPr>
              <w:rPr>
                <w:i/>
              </w:rPr>
              <m:t>EF</m:t>
            </m:r>
            <m:ctrlPr>
              <w:rPr>
                <w:rFonts w:ascii="Cambria Math" w:hAnsi="Cambria Math"/>
                <w:i/>
              </w:rPr>
            </m:ctrlPr>
          </m:e>
          <m:sub>
            <m:r>
              <m:rPr>
                <m:nor/>
              </m:rPr>
              <w:rPr>
                <w:i/>
              </w:rPr>
              <m:t>m</m:t>
            </m:r>
            <m:r>
              <m:rPr>
                <m:nor/>
                <m:sty m:val="p"/>
              </m:rPr>
              <w:rPr>
                <w:b w:val="0"/>
                <w:i w:val="0"/>
              </w:rPr>
              <m:t>,</m:t>
            </m:r>
            <m:r>
              <m:rPr>
                <m:nor/>
              </m:rPr>
              <w:rPr>
                <w:i/>
              </w:rPr>
              <m:t>TR</m:t>
            </m:r>
            <m:ctrlPr>
              <w:rPr>
                <w:rFonts w:ascii="Cambria Math" w:hAnsi="Cambria Math"/>
                <w:i/>
              </w:rPr>
            </m:ctrlPr>
          </m:sub>
        </m:sSub>
      </m:oMath>
      <w:r>
        <w:rPr>
          <w:i/>
        </w:rPr>
        <w:t xml:space="preserve"> </w:t>
      </w:r>
      <w:r>
        <w:t>…………………………</w:t>
      </w:r>
      <w:r>
        <w:rPr>
          <w:rFonts w:hint="eastAsia"/>
        </w:rPr>
        <w:t>（</w:t>
      </w:r>
      <w:r>
        <w:t>1</w:t>
      </w:r>
      <w:r>
        <w:rPr>
          <w:rFonts w:hint="eastAsia"/>
        </w:rPr>
        <w:t>3）</w:t>
      </w:r>
    </w:p>
    <w:p w14:paraId="4CFC29F6">
      <w:pPr>
        <w:tabs>
          <w:tab w:val="left" w:pos="1526"/>
          <w:tab w:val="left" w:pos="1951"/>
        </w:tabs>
        <w:spacing w:line="276" w:lineRule="auto"/>
        <w:ind w:left="108"/>
        <w:jc w:val="left"/>
        <w:rPr>
          <w:szCs w:val="21"/>
        </w:rPr>
      </w:pPr>
      <w:r>
        <w:rPr>
          <w:szCs w:val="21"/>
        </w:rPr>
        <w:t>式中</w:t>
      </w:r>
      <w:r>
        <w:rPr>
          <w:rFonts w:hint="eastAsia"/>
          <w:szCs w:val="21"/>
        </w:rPr>
        <w:t>：</w:t>
      </w:r>
    </w:p>
    <w:p w14:paraId="00E2B22A">
      <w:pPr>
        <w:tabs>
          <w:tab w:val="left" w:pos="1526"/>
          <w:tab w:val="left" w:pos="1951"/>
        </w:tabs>
        <w:spacing w:line="276" w:lineRule="auto"/>
        <w:ind w:left="108" w:firstLine="420" w:firstLineChars="200"/>
        <w:jc w:val="left"/>
        <w:rPr>
          <w:szCs w:val="21"/>
        </w:rPr>
      </w:pPr>
      <m:oMath>
        <m:sSub>
          <m:sSubPr>
            <m:ctrlPr>
              <w:rPr>
                <w:rFonts w:ascii="Cambria Math" w:hAnsi="Cambria Math"/>
                <w:i/>
              </w:rPr>
            </m:ctrlPr>
          </m:sSubPr>
          <m:e>
            <m:r>
              <m:rPr>
                <m:nor/>
              </m:rPr>
              <w:rPr>
                <w:i/>
              </w:rPr>
              <m:t>PE</m:t>
            </m:r>
            <m:ctrlPr>
              <w:rPr>
                <w:rFonts w:ascii="Cambria Math" w:hAnsi="Cambria Math"/>
                <w:i/>
              </w:rPr>
            </m:ctrlPr>
          </m:e>
          <m:sub>
            <m:r>
              <m:rPr>
                <m:nor/>
              </m:rPr>
              <w:rPr>
                <w:i/>
              </w:rPr>
              <m:t>m</m:t>
            </m:r>
            <m:ctrlPr>
              <w:rPr>
                <w:rFonts w:ascii="Cambria Math" w:hAnsi="Cambria Math"/>
                <w:i/>
              </w:rPr>
            </m:ctrlPr>
          </m:sub>
        </m:sSub>
      </m:oMath>
      <w:r>
        <w:rPr>
          <w:rFonts w:hint="eastAsia"/>
        </w:rPr>
        <w:t>——</w:t>
      </w:r>
      <w:r>
        <w:t xml:space="preserve"> 统计期内生产第m类再生有色金属运输过程产生的碳排放量，单位为吨二氧化碳当量（tCO</w:t>
      </w:r>
      <w:r>
        <w:rPr>
          <w:vertAlign w:val="subscript"/>
        </w:rPr>
        <w:t>2</w:t>
      </w:r>
      <w:r>
        <w:t>e）；</w:t>
      </w:r>
    </w:p>
    <w:p w14:paraId="13D9A909">
      <w:pPr>
        <w:tabs>
          <w:tab w:val="left" w:pos="1526"/>
          <w:tab w:val="left" w:pos="1951"/>
        </w:tabs>
        <w:spacing w:line="276" w:lineRule="auto"/>
        <w:ind w:left="108" w:firstLine="420" w:firstLineChars="200"/>
      </w:pPr>
      <m:oMath>
        <m:sSub>
          <m:sSubPr>
            <m:ctrlPr>
              <w:rPr>
                <w:rFonts w:ascii="Cambria Math" w:hAnsi="Cambria Math"/>
                <w:i/>
              </w:rPr>
            </m:ctrlPr>
          </m:sSubPr>
          <m:e>
            <m:r>
              <m:rPr>
                <m:nor/>
              </m:rPr>
              <w:rPr>
                <w:i/>
              </w:rPr>
              <m:t>N</m:t>
            </m:r>
            <m:ctrlPr>
              <w:rPr>
                <w:rFonts w:ascii="Cambria Math" w:hAnsi="Cambria Math"/>
                <w:i/>
              </w:rPr>
            </m:ctrlPr>
          </m:e>
          <m:sub>
            <m:r>
              <m:rPr>
                <m:nor/>
              </m:rPr>
              <w:rPr>
                <w:i/>
              </w:rPr>
              <m:t>m</m:t>
            </m:r>
            <m:ctrlPr>
              <w:rPr>
                <w:rFonts w:ascii="Cambria Math" w:hAnsi="Cambria Math"/>
                <w:i/>
              </w:rPr>
            </m:ctrlPr>
          </m:sub>
        </m:sSub>
      </m:oMath>
      <w:r>
        <w:rPr>
          <w:rFonts w:hint="eastAsia"/>
        </w:rPr>
        <w:t>——</w:t>
      </w:r>
      <w:r>
        <w:t xml:space="preserve"> 统计期内</w:t>
      </w:r>
      <w:r>
        <w:rPr>
          <w:rFonts w:hint="eastAsia"/>
        </w:rPr>
        <w:t>项目生产的总运输质量，单位为吨（</w:t>
      </w:r>
      <w:r>
        <w:t>t</w:t>
      </w:r>
      <w:r>
        <w:rPr>
          <w:rFonts w:hint="eastAsia"/>
        </w:rPr>
        <w:t>）；</w:t>
      </w:r>
    </w:p>
    <w:p w14:paraId="20368574">
      <w:pPr>
        <w:tabs>
          <w:tab w:val="left" w:pos="1526"/>
          <w:tab w:val="left" w:pos="1951"/>
        </w:tabs>
        <w:spacing w:line="276" w:lineRule="auto"/>
        <w:ind w:left="108" w:firstLine="420" w:firstLineChars="200"/>
      </w:pPr>
      <m:oMath>
        <m:sSub>
          <m:sSubPr>
            <m:ctrlPr>
              <w:rPr>
                <w:rFonts w:ascii="Cambria Math" w:hAnsi="Cambria Math"/>
                <w:i/>
              </w:rPr>
            </m:ctrlPr>
          </m:sSubPr>
          <m:e>
            <m:r>
              <m:rPr>
                <m:nor/>
              </m:rPr>
              <w:rPr>
                <w:i/>
              </w:rPr>
              <m:t>D</m:t>
            </m:r>
            <m:ctrlPr>
              <w:rPr>
                <w:rFonts w:ascii="Cambria Math" w:hAnsi="Cambria Math"/>
                <w:i/>
              </w:rPr>
            </m:ctrlPr>
          </m:e>
          <m:sub>
            <m:r>
              <m:rPr>
                <m:nor/>
              </m:rPr>
              <w:rPr>
                <w:i/>
              </w:rPr>
              <m:t>m</m:t>
            </m:r>
            <m:r>
              <m:rPr>
                <m:nor/>
                <m:sty m:val="p"/>
              </m:rPr>
              <w:rPr>
                <w:b w:val="0"/>
                <w:i w:val="0"/>
              </w:rPr>
              <m:t>,</m:t>
            </m:r>
            <m:r>
              <m:rPr>
                <m:nor/>
              </m:rPr>
              <w:rPr>
                <w:i/>
              </w:rPr>
              <m:t>d</m:t>
            </m:r>
            <m:ctrlPr>
              <w:rPr>
                <w:rFonts w:ascii="Cambria Math" w:hAnsi="Cambria Math"/>
                <w:i/>
              </w:rPr>
            </m:ctrlPr>
          </m:sub>
        </m:sSub>
      </m:oMath>
      <w:r>
        <w:rPr>
          <w:rFonts w:hint="eastAsia"/>
        </w:rPr>
        <w:t>——</w:t>
      </w:r>
      <w:r>
        <w:t xml:space="preserve"> 统计期内</w:t>
      </w:r>
      <w:r>
        <w:rPr>
          <w:rFonts w:hint="eastAsia"/>
        </w:rPr>
        <w:t>装载运输距离，单位为千米（</w:t>
      </w:r>
      <w:r>
        <w:t>km</w:t>
      </w:r>
      <w:r>
        <w:rPr>
          <w:rFonts w:hint="eastAsia"/>
        </w:rPr>
        <w:t>）；</w:t>
      </w:r>
    </w:p>
    <w:p w14:paraId="66AA878C">
      <w:pPr>
        <w:tabs>
          <w:tab w:val="left" w:pos="1526"/>
          <w:tab w:val="left" w:pos="1951"/>
        </w:tabs>
        <w:spacing w:line="276" w:lineRule="auto"/>
        <w:ind w:left="108" w:firstLine="420" w:firstLineChars="200"/>
      </w:pPr>
      <m:oMath>
        <m:sSub>
          <m:sSubPr>
            <m:ctrlPr>
              <w:rPr>
                <w:rFonts w:ascii="Cambria Math" w:hAnsi="Cambria Math"/>
                <w:i/>
              </w:rPr>
            </m:ctrlPr>
          </m:sSubPr>
          <m:e>
            <m:r>
              <m:rPr>
                <m:nor/>
              </m:rPr>
              <w:rPr>
                <w:i/>
              </w:rPr>
              <m:t>EF</m:t>
            </m:r>
            <m:ctrlPr>
              <w:rPr>
                <w:rFonts w:ascii="Cambria Math" w:hAnsi="Cambria Math"/>
                <w:i/>
              </w:rPr>
            </m:ctrlPr>
          </m:e>
          <m:sub>
            <m:r>
              <m:rPr>
                <m:nor/>
              </m:rPr>
              <w:rPr>
                <w:i/>
              </w:rPr>
              <m:t>m</m:t>
            </m:r>
            <m:r>
              <m:rPr>
                <m:nor/>
                <m:sty m:val="p"/>
              </m:rPr>
              <w:rPr>
                <w:b w:val="0"/>
                <w:i w:val="0"/>
              </w:rPr>
              <m:t>,</m:t>
            </m:r>
            <m:r>
              <m:rPr>
                <m:nor/>
              </m:rPr>
              <w:rPr>
                <w:i/>
              </w:rPr>
              <m:t>TR</m:t>
            </m:r>
            <m:ctrlPr>
              <w:rPr>
                <w:rFonts w:ascii="Cambria Math" w:hAnsi="Cambria Math"/>
                <w:i/>
              </w:rPr>
            </m:ctrlPr>
          </m:sub>
        </m:sSub>
      </m:oMath>
      <w:r>
        <w:rPr>
          <w:rFonts w:hint="eastAsia"/>
        </w:rPr>
        <w:t>——</w:t>
      </w:r>
      <w:r>
        <w:t xml:space="preserve"> </w:t>
      </w:r>
      <w:r>
        <w:rPr>
          <w:rFonts w:hint="eastAsia"/>
        </w:rPr>
        <w:t>运输的排放因子，单位为吨二氧化碳当量每吨每千米（</w:t>
      </w:r>
      <w:r>
        <w:t>tCO</w:t>
      </w:r>
      <w:r>
        <w:rPr>
          <w:vertAlign w:val="subscript"/>
        </w:rPr>
        <w:t>2</w:t>
      </w:r>
      <w:r>
        <w:t>e/(t</w:t>
      </w:r>
      <w:r>
        <w:rPr>
          <w:rFonts w:eastAsia="MS Gothic"/>
        </w:rPr>
        <w:t>⋅</w:t>
      </w:r>
      <w:r>
        <w:t>km)</w:t>
      </w:r>
      <w:r>
        <w:rPr>
          <w:rFonts w:hint="eastAsia"/>
        </w:rPr>
        <w:t>）</w:t>
      </w:r>
    </w:p>
    <w:p w14:paraId="371EE43C">
      <w:pPr>
        <w:pStyle w:val="53"/>
        <w:numPr>
          <w:ilvl w:val="1"/>
          <w:numId w:val="17"/>
        </w:numPr>
        <w:spacing w:before="156" w:after="156" w:line="360" w:lineRule="auto"/>
        <w:outlineLvl w:val="1"/>
        <w:rPr>
          <w:rFonts w:ascii="Times New Roman"/>
        </w:rPr>
      </w:pPr>
      <w:r>
        <w:rPr>
          <w:rFonts w:hint="eastAsia" w:ascii="Times New Roman"/>
        </w:rPr>
        <w:t>项目监测</w:t>
      </w:r>
    </w:p>
    <w:p w14:paraId="37268FD7">
      <w:pPr>
        <w:pStyle w:val="27"/>
        <w:spacing w:line="276" w:lineRule="auto"/>
        <w:rPr>
          <w:rFonts w:ascii="Times New Roman"/>
        </w:rPr>
      </w:pPr>
      <w:r>
        <w:rPr>
          <w:rFonts w:hint="eastAsia" w:ascii="Times New Roman"/>
        </w:rPr>
        <w:t>项目业主应建立监测计划用于指导取得、记录和分析项目和基准线情景的温室气体排放量的数据和信息（即温室气体信息体系）。监测计划应包含但不限于：</w:t>
      </w:r>
    </w:p>
    <w:p w14:paraId="5D68EDDD">
      <w:pPr>
        <w:pStyle w:val="27"/>
        <w:spacing w:line="276" w:lineRule="auto"/>
        <w:rPr>
          <w:rFonts w:ascii="Times New Roman"/>
        </w:rPr>
      </w:pPr>
      <w:r>
        <w:rPr>
          <w:rFonts w:ascii="Times New Roman"/>
        </w:rPr>
        <w:t>a）监测目的；</w:t>
      </w:r>
    </w:p>
    <w:p w14:paraId="1D7A316C">
      <w:pPr>
        <w:pStyle w:val="27"/>
        <w:spacing w:line="276" w:lineRule="auto"/>
        <w:rPr>
          <w:rFonts w:ascii="Times New Roman"/>
        </w:rPr>
      </w:pPr>
      <w:r>
        <w:rPr>
          <w:rFonts w:ascii="Times New Roman"/>
        </w:rPr>
        <w:t>b）数据和信息的类型及计量单位；</w:t>
      </w:r>
    </w:p>
    <w:p w14:paraId="73C6B28E">
      <w:pPr>
        <w:pStyle w:val="27"/>
        <w:spacing w:line="276" w:lineRule="auto"/>
        <w:rPr>
          <w:rFonts w:ascii="Times New Roman"/>
        </w:rPr>
      </w:pPr>
      <w:r>
        <w:rPr>
          <w:rFonts w:ascii="Times New Roman"/>
        </w:rPr>
        <w:t>c）数据来源；</w:t>
      </w:r>
    </w:p>
    <w:p w14:paraId="28BCE5E0">
      <w:pPr>
        <w:pStyle w:val="27"/>
        <w:spacing w:line="276" w:lineRule="auto"/>
        <w:rPr>
          <w:rFonts w:ascii="Times New Roman"/>
        </w:rPr>
      </w:pPr>
      <w:r>
        <w:rPr>
          <w:rFonts w:ascii="Times New Roman"/>
        </w:rPr>
        <w:t>d）监测方法，包括估算、测量或计算方式；</w:t>
      </w:r>
    </w:p>
    <w:p w14:paraId="71CB989D">
      <w:pPr>
        <w:pStyle w:val="27"/>
        <w:spacing w:line="276" w:lineRule="auto"/>
        <w:rPr>
          <w:rFonts w:ascii="Times New Roman"/>
        </w:rPr>
      </w:pPr>
      <w:r>
        <w:rPr>
          <w:rFonts w:ascii="Times New Roman"/>
        </w:rPr>
        <w:t>e）监测次数和周期（考虑目标用户的需求）</w:t>
      </w:r>
      <w:r>
        <w:rPr>
          <w:rFonts w:hint="eastAsia" w:ascii="Times New Roman"/>
        </w:rPr>
        <w:t>；</w:t>
      </w:r>
    </w:p>
    <w:p w14:paraId="2AAAC1DD">
      <w:pPr>
        <w:pStyle w:val="27"/>
        <w:spacing w:line="276" w:lineRule="auto"/>
        <w:rPr>
          <w:rFonts w:ascii="Times New Roman"/>
        </w:rPr>
      </w:pPr>
      <w:r>
        <w:rPr>
          <w:rFonts w:ascii="Times New Roman"/>
        </w:rPr>
        <w:t>f）数据和信息的质量保证和质量控制；</w:t>
      </w:r>
    </w:p>
    <w:p w14:paraId="73DBF474">
      <w:pPr>
        <w:pStyle w:val="27"/>
        <w:spacing w:line="276" w:lineRule="auto"/>
        <w:rPr>
          <w:rFonts w:ascii="Times New Roman"/>
        </w:rPr>
      </w:pPr>
      <w:r>
        <w:rPr>
          <w:rFonts w:ascii="Times New Roman"/>
        </w:rPr>
        <w:t>g）监测职责；</w:t>
      </w:r>
    </w:p>
    <w:p w14:paraId="583DF6AF">
      <w:pPr>
        <w:pStyle w:val="27"/>
        <w:spacing w:line="276" w:lineRule="auto"/>
        <w:rPr>
          <w:rFonts w:ascii="Times New Roman"/>
        </w:rPr>
      </w:pPr>
      <w:r>
        <w:rPr>
          <w:rFonts w:ascii="Times New Roman"/>
        </w:rPr>
        <w:t>h）温室气体信息系统，包括数据的保存和存放位置。</w:t>
      </w:r>
    </w:p>
    <w:p w14:paraId="5C2D6AD1">
      <w:pPr>
        <w:pStyle w:val="27"/>
        <w:spacing w:line="276" w:lineRule="auto"/>
        <w:rPr>
          <w:rFonts w:ascii="Times New Roman"/>
        </w:rPr>
      </w:pPr>
      <w:r>
        <w:rPr>
          <w:rFonts w:hint="eastAsia" w:ascii="Times New Roman"/>
        </w:rPr>
        <w:t>项目业主应采取必要措施，确保监测计划有效实施。</w:t>
      </w:r>
    </w:p>
    <w:p w14:paraId="5567CC8F">
      <w:pPr>
        <w:pStyle w:val="53"/>
        <w:numPr>
          <w:ilvl w:val="1"/>
          <w:numId w:val="17"/>
        </w:numPr>
        <w:spacing w:before="156" w:after="156" w:line="360" w:lineRule="auto"/>
        <w:outlineLvl w:val="1"/>
        <w:rPr>
          <w:rFonts w:ascii="Times New Roman"/>
        </w:rPr>
      </w:pPr>
      <w:r>
        <w:rPr>
          <w:rFonts w:hint="eastAsia" w:ascii="Times New Roman"/>
        </w:rPr>
        <w:t>数据收集与质量要求</w:t>
      </w:r>
    </w:p>
    <w:p w14:paraId="0A1F74BA">
      <w:pPr>
        <w:pStyle w:val="53"/>
        <w:numPr>
          <w:ilvl w:val="255"/>
          <w:numId w:val="0"/>
        </w:numPr>
        <w:spacing w:before="156" w:after="156" w:line="360" w:lineRule="auto"/>
        <w:outlineLvl w:val="1"/>
        <w:rPr>
          <w:rFonts w:ascii="Times New Roman"/>
        </w:rPr>
      </w:pPr>
      <w:bookmarkStart w:id="139" w:name="_Toc23568"/>
      <w:bookmarkStart w:id="140" w:name="_Toc116911922"/>
      <w:bookmarkStart w:id="141" w:name="_Toc155278159"/>
      <w:bookmarkStart w:id="142" w:name="_Toc173768769"/>
      <w:bookmarkStart w:id="143" w:name="_Toc116912316"/>
      <w:bookmarkStart w:id="144" w:name="_Toc146800593"/>
      <w:r>
        <w:rPr>
          <w:rFonts w:ascii="Times New Roman"/>
        </w:rPr>
        <w:t>6.13.1</w:t>
      </w:r>
      <w:r>
        <w:rPr>
          <w:rFonts w:hint="eastAsia" w:ascii="Times New Roman"/>
        </w:rPr>
        <w:t>数</w:t>
      </w:r>
      <w:r>
        <w:rPr>
          <w:rFonts w:ascii="Times New Roman"/>
        </w:rPr>
        <w:t>据收集范围</w:t>
      </w:r>
      <w:bookmarkEnd w:id="139"/>
      <w:bookmarkEnd w:id="140"/>
      <w:bookmarkEnd w:id="141"/>
      <w:bookmarkEnd w:id="142"/>
      <w:bookmarkEnd w:id="143"/>
      <w:bookmarkEnd w:id="144"/>
    </w:p>
    <w:p w14:paraId="73CDB0D3">
      <w:pPr>
        <w:pStyle w:val="27"/>
        <w:spacing w:line="276" w:lineRule="auto"/>
        <w:rPr>
          <w:rFonts w:ascii="Times New Roman"/>
        </w:rPr>
      </w:pPr>
      <w:bookmarkStart w:id="145" w:name="_Toc25096"/>
      <w:bookmarkStart w:id="146" w:name="_Toc6808"/>
      <w:bookmarkStart w:id="147" w:name="_Toc12334"/>
      <w:r>
        <w:rPr>
          <w:rFonts w:hint="eastAsia" w:ascii="Times New Roman"/>
          <w:color w:val="000000"/>
          <w:szCs w:val="24"/>
        </w:rPr>
        <w:t>数据包括</w:t>
      </w:r>
      <w:r>
        <w:rPr>
          <w:rFonts w:hint="eastAsia" w:ascii="Times New Roman"/>
        </w:rPr>
        <w:t>初级</w:t>
      </w:r>
      <w:r>
        <w:rPr>
          <w:rFonts w:hint="eastAsia" w:ascii="Times New Roman"/>
          <w:color w:val="000000"/>
          <w:szCs w:val="24"/>
        </w:rPr>
        <w:t>数据和次级数据，数据收集范围应涵盖系统边界中的所有过程，数据的获取方式和来源均应详细说明。数据收集表可参照附录</w:t>
      </w:r>
      <w:r>
        <w:rPr>
          <w:rFonts w:ascii="Times New Roman"/>
          <w:color w:val="000000"/>
          <w:szCs w:val="24"/>
        </w:rPr>
        <w:t>A</w:t>
      </w:r>
      <w:r>
        <w:rPr>
          <w:rFonts w:hint="eastAsia" w:ascii="Times New Roman"/>
        </w:rPr>
        <w:t>。</w:t>
      </w:r>
    </w:p>
    <w:bookmarkEnd w:id="145"/>
    <w:bookmarkEnd w:id="146"/>
    <w:bookmarkEnd w:id="147"/>
    <w:p w14:paraId="350583C4">
      <w:pPr>
        <w:pStyle w:val="53"/>
        <w:spacing w:before="156" w:after="156" w:line="360" w:lineRule="auto"/>
        <w:rPr>
          <w:rFonts w:ascii="Times New Roman"/>
        </w:rPr>
      </w:pPr>
      <w:r>
        <w:rPr>
          <w:rFonts w:ascii="Times New Roman"/>
        </w:rPr>
        <w:t>6.13.2</w:t>
      </w:r>
      <w:r>
        <w:rPr>
          <w:rFonts w:hint="eastAsia" w:ascii="Times New Roman"/>
        </w:rPr>
        <w:t>初级数据质量要求</w:t>
      </w:r>
    </w:p>
    <w:p w14:paraId="2F9CCC72">
      <w:pPr>
        <w:pStyle w:val="27"/>
        <w:spacing w:line="276" w:lineRule="auto"/>
        <w:rPr>
          <w:rFonts w:ascii="Times New Roman"/>
          <w:color w:val="000000"/>
        </w:rPr>
      </w:pPr>
      <w:r>
        <w:rPr>
          <w:rFonts w:hint="eastAsia" w:ascii="Times New Roman"/>
          <w:color w:val="000000"/>
        </w:rPr>
        <w:t>初级</w:t>
      </w:r>
      <w:r>
        <w:rPr>
          <w:rFonts w:hint="eastAsia" w:ascii="Times New Roman"/>
        </w:rPr>
        <w:t>数据</w:t>
      </w:r>
      <w:r>
        <w:rPr>
          <w:rFonts w:hint="eastAsia" w:ascii="Times New Roman"/>
          <w:color w:val="000000"/>
        </w:rPr>
        <w:t>是通过直接测量、采访和调查，从组织直接获得的数据，主要为项目可控的各阶段，包括原材料消耗、能耗、污染物排放以及运输（包括运输方式、运输距离和运输量）等数据。</w:t>
      </w:r>
    </w:p>
    <w:p w14:paraId="2D5C0DE1">
      <w:pPr>
        <w:pStyle w:val="27"/>
        <w:spacing w:line="276" w:lineRule="auto"/>
        <w:rPr>
          <w:rFonts w:ascii="Times New Roman"/>
          <w:color w:val="000000"/>
          <w:szCs w:val="24"/>
        </w:rPr>
      </w:pPr>
      <w:r>
        <w:rPr>
          <w:rFonts w:hint="eastAsia" w:ascii="Times New Roman"/>
          <w:color w:val="000000"/>
        </w:rPr>
        <w:t>初级</w:t>
      </w:r>
      <w:r>
        <w:rPr>
          <w:rFonts w:hint="eastAsia" w:ascii="Times New Roman"/>
          <w:color w:val="000000"/>
          <w:szCs w:val="24"/>
        </w:rPr>
        <w:t>数据应从已实施并稳定运行的</w:t>
      </w:r>
      <w:r>
        <w:rPr>
          <w:rFonts w:hint="eastAsia" w:ascii="Times New Roman"/>
          <w:color w:val="000000"/>
        </w:rPr>
        <w:t>有色金属资源回收</w:t>
      </w:r>
      <w:r>
        <w:rPr>
          <w:rFonts w:hint="eastAsia" w:ascii="Times New Roman"/>
          <w:color w:val="000000"/>
          <w:szCs w:val="24"/>
        </w:rPr>
        <w:t>利用项目获得，项目业主应选择或建立相关的准则和程序，对与项目有关的和受项目影响的温室气体源进行定期监测或估算，对于选择不进行定期监测的温室气体源，应说明其理由。应测量和记录</w:t>
      </w:r>
      <w:r>
        <w:rPr>
          <w:rFonts w:hint="eastAsia" w:ascii="Times New Roman"/>
          <w:color w:val="000000"/>
        </w:rPr>
        <w:t>生产</w:t>
      </w:r>
      <w:r>
        <w:rPr>
          <w:rFonts w:hint="eastAsia" w:ascii="Times New Roman"/>
          <w:color w:val="000000"/>
          <w:szCs w:val="24"/>
        </w:rPr>
        <w:t>过程</w:t>
      </w:r>
      <w:r>
        <w:rPr>
          <w:rFonts w:hint="eastAsia" w:ascii="Times New Roman"/>
          <w:color w:val="000000"/>
        </w:rPr>
        <w:t>投入</w:t>
      </w:r>
      <w:r>
        <w:rPr>
          <w:rFonts w:hint="eastAsia" w:ascii="Times New Roman"/>
          <w:color w:val="000000"/>
          <w:szCs w:val="24"/>
        </w:rPr>
        <w:t>的</w:t>
      </w:r>
      <w:r>
        <w:rPr>
          <w:rFonts w:hint="eastAsia" w:ascii="Times New Roman"/>
          <w:color w:val="000000"/>
        </w:rPr>
        <w:t>原材料、</w:t>
      </w:r>
      <w:r>
        <w:rPr>
          <w:rFonts w:hint="eastAsia" w:ascii="Times New Roman"/>
          <w:color w:val="000000"/>
          <w:szCs w:val="24"/>
        </w:rPr>
        <w:t>电力能源、化石能源等消耗量。</w:t>
      </w:r>
    </w:p>
    <w:p w14:paraId="3F8D29C2">
      <w:pPr>
        <w:pStyle w:val="27"/>
        <w:spacing w:line="276" w:lineRule="auto"/>
        <w:rPr>
          <w:rFonts w:ascii="Times New Roman"/>
          <w:color w:val="000000"/>
          <w:szCs w:val="24"/>
        </w:rPr>
      </w:pPr>
      <w:r>
        <w:rPr>
          <w:rFonts w:hint="eastAsia" w:ascii="Times New Roman"/>
          <w:color w:val="000000"/>
        </w:rPr>
        <w:t>减碳量</w:t>
      </w:r>
      <w:r>
        <w:rPr>
          <w:rFonts w:hint="eastAsia" w:ascii="Times New Roman"/>
          <w:color w:val="000000"/>
          <w:szCs w:val="24"/>
        </w:rPr>
        <w:t>评估的监测程序制定应按照</w:t>
      </w:r>
      <w:r>
        <w:rPr>
          <w:rFonts w:ascii="Times New Roman"/>
          <w:color w:val="000000"/>
          <w:szCs w:val="24"/>
        </w:rPr>
        <w:t>GB/T 33760</w:t>
      </w:r>
      <w:r>
        <w:rPr>
          <w:rFonts w:hint="eastAsia" w:ascii="Times New Roman"/>
          <w:color w:val="000000"/>
          <w:szCs w:val="24"/>
        </w:rPr>
        <w:t>—</w:t>
      </w:r>
      <w:r>
        <w:rPr>
          <w:rFonts w:ascii="Times New Roman"/>
          <w:color w:val="000000"/>
          <w:szCs w:val="24"/>
        </w:rPr>
        <w:t>2017</w:t>
      </w:r>
      <w:r>
        <w:rPr>
          <w:rFonts w:hint="eastAsia" w:ascii="Times New Roman"/>
          <w:color w:val="000000"/>
          <w:szCs w:val="24"/>
        </w:rPr>
        <w:t>中</w:t>
      </w:r>
      <w:r>
        <w:rPr>
          <w:rFonts w:ascii="Times New Roman"/>
          <w:color w:val="000000"/>
          <w:szCs w:val="24"/>
        </w:rPr>
        <w:t>5.10</w:t>
      </w:r>
      <w:r>
        <w:rPr>
          <w:rFonts w:hint="eastAsia" w:ascii="Times New Roman"/>
          <w:color w:val="000000"/>
          <w:szCs w:val="24"/>
        </w:rPr>
        <w:t>执行。</w:t>
      </w:r>
    </w:p>
    <w:p w14:paraId="2587DA16">
      <w:pPr>
        <w:widowControl/>
        <w:tabs>
          <w:tab w:val="center" w:pos="4201"/>
          <w:tab w:val="right" w:leader="dot" w:pos="9298"/>
        </w:tabs>
        <w:autoSpaceDE w:val="0"/>
        <w:autoSpaceDN w:val="0"/>
        <w:spacing w:line="276" w:lineRule="auto"/>
        <w:ind w:firstLine="420" w:firstLineChars="200"/>
        <w:rPr>
          <w:color w:val="000000"/>
          <w:kern w:val="0"/>
        </w:rPr>
      </w:pPr>
      <w:r>
        <w:rPr>
          <w:rFonts w:hint="eastAsia"/>
          <w:color w:val="000000"/>
          <w:kern w:val="0"/>
        </w:rPr>
        <w:t>在项目实施中，项目业主应按规范实施监测准则和程序，通过各类测量仪器或仪表的监测获得温室气体排放数据，记录、汇编和分析有关数据，并对数据存档，保证测量管理体系符合质量和规范要求。</w:t>
      </w:r>
    </w:p>
    <w:p w14:paraId="67C632F7">
      <w:pPr>
        <w:pStyle w:val="27"/>
        <w:spacing w:line="276" w:lineRule="auto"/>
        <w:rPr>
          <w:rFonts w:ascii="Times New Roman"/>
          <w:color w:val="000000"/>
          <w:szCs w:val="24"/>
        </w:rPr>
      </w:pPr>
      <w:r>
        <w:rPr>
          <w:rFonts w:hint="eastAsia" w:ascii="Times New Roman"/>
          <w:color w:val="000000"/>
          <w:szCs w:val="24"/>
        </w:rPr>
        <w:t>在进行监测数据测量前应确保测量仪器或仪表精度满足相关要求，定期检定和校准，检定和校准机构应具有测量仪器</w:t>
      </w:r>
      <w:r>
        <w:rPr>
          <w:rFonts w:ascii="Times New Roman"/>
          <w:color w:val="000000"/>
          <w:szCs w:val="24"/>
        </w:rPr>
        <w:t>/</w:t>
      </w:r>
      <w:r>
        <w:rPr>
          <w:rFonts w:hint="eastAsia" w:ascii="Times New Roman"/>
          <w:color w:val="000000"/>
          <w:szCs w:val="24"/>
        </w:rPr>
        <w:t>表检定资质，检定和校准相关要求应依照国家相关计量检定规程执行。</w:t>
      </w:r>
    </w:p>
    <w:p w14:paraId="399E17AE">
      <w:pPr>
        <w:pStyle w:val="27"/>
        <w:spacing w:line="276" w:lineRule="auto"/>
        <w:rPr>
          <w:rFonts w:ascii="Times New Roman"/>
          <w:color w:val="000000"/>
          <w:szCs w:val="24"/>
        </w:rPr>
      </w:pPr>
      <w:r>
        <w:rPr>
          <w:rFonts w:hint="eastAsia" w:ascii="Times New Roman"/>
          <w:color w:val="000000"/>
          <w:szCs w:val="24"/>
        </w:rPr>
        <w:t>应建立全过程</w:t>
      </w:r>
      <w:r>
        <w:rPr>
          <w:rFonts w:hint="eastAsia" w:ascii="Times New Roman"/>
        </w:rPr>
        <w:t>数据质量</w:t>
      </w:r>
      <w:r>
        <w:rPr>
          <w:rFonts w:hint="eastAsia" w:ascii="Times New Roman"/>
          <w:color w:val="000000"/>
          <w:szCs w:val="24"/>
        </w:rPr>
        <w:t>管理程序，</w:t>
      </w:r>
      <w:r>
        <w:rPr>
          <w:rFonts w:ascii="Times New Roman"/>
          <w:color w:val="000000"/>
          <w:szCs w:val="24"/>
        </w:rPr>
        <w:t xml:space="preserve"> </w:t>
      </w:r>
      <w:r>
        <w:rPr>
          <w:rFonts w:hint="eastAsia" w:ascii="Times New Roman"/>
          <w:color w:val="000000"/>
          <w:szCs w:val="24"/>
        </w:rPr>
        <w:t>对与项目和基准线情景有关的数据和信息进行管理，</w:t>
      </w:r>
      <w:r>
        <w:rPr>
          <w:rFonts w:ascii="Times New Roman"/>
          <w:color w:val="000000"/>
          <w:szCs w:val="24"/>
        </w:rPr>
        <w:t xml:space="preserve"> </w:t>
      </w:r>
      <w:r>
        <w:rPr>
          <w:rFonts w:hint="eastAsia" w:ascii="Times New Roman"/>
          <w:color w:val="000000"/>
          <w:szCs w:val="24"/>
        </w:rPr>
        <w:t>在对温室气体减排量进行计算时，宜尽可能减少不确定性。</w:t>
      </w:r>
    </w:p>
    <w:p w14:paraId="00FF41E9">
      <w:pPr>
        <w:pStyle w:val="53"/>
        <w:spacing w:before="156" w:after="156" w:line="360" w:lineRule="auto"/>
        <w:rPr>
          <w:rFonts w:ascii="Times New Roman"/>
        </w:rPr>
      </w:pPr>
      <w:r>
        <w:rPr>
          <w:rFonts w:ascii="Times New Roman"/>
        </w:rPr>
        <w:t>6.13.3 次级数据质量要求</w:t>
      </w:r>
    </w:p>
    <w:p w14:paraId="5B9036FF">
      <w:pPr>
        <w:pStyle w:val="27"/>
        <w:spacing w:line="276" w:lineRule="auto"/>
        <w:rPr>
          <w:rFonts w:ascii="Times New Roman"/>
          <w:color w:val="000000"/>
        </w:rPr>
      </w:pPr>
      <w:r>
        <w:rPr>
          <w:rFonts w:hint="eastAsia" w:ascii="Times New Roman"/>
          <w:color w:val="000000"/>
        </w:rPr>
        <w:t>次级数据不是直接测量或计算得到的数据，主要为项目不可控的过程，包括原辅材料生产、能源开采生产与输送等。次级数据通常采用数据库数据，应详细说明数据来源、数据时间和数据类型等</w:t>
      </w:r>
      <w:r>
        <w:rPr>
          <w:rFonts w:hint="eastAsia" w:ascii="Times New Roman"/>
        </w:rPr>
        <w:t>相关</w:t>
      </w:r>
      <w:r>
        <w:rPr>
          <w:rFonts w:hint="eastAsia" w:ascii="Times New Roman"/>
          <w:color w:val="000000"/>
        </w:rPr>
        <w:t>信息。</w:t>
      </w:r>
    </w:p>
    <w:p w14:paraId="469ACD0C">
      <w:pPr>
        <w:widowControl/>
        <w:tabs>
          <w:tab w:val="center" w:pos="4201"/>
          <w:tab w:val="right" w:leader="dot" w:pos="9298"/>
        </w:tabs>
        <w:autoSpaceDE w:val="0"/>
        <w:autoSpaceDN w:val="0"/>
        <w:spacing w:line="276" w:lineRule="auto"/>
        <w:ind w:firstLine="420" w:firstLineChars="200"/>
        <w:rPr>
          <w:color w:val="000000"/>
          <w:kern w:val="0"/>
        </w:rPr>
      </w:pPr>
      <w:r>
        <w:rPr>
          <w:rFonts w:hint="eastAsia"/>
          <w:color w:val="000000"/>
          <w:kern w:val="0"/>
        </w:rPr>
        <w:t>电力排放因子及化石能源热值应采用国家最新公布的或主管部门认可的相关数据。</w:t>
      </w:r>
    </w:p>
    <w:p w14:paraId="3BB926B1">
      <w:pPr>
        <w:pStyle w:val="27"/>
        <w:spacing w:line="276" w:lineRule="auto"/>
        <w:rPr>
          <w:rFonts w:ascii="Times New Roman"/>
          <w:color w:val="000000"/>
        </w:rPr>
      </w:pPr>
      <w:r>
        <w:rPr>
          <w:rFonts w:hint="eastAsia" w:ascii="Times New Roman"/>
          <w:color w:val="000000"/>
          <w:szCs w:val="24"/>
        </w:rPr>
        <w:t>其他数据质量管理要求按照</w:t>
      </w:r>
      <w:r>
        <w:rPr>
          <w:rFonts w:ascii="Times New Roman"/>
          <w:color w:val="000000"/>
          <w:szCs w:val="24"/>
        </w:rPr>
        <w:t>GB/T 33760</w:t>
      </w:r>
      <w:r>
        <w:rPr>
          <w:rFonts w:hint="eastAsia" w:ascii="Times New Roman"/>
          <w:color w:val="000000"/>
          <w:szCs w:val="24"/>
        </w:rPr>
        <w:t>的要求执行。</w:t>
      </w:r>
    </w:p>
    <w:p w14:paraId="490E2C44">
      <w:pPr>
        <w:pStyle w:val="53"/>
        <w:spacing w:before="156" w:after="156" w:line="360" w:lineRule="auto"/>
        <w:rPr>
          <w:rFonts w:ascii="Times New Roman"/>
        </w:rPr>
      </w:pPr>
      <w:r>
        <w:rPr>
          <w:rFonts w:ascii="Times New Roman"/>
        </w:rPr>
        <w:t xml:space="preserve">6.14 </w:t>
      </w:r>
      <w:r>
        <w:rPr>
          <w:rFonts w:hint="eastAsia" w:ascii="Times New Roman"/>
        </w:rPr>
        <w:t>减碳量评估报告的编制</w:t>
      </w:r>
    </w:p>
    <w:p w14:paraId="3FC50FFC">
      <w:pPr>
        <w:pStyle w:val="27"/>
        <w:spacing w:line="276" w:lineRule="auto"/>
        <w:rPr>
          <w:rFonts w:ascii="Times New Roman"/>
          <w:color w:val="000000"/>
        </w:rPr>
      </w:pPr>
      <w:r>
        <w:rPr>
          <w:rFonts w:hint="eastAsia" w:ascii="Times New Roman"/>
          <w:color w:val="000000"/>
        </w:rPr>
        <w:t>减碳量评估</w:t>
      </w:r>
      <w:r>
        <w:rPr>
          <w:rFonts w:hint="eastAsia" w:ascii="Times New Roman"/>
        </w:rPr>
        <w:t>报告</w:t>
      </w:r>
      <w:r>
        <w:rPr>
          <w:rFonts w:hint="eastAsia" w:ascii="Times New Roman"/>
          <w:color w:val="000000"/>
        </w:rPr>
        <w:t>编制要求和内容按照</w:t>
      </w:r>
      <w:r>
        <w:rPr>
          <w:rFonts w:ascii="Times New Roman"/>
          <w:color w:val="000000"/>
        </w:rPr>
        <w:t>GB/T 33760-2017</w:t>
      </w:r>
      <w:r>
        <w:rPr>
          <w:rFonts w:hint="eastAsia" w:ascii="Times New Roman"/>
          <w:color w:val="000000"/>
        </w:rPr>
        <w:t>中</w:t>
      </w:r>
      <w:r>
        <w:rPr>
          <w:rFonts w:ascii="Times New Roman"/>
          <w:color w:val="000000"/>
        </w:rPr>
        <w:t>5.12</w:t>
      </w:r>
      <w:r>
        <w:rPr>
          <w:rFonts w:hint="eastAsia" w:ascii="Times New Roman"/>
          <w:color w:val="000000"/>
        </w:rPr>
        <w:t>执行。报告应满足</w:t>
      </w:r>
      <w:r>
        <w:rPr>
          <w:rFonts w:hint="eastAsia" w:ascii="Times New Roman"/>
        </w:rPr>
        <w:t>相关性</w:t>
      </w:r>
      <w:r>
        <w:rPr>
          <w:rFonts w:hint="eastAsia" w:ascii="Times New Roman"/>
          <w:color w:val="000000"/>
        </w:rPr>
        <w:t>、完整性、一致性、透明性、准确性和可比性的基本原则。</w:t>
      </w:r>
    </w:p>
    <w:p w14:paraId="060303E0">
      <w:pPr>
        <w:pStyle w:val="27"/>
        <w:spacing w:line="276" w:lineRule="auto"/>
        <w:rPr>
          <w:rFonts w:ascii="Times New Roman"/>
          <w:color w:val="000000"/>
        </w:rPr>
      </w:pPr>
      <w:r>
        <w:rPr>
          <w:rFonts w:hint="eastAsia" w:ascii="Times New Roman"/>
          <w:color w:val="000000"/>
        </w:rPr>
        <w:t>报告的内容应包括项目基本情况、再生有色金属的种类、数量、工艺等基本信息，计算得出的有色金属资源回收利用项目的减碳量。</w:t>
      </w:r>
    </w:p>
    <w:p w14:paraId="3CB86D3C">
      <w:pPr>
        <w:pStyle w:val="27"/>
        <w:spacing w:line="276" w:lineRule="auto"/>
        <w:rPr>
          <w:rFonts w:ascii="Times New Roman"/>
        </w:rPr>
      </w:pPr>
      <w:r>
        <w:rPr>
          <w:rFonts w:hint="eastAsia" w:ascii="Times New Roman"/>
        </w:rPr>
        <w:t>减排量评估报告包括但不限于：</w:t>
      </w:r>
    </w:p>
    <w:p w14:paraId="0A436DDE">
      <w:pPr>
        <w:pStyle w:val="27"/>
        <w:spacing w:line="276" w:lineRule="auto"/>
        <w:rPr>
          <w:rFonts w:ascii="Times New Roman"/>
        </w:rPr>
      </w:pPr>
      <w:r>
        <w:rPr>
          <w:rFonts w:ascii="Times New Roman"/>
        </w:rPr>
        <w:t>a）项目业主信息；</w:t>
      </w:r>
    </w:p>
    <w:p w14:paraId="57DA93AC">
      <w:pPr>
        <w:pStyle w:val="27"/>
        <w:spacing w:line="276" w:lineRule="auto"/>
        <w:rPr>
          <w:rFonts w:ascii="Times New Roman"/>
        </w:rPr>
      </w:pPr>
      <w:r>
        <w:rPr>
          <w:rFonts w:ascii="Times New Roman"/>
        </w:rPr>
        <w:t>b）项目的目的；</w:t>
      </w:r>
    </w:p>
    <w:p w14:paraId="776005E6">
      <w:pPr>
        <w:pStyle w:val="27"/>
        <w:spacing w:line="276" w:lineRule="auto"/>
        <w:rPr>
          <w:rFonts w:ascii="Times New Roman"/>
        </w:rPr>
      </w:pPr>
      <w:r>
        <w:rPr>
          <w:rFonts w:ascii="Times New Roman"/>
        </w:rPr>
        <w:t>c）对项目的简述，包括规模、地点、持续时间和活动类型；</w:t>
      </w:r>
    </w:p>
    <w:p w14:paraId="39CF2F48">
      <w:pPr>
        <w:pStyle w:val="27"/>
        <w:spacing w:line="276" w:lineRule="auto"/>
        <w:rPr>
          <w:rFonts w:ascii="Times New Roman"/>
        </w:rPr>
      </w:pPr>
      <w:r>
        <w:rPr>
          <w:rFonts w:ascii="Times New Roman"/>
        </w:rPr>
        <w:t>d）项目的工艺技术简介；</w:t>
      </w:r>
    </w:p>
    <w:p w14:paraId="5C55B831">
      <w:pPr>
        <w:pStyle w:val="27"/>
        <w:spacing w:line="276" w:lineRule="auto"/>
        <w:rPr>
          <w:rFonts w:ascii="Times New Roman"/>
        </w:rPr>
      </w:pPr>
      <w:r>
        <w:rPr>
          <w:rFonts w:ascii="Times New Roman"/>
        </w:rPr>
        <w:t>e）对基准线情景的说明；</w:t>
      </w:r>
    </w:p>
    <w:p w14:paraId="5F88243D">
      <w:pPr>
        <w:pStyle w:val="27"/>
        <w:spacing w:line="276" w:lineRule="auto"/>
        <w:rPr>
          <w:rFonts w:ascii="Times New Roman"/>
        </w:rPr>
      </w:pPr>
      <w:r>
        <w:rPr>
          <w:rFonts w:ascii="Times New Roman"/>
        </w:rPr>
        <w:t>f）计算项目的温室气体减排量所采用的准则、程序、数据及数据来源的说明；</w:t>
      </w:r>
    </w:p>
    <w:p w14:paraId="04E31C58">
      <w:pPr>
        <w:pStyle w:val="27"/>
        <w:spacing w:line="276" w:lineRule="auto"/>
        <w:rPr>
          <w:rFonts w:ascii="Times New Roman"/>
        </w:rPr>
      </w:pPr>
      <w:r>
        <w:rPr>
          <w:rFonts w:ascii="Times New Roman"/>
        </w:rPr>
        <w:t>g）必要时，提供监测记录；</w:t>
      </w:r>
    </w:p>
    <w:p w14:paraId="17C309D4">
      <w:pPr>
        <w:pStyle w:val="27"/>
        <w:spacing w:line="276" w:lineRule="auto"/>
        <w:rPr>
          <w:rFonts w:ascii="Times New Roman"/>
        </w:rPr>
      </w:pPr>
      <w:r>
        <w:rPr>
          <w:rFonts w:ascii="Times New Roman"/>
        </w:rPr>
        <w:t>h）报告的日期及其所覆盖的时间段；</w:t>
      </w:r>
    </w:p>
    <w:p w14:paraId="305CC3C9">
      <w:pPr>
        <w:pStyle w:val="27"/>
        <w:spacing w:line="276" w:lineRule="auto"/>
        <w:rPr>
          <w:rFonts w:ascii="Times New Roman"/>
        </w:rPr>
      </w:pPr>
      <w:r>
        <w:rPr>
          <w:rFonts w:ascii="Times New Roman"/>
        </w:rPr>
        <w:t>i）说明在相关时间段内，项目温室气体源所引起的温室气体排放量的总计，以tCO₂e</w:t>
      </w:r>
      <w:r>
        <w:rPr>
          <w:rFonts w:hint="eastAsia" w:ascii="Times New Roman"/>
        </w:rPr>
        <w:t>表示；</w:t>
      </w:r>
    </w:p>
    <w:p w14:paraId="71CFD194">
      <w:pPr>
        <w:pStyle w:val="27"/>
        <w:spacing w:line="276" w:lineRule="auto"/>
        <w:rPr>
          <w:rFonts w:ascii="Times New Roman"/>
        </w:rPr>
      </w:pPr>
      <w:r>
        <w:rPr>
          <w:rFonts w:ascii="Times New Roman"/>
        </w:rPr>
        <w:t>j）说明在相关时间段内，基准线情景下的温室气体源所引起的温室气体排放量的总计，以tCO₂e</w:t>
      </w:r>
      <w:r>
        <w:rPr>
          <w:rFonts w:hint="eastAsia" w:ascii="Times New Roman"/>
        </w:rPr>
        <w:t>表示；</w:t>
      </w:r>
    </w:p>
    <w:p w14:paraId="4CA8199E">
      <w:pPr>
        <w:pStyle w:val="27"/>
        <w:spacing w:line="276" w:lineRule="auto"/>
        <w:rPr>
          <w:rFonts w:ascii="Times New Roman"/>
        </w:rPr>
      </w:pPr>
      <w:r>
        <w:rPr>
          <w:rFonts w:ascii="Times New Roman"/>
        </w:rPr>
        <w:t>k）温室气体减排量，以tCO₂e</w:t>
      </w:r>
      <w:r>
        <w:rPr>
          <w:rFonts w:hint="eastAsia" w:ascii="Times New Roman"/>
        </w:rPr>
        <w:t>表示；</w:t>
      </w:r>
    </w:p>
    <w:p w14:paraId="67EBB02B">
      <w:pPr>
        <w:pStyle w:val="27"/>
        <w:spacing w:line="276" w:lineRule="auto"/>
        <w:rPr>
          <w:rFonts w:ascii="Times New Roman"/>
        </w:rPr>
      </w:pPr>
      <w:r>
        <w:rPr>
          <w:rFonts w:ascii="Times New Roman"/>
        </w:rPr>
        <w:t>l）项目有关的数据和信息不确定性的评估。</w:t>
      </w:r>
    </w:p>
    <w:p w14:paraId="57D23F6E">
      <w:pPr>
        <w:keepNext/>
        <w:pageBreakBefore/>
        <w:widowControl/>
        <w:shd w:val="clear" w:color="FFFFFF" w:fill="FFFFFF"/>
        <w:spacing w:before="640" w:line="276" w:lineRule="auto"/>
        <w:jc w:val="center"/>
        <w:outlineLvl w:val="0"/>
      </w:pPr>
      <w:bookmarkStart w:id="148" w:name="_Toc1381"/>
      <w:bookmarkStart w:id="149" w:name="_Toc173768778"/>
      <w:bookmarkStart w:id="150" w:name="_Toc17587"/>
      <w:bookmarkStart w:id="151" w:name="_Toc224649564"/>
      <w:bookmarkStart w:id="152" w:name="_Toc21292"/>
      <w:bookmarkStart w:id="153" w:name="_Toc245"/>
      <w:r>
        <w:rPr>
          <w:rFonts w:hint="eastAsia" w:eastAsia="黑体"/>
          <w:kern w:val="0"/>
          <w:szCs w:val="20"/>
        </w:rPr>
        <w:t>附</w:t>
      </w:r>
      <w:r>
        <w:rPr>
          <w:rFonts w:eastAsia="黑体"/>
          <w:kern w:val="0"/>
          <w:szCs w:val="20"/>
        </w:rPr>
        <w:t xml:space="preserve"> 录 </w:t>
      </w:r>
      <w:bookmarkEnd w:id="148"/>
      <w:r>
        <w:rPr>
          <w:rFonts w:eastAsia="黑体"/>
          <w:kern w:val="0"/>
          <w:szCs w:val="20"/>
        </w:rPr>
        <w:t>A</w:t>
      </w:r>
      <w:bookmarkEnd w:id="149"/>
      <w:bookmarkStart w:id="154" w:name="_Hlk161150457"/>
      <w:r>
        <w:rPr>
          <w:rFonts w:eastAsia="黑体"/>
          <w:kern w:val="0"/>
          <w:szCs w:val="20"/>
        </w:rPr>
        <w:br w:type="textWrapping"/>
      </w:r>
      <w:r>
        <w:rPr>
          <w:rFonts w:eastAsia="黑体"/>
          <w:kern w:val="0"/>
          <w:szCs w:val="20"/>
        </w:rPr>
        <w:t>（资料性）</w:t>
      </w:r>
      <w:bookmarkStart w:id="155" w:name="_Toc155278355"/>
      <w:r>
        <w:rPr>
          <w:rFonts w:eastAsia="黑体"/>
          <w:kern w:val="0"/>
          <w:szCs w:val="20"/>
        </w:rPr>
        <w:br w:type="textWrapping"/>
      </w:r>
      <w:r>
        <w:rPr>
          <w:rFonts w:hint="eastAsia" w:eastAsia="黑体"/>
        </w:rPr>
        <w:t>有色金属资源回收利用项目数据收集表</w:t>
      </w:r>
      <w:bookmarkEnd w:id="150"/>
      <w:bookmarkEnd w:id="151"/>
      <w:bookmarkEnd w:id="152"/>
      <w:bookmarkEnd w:id="155"/>
    </w:p>
    <w:bookmarkEnd w:id="154"/>
    <w:p w14:paraId="37D848B0">
      <w:pPr>
        <w:spacing w:line="276" w:lineRule="auto"/>
        <w:jc w:val="center"/>
        <w:rPr>
          <w:rFonts w:eastAsia="黑体"/>
          <w:sz w:val="15"/>
          <w:szCs w:val="15"/>
        </w:rPr>
      </w:pPr>
    </w:p>
    <w:p w14:paraId="7F6946B9">
      <w:pPr>
        <w:spacing w:line="276" w:lineRule="auto"/>
      </w:pPr>
      <w:bookmarkStart w:id="156" w:name="_Toc155278356"/>
      <w:r>
        <w:rPr>
          <w:rFonts w:eastAsia="黑体"/>
        </w:rPr>
        <w:t xml:space="preserve">A.1 </w:t>
      </w:r>
      <w:r>
        <w:rPr>
          <w:rFonts w:hint="eastAsia"/>
        </w:rPr>
        <w:t>项目基本信息收集表见表</w:t>
      </w:r>
      <w:r>
        <w:t>A.1</w:t>
      </w:r>
      <w:r>
        <w:rPr>
          <w:rFonts w:hint="eastAsia"/>
        </w:rPr>
        <w:t>。</w:t>
      </w:r>
    </w:p>
    <w:p w14:paraId="04CB2FA8">
      <w:pPr>
        <w:spacing w:before="312" w:beforeLines="100" w:after="156" w:afterLines="50" w:line="276" w:lineRule="auto"/>
        <w:jc w:val="center"/>
        <w:rPr>
          <w:rFonts w:eastAsia="黑体"/>
        </w:rPr>
      </w:pPr>
      <w:r>
        <w:rPr>
          <w:rFonts w:eastAsia="黑体"/>
        </w:rPr>
        <w:t xml:space="preserve">表A.1  </w:t>
      </w:r>
      <w:r>
        <w:rPr>
          <w:rFonts w:hint="eastAsia" w:eastAsia="黑体"/>
        </w:rPr>
        <w:t>项目基本信息收集表</w:t>
      </w:r>
    </w:p>
    <w:tbl>
      <w:tblPr>
        <w:tblStyle w:val="37"/>
        <w:tblW w:w="4927" w:type="pct"/>
        <w:tblInd w:w="-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977"/>
        <w:gridCol w:w="983"/>
        <w:gridCol w:w="6438"/>
      </w:tblGrid>
      <w:tr w14:paraId="6C0A63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blHeader/>
        </w:trPr>
        <w:tc>
          <w:tcPr>
            <w:tcW w:w="5000" w:type="pct"/>
            <w:gridSpan w:val="3"/>
            <w:tcBorders>
              <w:tl2br w:val="nil"/>
              <w:tr2bl w:val="nil"/>
            </w:tcBorders>
            <w:shd w:val="clear" w:color="auto" w:fill="FFFFFF" w:themeFill="background1"/>
            <w:vAlign w:val="center"/>
          </w:tcPr>
          <w:p w14:paraId="01EFEAAB">
            <w:pPr>
              <w:spacing w:line="276" w:lineRule="auto"/>
              <w:jc w:val="center"/>
              <w:rPr>
                <w:b/>
                <w:bCs/>
                <w:sz w:val="18"/>
                <w:szCs w:val="18"/>
              </w:rPr>
            </w:pPr>
            <w:r>
              <w:rPr>
                <w:rFonts w:hint="eastAsia"/>
                <w:b/>
                <w:bCs/>
                <w:sz w:val="18"/>
                <w:szCs w:val="18"/>
              </w:rPr>
              <w:t>基本信息</w:t>
            </w:r>
          </w:p>
        </w:tc>
      </w:tr>
      <w:tr w14:paraId="16C29C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658AE8D9">
            <w:pPr>
              <w:spacing w:line="276" w:lineRule="auto"/>
              <w:jc w:val="center"/>
              <w:rPr>
                <w:sz w:val="18"/>
                <w:szCs w:val="18"/>
              </w:rPr>
            </w:pPr>
            <w:r>
              <w:rPr>
                <w:sz w:val="18"/>
                <w:szCs w:val="18"/>
              </w:rPr>
              <w:t>企业名称</w:t>
            </w:r>
          </w:p>
        </w:tc>
        <w:tc>
          <w:tcPr>
            <w:tcW w:w="3833" w:type="pct"/>
            <w:tcBorders>
              <w:tl2br w:val="nil"/>
              <w:tr2bl w:val="nil"/>
            </w:tcBorders>
            <w:shd w:val="clear" w:color="auto" w:fill="FFFFFF" w:themeFill="background1"/>
            <w:vAlign w:val="center"/>
          </w:tcPr>
          <w:p w14:paraId="1D13AC38">
            <w:pPr>
              <w:spacing w:line="276" w:lineRule="auto"/>
              <w:jc w:val="center"/>
              <w:rPr>
                <w:sz w:val="18"/>
                <w:szCs w:val="18"/>
              </w:rPr>
            </w:pPr>
          </w:p>
        </w:tc>
      </w:tr>
      <w:tr w14:paraId="7B6CD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42FE01D4">
            <w:pPr>
              <w:spacing w:line="276" w:lineRule="auto"/>
              <w:jc w:val="center"/>
              <w:rPr>
                <w:sz w:val="18"/>
                <w:szCs w:val="18"/>
              </w:rPr>
            </w:pPr>
            <w:r>
              <w:rPr>
                <w:sz w:val="18"/>
                <w:szCs w:val="18"/>
              </w:rPr>
              <w:t>企业所属省份</w:t>
            </w:r>
          </w:p>
        </w:tc>
        <w:tc>
          <w:tcPr>
            <w:tcW w:w="3833" w:type="pct"/>
            <w:tcBorders>
              <w:tl2br w:val="nil"/>
              <w:tr2bl w:val="nil"/>
            </w:tcBorders>
            <w:shd w:val="clear" w:color="auto" w:fill="FFFFFF" w:themeFill="background1"/>
            <w:vAlign w:val="center"/>
          </w:tcPr>
          <w:p w14:paraId="25990BF7">
            <w:pPr>
              <w:spacing w:line="276" w:lineRule="auto"/>
              <w:jc w:val="center"/>
              <w:rPr>
                <w:sz w:val="18"/>
                <w:szCs w:val="18"/>
              </w:rPr>
            </w:pPr>
          </w:p>
        </w:tc>
      </w:tr>
      <w:tr w14:paraId="6183E9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196AE951">
            <w:pPr>
              <w:spacing w:line="276" w:lineRule="auto"/>
              <w:jc w:val="center"/>
              <w:rPr>
                <w:sz w:val="18"/>
                <w:szCs w:val="18"/>
              </w:rPr>
            </w:pPr>
            <w:r>
              <w:rPr>
                <w:sz w:val="18"/>
                <w:szCs w:val="18"/>
              </w:rPr>
              <w:t>企业地址</w:t>
            </w:r>
          </w:p>
        </w:tc>
        <w:tc>
          <w:tcPr>
            <w:tcW w:w="3833" w:type="pct"/>
            <w:tcBorders>
              <w:tl2br w:val="nil"/>
              <w:tr2bl w:val="nil"/>
            </w:tcBorders>
            <w:shd w:val="clear" w:color="auto" w:fill="FFFFFF" w:themeFill="background1"/>
            <w:vAlign w:val="center"/>
          </w:tcPr>
          <w:p w14:paraId="35859A79">
            <w:pPr>
              <w:spacing w:line="276" w:lineRule="auto"/>
              <w:jc w:val="center"/>
              <w:rPr>
                <w:sz w:val="18"/>
                <w:szCs w:val="18"/>
              </w:rPr>
            </w:pPr>
          </w:p>
        </w:tc>
      </w:tr>
      <w:tr w14:paraId="2FDFA5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1CAE23A3">
            <w:pPr>
              <w:spacing w:line="276" w:lineRule="auto"/>
              <w:jc w:val="center"/>
              <w:rPr>
                <w:sz w:val="18"/>
                <w:szCs w:val="18"/>
              </w:rPr>
            </w:pPr>
            <w:r>
              <w:rPr>
                <w:sz w:val="18"/>
                <w:szCs w:val="18"/>
              </w:rPr>
              <w:t>联系人及联系方式</w:t>
            </w:r>
          </w:p>
        </w:tc>
        <w:tc>
          <w:tcPr>
            <w:tcW w:w="3833" w:type="pct"/>
            <w:tcBorders>
              <w:tl2br w:val="nil"/>
              <w:tr2bl w:val="nil"/>
            </w:tcBorders>
            <w:shd w:val="clear" w:color="auto" w:fill="FFFFFF" w:themeFill="background1"/>
            <w:vAlign w:val="center"/>
          </w:tcPr>
          <w:p w14:paraId="5F99F1D7">
            <w:pPr>
              <w:spacing w:line="276" w:lineRule="auto"/>
              <w:jc w:val="center"/>
              <w:rPr>
                <w:sz w:val="18"/>
                <w:szCs w:val="18"/>
              </w:rPr>
            </w:pPr>
          </w:p>
        </w:tc>
      </w:tr>
      <w:tr w14:paraId="029B38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31E9EFB0">
            <w:pPr>
              <w:spacing w:line="276" w:lineRule="auto"/>
              <w:jc w:val="center"/>
              <w:rPr>
                <w:sz w:val="18"/>
                <w:szCs w:val="18"/>
              </w:rPr>
            </w:pPr>
            <w:r>
              <w:rPr>
                <w:sz w:val="18"/>
                <w:szCs w:val="18"/>
              </w:rPr>
              <w:t>生产线数量/设计产能</w:t>
            </w:r>
          </w:p>
        </w:tc>
        <w:tc>
          <w:tcPr>
            <w:tcW w:w="3833" w:type="pct"/>
            <w:tcBorders>
              <w:tl2br w:val="nil"/>
              <w:tr2bl w:val="nil"/>
            </w:tcBorders>
            <w:shd w:val="clear" w:color="auto" w:fill="FFFFFF" w:themeFill="background1"/>
            <w:vAlign w:val="center"/>
          </w:tcPr>
          <w:p w14:paraId="769D10D2">
            <w:pPr>
              <w:spacing w:line="276" w:lineRule="auto"/>
              <w:jc w:val="left"/>
              <w:rPr>
                <w:sz w:val="18"/>
                <w:szCs w:val="18"/>
              </w:rPr>
            </w:pPr>
            <w:r>
              <w:rPr>
                <w:sz w:val="18"/>
                <w:szCs w:val="18"/>
              </w:rPr>
              <w:t>共_____条，设计产能：_____ / _____/ _____（分线填写）</w:t>
            </w:r>
          </w:p>
        </w:tc>
      </w:tr>
      <w:tr w14:paraId="30FD53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7" w:type="pct"/>
            <w:gridSpan w:val="2"/>
            <w:tcBorders>
              <w:tl2br w:val="nil"/>
              <w:tr2bl w:val="nil"/>
            </w:tcBorders>
            <w:shd w:val="clear" w:color="auto" w:fill="FFFFFF" w:themeFill="background1"/>
            <w:vAlign w:val="center"/>
          </w:tcPr>
          <w:p w14:paraId="17E5D638">
            <w:pPr>
              <w:spacing w:line="276" w:lineRule="auto"/>
              <w:jc w:val="center"/>
              <w:rPr>
                <w:sz w:val="18"/>
                <w:szCs w:val="18"/>
              </w:rPr>
            </w:pPr>
            <w:r>
              <w:rPr>
                <w:sz w:val="18"/>
                <w:szCs w:val="18"/>
              </w:rPr>
              <w:t>数据统计周期</w:t>
            </w:r>
          </w:p>
        </w:tc>
        <w:tc>
          <w:tcPr>
            <w:tcW w:w="3833" w:type="pct"/>
            <w:tcBorders>
              <w:tl2br w:val="nil"/>
              <w:tr2bl w:val="nil"/>
            </w:tcBorders>
            <w:shd w:val="clear" w:color="auto" w:fill="FFFFFF" w:themeFill="background1"/>
            <w:vAlign w:val="center"/>
          </w:tcPr>
          <w:p w14:paraId="6757DE70">
            <w:pPr>
              <w:spacing w:line="276" w:lineRule="auto"/>
              <w:jc w:val="left"/>
              <w:rPr>
                <w:sz w:val="18"/>
                <w:szCs w:val="18"/>
              </w:rPr>
            </w:pPr>
          </w:p>
        </w:tc>
      </w:tr>
      <w:tr w14:paraId="47BF7C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5000" w:type="pct"/>
            <w:gridSpan w:val="3"/>
            <w:tcBorders>
              <w:tl2br w:val="nil"/>
              <w:tr2bl w:val="nil"/>
            </w:tcBorders>
            <w:shd w:val="clear" w:color="auto" w:fill="FFFFFF" w:themeFill="background1"/>
            <w:vAlign w:val="center"/>
          </w:tcPr>
          <w:p w14:paraId="0169827C">
            <w:pPr>
              <w:spacing w:line="276" w:lineRule="auto"/>
              <w:jc w:val="center"/>
              <w:rPr>
                <w:b/>
                <w:bCs/>
                <w:sz w:val="18"/>
                <w:szCs w:val="18"/>
              </w:rPr>
            </w:pPr>
            <w:r>
              <w:rPr>
                <w:rFonts w:hint="eastAsia"/>
                <w:b/>
                <w:bCs/>
                <w:sz w:val="18"/>
                <w:szCs w:val="18"/>
              </w:rPr>
              <w:t>项目信息</w:t>
            </w:r>
          </w:p>
        </w:tc>
      </w:tr>
      <w:tr w14:paraId="3422E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restart"/>
            <w:tcBorders>
              <w:tl2br w:val="nil"/>
              <w:tr2bl w:val="nil"/>
            </w:tcBorders>
            <w:shd w:val="clear" w:color="auto" w:fill="FFFFFF" w:themeFill="background1"/>
            <w:vAlign w:val="center"/>
          </w:tcPr>
          <w:p w14:paraId="18164AD5">
            <w:pPr>
              <w:widowControl/>
              <w:spacing w:line="276" w:lineRule="auto"/>
              <w:jc w:val="center"/>
              <w:rPr>
                <w:sz w:val="18"/>
                <w:szCs w:val="18"/>
              </w:rPr>
            </w:pPr>
            <w:bookmarkStart w:id="157" w:name="_Hlk176270491"/>
            <w:r>
              <w:rPr>
                <w:rFonts w:hint="eastAsia"/>
                <w:sz w:val="18"/>
                <w:szCs w:val="18"/>
              </w:rPr>
              <w:t>项目产出的再生有色金属</w:t>
            </w:r>
          </w:p>
        </w:tc>
        <w:tc>
          <w:tcPr>
            <w:tcW w:w="585" w:type="pct"/>
            <w:tcBorders>
              <w:tl2br w:val="nil"/>
              <w:tr2bl w:val="nil"/>
            </w:tcBorders>
            <w:shd w:val="clear" w:color="auto" w:fill="FFFFFF" w:themeFill="background1"/>
            <w:vAlign w:val="center"/>
          </w:tcPr>
          <w:p w14:paraId="2A418068">
            <w:pPr>
              <w:widowControl/>
              <w:spacing w:line="276" w:lineRule="auto"/>
              <w:jc w:val="center"/>
              <w:rPr>
                <w:sz w:val="18"/>
                <w:szCs w:val="18"/>
              </w:rPr>
            </w:pPr>
            <w:r>
              <w:rPr>
                <w:sz w:val="18"/>
                <w:szCs w:val="18"/>
              </w:rPr>
              <w:t>种类1</w:t>
            </w:r>
          </w:p>
        </w:tc>
        <w:tc>
          <w:tcPr>
            <w:tcW w:w="3833" w:type="pct"/>
            <w:tcBorders>
              <w:tl2br w:val="nil"/>
              <w:tr2bl w:val="nil"/>
            </w:tcBorders>
            <w:shd w:val="clear" w:color="auto" w:fill="FFFFFF" w:themeFill="background1"/>
            <w:vAlign w:val="center"/>
          </w:tcPr>
          <w:p w14:paraId="2DE7E402">
            <w:pPr>
              <w:rPr>
                <w:sz w:val="18"/>
                <w:szCs w:val="18"/>
              </w:rPr>
            </w:pPr>
          </w:p>
        </w:tc>
      </w:tr>
      <w:tr w14:paraId="18350C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3AD6F6A9">
            <w:pPr>
              <w:widowControl/>
              <w:spacing w:line="276" w:lineRule="auto"/>
              <w:jc w:val="center"/>
              <w:rPr>
                <w:sz w:val="18"/>
                <w:szCs w:val="18"/>
              </w:rPr>
            </w:pPr>
          </w:p>
        </w:tc>
        <w:tc>
          <w:tcPr>
            <w:tcW w:w="585" w:type="pct"/>
            <w:tcBorders>
              <w:tl2br w:val="nil"/>
              <w:tr2bl w:val="nil"/>
            </w:tcBorders>
            <w:shd w:val="clear" w:color="auto" w:fill="FFFFFF" w:themeFill="background1"/>
            <w:vAlign w:val="center"/>
          </w:tcPr>
          <w:p w14:paraId="63C19246">
            <w:pPr>
              <w:widowControl/>
              <w:spacing w:line="276" w:lineRule="auto"/>
              <w:jc w:val="center"/>
              <w:rPr>
                <w:sz w:val="18"/>
                <w:szCs w:val="18"/>
              </w:rPr>
            </w:pPr>
            <w:r>
              <w:rPr>
                <w:sz w:val="18"/>
                <w:szCs w:val="18"/>
              </w:rPr>
              <w:t>产量</w:t>
            </w:r>
          </w:p>
        </w:tc>
        <w:tc>
          <w:tcPr>
            <w:tcW w:w="3833" w:type="pct"/>
            <w:tcBorders>
              <w:tl2br w:val="nil"/>
              <w:tr2bl w:val="nil"/>
            </w:tcBorders>
            <w:shd w:val="clear" w:color="auto" w:fill="FFFFFF" w:themeFill="background1"/>
            <w:vAlign w:val="center"/>
          </w:tcPr>
          <w:p w14:paraId="14158251">
            <w:pPr>
              <w:rPr>
                <w:sz w:val="18"/>
                <w:szCs w:val="18"/>
              </w:rPr>
            </w:pPr>
          </w:p>
        </w:tc>
      </w:tr>
      <w:tr w14:paraId="02A4EF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463546D5">
            <w:pPr>
              <w:spacing w:line="276" w:lineRule="auto"/>
              <w:jc w:val="center"/>
              <w:rPr>
                <w:sz w:val="18"/>
                <w:szCs w:val="18"/>
              </w:rPr>
            </w:pPr>
          </w:p>
        </w:tc>
        <w:tc>
          <w:tcPr>
            <w:tcW w:w="585" w:type="pct"/>
            <w:tcBorders>
              <w:tl2br w:val="nil"/>
              <w:tr2bl w:val="nil"/>
            </w:tcBorders>
            <w:shd w:val="clear" w:color="auto" w:fill="FFFFFF" w:themeFill="background1"/>
            <w:vAlign w:val="center"/>
          </w:tcPr>
          <w:p w14:paraId="04EB335F">
            <w:pPr>
              <w:spacing w:line="276" w:lineRule="auto"/>
              <w:jc w:val="center"/>
              <w:rPr>
                <w:sz w:val="18"/>
                <w:szCs w:val="18"/>
              </w:rPr>
            </w:pPr>
            <w:r>
              <w:rPr>
                <w:rFonts w:hint="eastAsia"/>
                <w:sz w:val="18"/>
                <w:szCs w:val="18"/>
              </w:rPr>
              <w:t>用途</w:t>
            </w:r>
          </w:p>
        </w:tc>
        <w:tc>
          <w:tcPr>
            <w:tcW w:w="3833" w:type="pct"/>
            <w:tcBorders>
              <w:tl2br w:val="nil"/>
              <w:tr2bl w:val="nil"/>
            </w:tcBorders>
            <w:shd w:val="clear" w:color="auto" w:fill="FFFFFF" w:themeFill="background1"/>
            <w:vAlign w:val="center"/>
          </w:tcPr>
          <w:p w14:paraId="4E1E7CC2">
            <w:pPr>
              <w:rPr>
                <w:sz w:val="18"/>
                <w:szCs w:val="18"/>
              </w:rPr>
            </w:pPr>
          </w:p>
        </w:tc>
      </w:tr>
      <w:tr w14:paraId="761C25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0C899C1A">
            <w:pPr>
              <w:widowControl/>
              <w:spacing w:line="276" w:lineRule="auto"/>
              <w:jc w:val="center"/>
              <w:rPr>
                <w:sz w:val="18"/>
                <w:szCs w:val="18"/>
              </w:rPr>
            </w:pPr>
          </w:p>
        </w:tc>
        <w:tc>
          <w:tcPr>
            <w:tcW w:w="585" w:type="pct"/>
            <w:tcBorders>
              <w:tl2br w:val="nil"/>
              <w:tr2bl w:val="nil"/>
            </w:tcBorders>
            <w:shd w:val="clear" w:color="auto" w:fill="FFFFFF" w:themeFill="background1"/>
            <w:vAlign w:val="center"/>
          </w:tcPr>
          <w:p w14:paraId="16365629">
            <w:pPr>
              <w:widowControl/>
              <w:spacing w:line="276" w:lineRule="auto"/>
              <w:jc w:val="center"/>
              <w:rPr>
                <w:sz w:val="18"/>
                <w:szCs w:val="18"/>
              </w:rPr>
            </w:pPr>
            <w:r>
              <w:rPr>
                <w:sz w:val="18"/>
                <w:szCs w:val="18"/>
              </w:rPr>
              <w:t>执行标准</w:t>
            </w:r>
          </w:p>
        </w:tc>
        <w:tc>
          <w:tcPr>
            <w:tcW w:w="3833" w:type="pct"/>
            <w:tcBorders>
              <w:tl2br w:val="nil"/>
              <w:tr2bl w:val="nil"/>
            </w:tcBorders>
            <w:shd w:val="clear" w:color="auto" w:fill="FFFFFF" w:themeFill="background1"/>
            <w:vAlign w:val="center"/>
          </w:tcPr>
          <w:p w14:paraId="3D941CA8">
            <w:pPr>
              <w:spacing w:line="276" w:lineRule="auto"/>
              <w:rPr>
                <w:sz w:val="18"/>
                <w:szCs w:val="18"/>
              </w:rPr>
            </w:pPr>
          </w:p>
        </w:tc>
      </w:tr>
      <w:bookmarkEnd w:id="157"/>
      <w:tr w14:paraId="2E6FDD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restart"/>
            <w:tcBorders>
              <w:tl2br w:val="nil"/>
              <w:tr2bl w:val="nil"/>
            </w:tcBorders>
            <w:shd w:val="clear" w:color="auto" w:fill="FFFFFF" w:themeFill="background1"/>
            <w:vAlign w:val="center"/>
          </w:tcPr>
          <w:p w14:paraId="30D18E11">
            <w:pPr>
              <w:widowControl/>
              <w:spacing w:line="276" w:lineRule="auto"/>
              <w:jc w:val="center"/>
              <w:rPr>
                <w:sz w:val="18"/>
                <w:szCs w:val="18"/>
              </w:rPr>
            </w:pPr>
            <w:r>
              <w:rPr>
                <w:rFonts w:hint="eastAsia"/>
                <w:sz w:val="18"/>
                <w:szCs w:val="18"/>
              </w:rPr>
              <w:t>项目产出的再生有色金属</w:t>
            </w:r>
          </w:p>
        </w:tc>
        <w:tc>
          <w:tcPr>
            <w:tcW w:w="585" w:type="pct"/>
            <w:tcBorders>
              <w:tl2br w:val="nil"/>
              <w:tr2bl w:val="nil"/>
            </w:tcBorders>
            <w:shd w:val="clear" w:color="auto" w:fill="FFFFFF" w:themeFill="background1"/>
            <w:vAlign w:val="center"/>
          </w:tcPr>
          <w:p w14:paraId="7243E7A2">
            <w:pPr>
              <w:widowControl/>
              <w:spacing w:line="276" w:lineRule="auto"/>
              <w:jc w:val="center"/>
              <w:rPr>
                <w:sz w:val="18"/>
                <w:szCs w:val="18"/>
              </w:rPr>
            </w:pPr>
            <w:r>
              <w:rPr>
                <w:sz w:val="18"/>
                <w:szCs w:val="18"/>
              </w:rPr>
              <w:t>种类2</w:t>
            </w:r>
          </w:p>
        </w:tc>
        <w:tc>
          <w:tcPr>
            <w:tcW w:w="3833" w:type="pct"/>
            <w:tcBorders>
              <w:tl2br w:val="nil"/>
              <w:tr2bl w:val="nil"/>
            </w:tcBorders>
            <w:shd w:val="clear" w:color="auto" w:fill="FFFFFF" w:themeFill="background1"/>
            <w:vAlign w:val="center"/>
          </w:tcPr>
          <w:p w14:paraId="321A1A4E">
            <w:pPr>
              <w:rPr>
                <w:sz w:val="18"/>
                <w:szCs w:val="18"/>
              </w:rPr>
            </w:pPr>
          </w:p>
        </w:tc>
      </w:tr>
      <w:tr w14:paraId="768369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14A0D045">
            <w:pPr>
              <w:widowControl/>
              <w:spacing w:line="276" w:lineRule="auto"/>
              <w:jc w:val="center"/>
              <w:rPr>
                <w:sz w:val="18"/>
                <w:szCs w:val="18"/>
              </w:rPr>
            </w:pPr>
          </w:p>
        </w:tc>
        <w:tc>
          <w:tcPr>
            <w:tcW w:w="585" w:type="pct"/>
            <w:tcBorders>
              <w:tl2br w:val="nil"/>
              <w:tr2bl w:val="nil"/>
            </w:tcBorders>
            <w:shd w:val="clear" w:color="auto" w:fill="FFFFFF" w:themeFill="background1"/>
            <w:vAlign w:val="center"/>
          </w:tcPr>
          <w:p w14:paraId="7862A960">
            <w:pPr>
              <w:widowControl/>
              <w:spacing w:line="276" w:lineRule="auto"/>
              <w:jc w:val="center"/>
              <w:rPr>
                <w:sz w:val="18"/>
                <w:szCs w:val="18"/>
              </w:rPr>
            </w:pPr>
            <w:r>
              <w:rPr>
                <w:sz w:val="18"/>
                <w:szCs w:val="18"/>
              </w:rPr>
              <w:t>产量</w:t>
            </w:r>
          </w:p>
        </w:tc>
        <w:tc>
          <w:tcPr>
            <w:tcW w:w="3833" w:type="pct"/>
            <w:tcBorders>
              <w:tl2br w:val="nil"/>
              <w:tr2bl w:val="nil"/>
            </w:tcBorders>
            <w:shd w:val="clear" w:color="auto" w:fill="FFFFFF" w:themeFill="background1"/>
            <w:vAlign w:val="center"/>
          </w:tcPr>
          <w:p w14:paraId="7C08BE8F">
            <w:pPr>
              <w:rPr>
                <w:sz w:val="18"/>
                <w:szCs w:val="18"/>
              </w:rPr>
            </w:pPr>
          </w:p>
        </w:tc>
      </w:tr>
      <w:tr w14:paraId="3CDB68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2A6DE08A">
            <w:pPr>
              <w:spacing w:line="276" w:lineRule="auto"/>
              <w:jc w:val="center"/>
              <w:rPr>
                <w:sz w:val="18"/>
                <w:szCs w:val="18"/>
              </w:rPr>
            </w:pPr>
          </w:p>
        </w:tc>
        <w:tc>
          <w:tcPr>
            <w:tcW w:w="585" w:type="pct"/>
            <w:tcBorders>
              <w:tl2br w:val="nil"/>
              <w:tr2bl w:val="nil"/>
            </w:tcBorders>
            <w:shd w:val="clear" w:color="auto" w:fill="FFFFFF" w:themeFill="background1"/>
            <w:vAlign w:val="center"/>
          </w:tcPr>
          <w:p w14:paraId="544BDA2F">
            <w:pPr>
              <w:spacing w:line="276" w:lineRule="auto"/>
              <w:jc w:val="center"/>
              <w:rPr>
                <w:sz w:val="18"/>
                <w:szCs w:val="18"/>
              </w:rPr>
            </w:pPr>
            <w:r>
              <w:rPr>
                <w:rFonts w:hint="eastAsia"/>
                <w:sz w:val="18"/>
                <w:szCs w:val="18"/>
              </w:rPr>
              <w:t>用途</w:t>
            </w:r>
          </w:p>
        </w:tc>
        <w:tc>
          <w:tcPr>
            <w:tcW w:w="3833" w:type="pct"/>
            <w:tcBorders>
              <w:tl2br w:val="nil"/>
              <w:tr2bl w:val="nil"/>
            </w:tcBorders>
            <w:shd w:val="clear" w:color="auto" w:fill="FFFFFF" w:themeFill="background1"/>
            <w:vAlign w:val="center"/>
          </w:tcPr>
          <w:p w14:paraId="7CFE24EC">
            <w:pPr>
              <w:rPr>
                <w:sz w:val="18"/>
                <w:szCs w:val="18"/>
              </w:rPr>
            </w:pPr>
          </w:p>
        </w:tc>
      </w:tr>
      <w:tr w14:paraId="107633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582" w:type="pct"/>
            <w:vMerge w:val="continue"/>
            <w:tcBorders>
              <w:tl2br w:val="nil"/>
              <w:tr2bl w:val="nil"/>
            </w:tcBorders>
            <w:shd w:val="clear" w:color="auto" w:fill="FFFFFF" w:themeFill="background1"/>
            <w:vAlign w:val="center"/>
          </w:tcPr>
          <w:p w14:paraId="4844A63B">
            <w:pPr>
              <w:widowControl/>
              <w:spacing w:line="276" w:lineRule="auto"/>
              <w:jc w:val="center"/>
              <w:rPr>
                <w:sz w:val="18"/>
                <w:szCs w:val="18"/>
              </w:rPr>
            </w:pPr>
          </w:p>
        </w:tc>
        <w:tc>
          <w:tcPr>
            <w:tcW w:w="585" w:type="pct"/>
            <w:tcBorders>
              <w:tl2br w:val="nil"/>
              <w:tr2bl w:val="nil"/>
            </w:tcBorders>
            <w:shd w:val="clear" w:color="auto" w:fill="FFFFFF" w:themeFill="background1"/>
            <w:vAlign w:val="center"/>
          </w:tcPr>
          <w:p w14:paraId="0CA9F3F6">
            <w:pPr>
              <w:widowControl/>
              <w:spacing w:line="276" w:lineRule="auto"/>
              <w:jc w:val="center"/>
              <w:rPr>
                <w:sz w:val="18"/>
                <w:szCs w:val="18"/>
              </w:rPr>
            </w:pPr>
            <w:r>
              <w:rPr>
                <w:sz w:val="18"/>
                <w:szCs w:val="18"/>
              </w:rPr>
              <w:t>执行标准</w:t>
            </w:r>
          </w:p>
        </w:tc>
        <w:tc>
          <w:tcPr>
            <w:tcW w:w="3833" w:type="pct"/>
            <w:tcBorders>
              <w:tl2br w:val="nil"/>
              <w:tr2bl w:val="nil"/>
            </w:tcBorders>
            <w:shd w:val="clear" w:color="auto" w:fill="FFFFFF" w:themeFill="background1"/>
            <w:vAlign w:val="center"/>
          </w:tcPr>
          <w:p w14:paraId="6F00E5A1">
            <w:pPr>
              <w:spacing w:line="276" w:lineRule="auto"/>
              <w:rPr>
                <w:sz w:val="18"/>
                <w:szCs w:val="18"/>
              </w:rPr>
            </w:pPr>
          </w:p>
        </w:tc>
      </w:tr>
      <w:tr w14:paraId="5E040D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167" w:type="pct"/>
            <w:gridSpan w:val="2"/>
            <w:tcBorders>
              <w:tl2br w:val="nil"/>
              <w:tr2bl w:val="nil"/>
            </w:tcBorders>
            <w:shd w:val="clear" w:color="auto" w:fill="FFFFFF" w:themeFill="background1"/>
            <w:vAlign w:val="center"/>
          </w:tcPr>
          <w:p w14:paraId="219C9980">
            <w:pPr>
              <w:widowControl/>
              <w:spacing w:line="276" w:lineRule="auto"/>
              <w:jc w:val="center"/>
              <w:rPr>
                <w:sz w:val="18"/>
                <w:szCs w:val="18"/>
              </w:rPr>
            </w:pPr>
            <w:r>
              <w:rPr>
                <w:rFonts w:hint="eastAsia"/>
                <w:sz w:val="18"/>
                <w:szCs w:val="18"/>
              </w:rPr>
              <w:t>……</w:t>
            </w:r>
          </w:p>
        </w:tc>
        <w:tc>
          <w:tcPr>
            <w:tcW w:w="3833" w:type="pct"/>
            <w:tcBorders>
              <w:tl2br w:val="nil"/>
              <w:tr2bl w:val="nil"/>
            </w:tcBorders>
            <w:shd w:val="clear" w:color="auto" w:fill="FFFFFF" w:themeFill="background1"/>
            <w:vAlign w:val="center"/>
          </w:tcPr>
          <w:p w14:paraId="0FB997DF">
            <w:pPr>
              <w:spacing w:line="276" w:lineRule="auto"/>
              <w:rPr>
                <w:sz w:val="18"/>
                <w:szCs w:val="18"/>
              </w:rPr>
            </w:pPr>
          </w:p>
        </w:tc>
      </w:tr>
    </w:tbl>
    <w:p w14:paraId="5C8F1F2A">
      <w:pPr>
        <w:spacing w:line="276" w:lineRule="auto"/>
        <w:rPr>
          <w:rFonts w:eastAsia="黑体"/>
        </w:rPr>
      </w:pPr>
    </w:p>
    <w:p w14:paraId="79AB677F">
      <w:pPr>
        <w:spacing w:line="276" w:lineRule="auto"/>
      </w:pPr>
      <w:r>
        <w:rPr>
          <w:rFonts w:eastAsia="黑体"/>
        </w:rPr>
        <w:t xml:space="preserve">A.2 </w:t>
      </w:r>
      <w:r>
        <w:rPr>
          <w:rFonts w:hint="eastAsia"/>
        </w:rPr>
        <w:t>原材料相关数据收集表见表</w:t>
      </w:r>
      <w:r>
        <w:t>A.2。</w:t>
      </w:r>
      <w:bookmarkEnd w:id="156"/>
    </w:p>
    <w:p w14:paraId="3FAE59CA">
      <w:pPr>
        <w:spacing w:before="312" w:beforeLines="100" w:after="156" w:afterLines="50" w:line="276" w:lineRule="auto"/>
        <w:jc w:val="center"/>
        <w:rPr>
          <w:rFonts w:eastAsia="黑体"/>
        </w:rPr>
      </w:pPr>
      <w:r>
        <w:rPr>
          <w:rFonts w:eastAsia="黑体"/>
        </w:rPr>
        <w:t xml:space="preserve">表A.2  </w:t>
      </w:r>
      <w:r>
        <w:rPr>
          <w:rFonts w:hint="eastAsia" w:eastAsia="黑体"/>
        </w:rPr>
        <w:t>原材料相关数据收集表</w:t>
      </w:r>
    </w:p>
    <w:tbl>
      <w:tblPr>
        <w:tblStyle w:val="37"/>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986"/>
        <w:gridCol w:w="622"/>
        <w:gridCol w:w="736"/>
        <w:gridCol w:w="1407"/>
        <w:gridCol w:w="1509"/>
        <w:gridCol w:w="487"/>
        <w:gridCol w:w="974"/>
        <w:gridCol w:w="796"/>
      </w:tblGrid>
      <w:tr w14:paraId="7E180A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5000" w:type="pct"/>
            <w:gridSpan w:val="8"/>
            <w:tcBorders>
              <w:tl2br w:val="nil"/>
              <w:tr2bl w:val="nil"/>
            </w:tcBorders>
            <w:shd w:val="clear" w:color="auto" w:fill="FFFFFF" w:themeFill="background1"/>
            <w:vAlign w:val="center"/>
          </w:tcPr>
          <w:p w14:paraId="1EB76E88">
            <w:pPr>
              <w:spacing w:line="276" w:lineRule="auto"/>
              <w:jc w:val="center"/>
              <w:rPr>
                <w:b/>
                <w:bCs/>
                <w:sz w:val="18"/>
                <w:szCs w:val="18"/>
              </w:rPr>
            </w:pPr>
            <w:r>
              <w:rPr>
                <w:rFonts w:hint="eastAsia"/>
                <w:b/>
                <w:bCs/>
                <w:sz w:val="18"/>
                <w:szCs w:val="18"/>
              </w:rPr>
              <w:t>综合信息</w:t>
            </w:r>
          </w:p>
        </w:tc>
      </w:tr>
      <w:tr w14:paraId="6F3260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vAlign w:val="center"/>
          </w:tcPr>
          <w:p w14:paraId="7B4C72EF">
            <w:pPr>
              <w:spacing w:line="276" w:lineRule="auto"/>
              <w:jc w:val="center"/>
              <w:rPr>
                <w:sz w:val="18"/>
                <w:szCs w:val="18"/>
              </w:rPr>
            </w:pPr>
            <w:r>
              <w:rPr>
                <w:rFonts w:hint="eastAsia"/>
                <w:sz w:val="18"/>
                <w:szCs w:val="18"/>
              </w:rPr>
              <w:t>填表日期</w:t>
            </w:r>
          </w:p>
        </w:tc>
        <w:tc>
          <w:tcPr>
            <w:tcW w:w="1623" w:type="pct"/>
            <w:gridSpan w:val="3"/>
            <w:tcBorders>
              <w:tl2br w:val="nil"/>
              <w:tr2bl w:val="nil"/>
            </w:tcBorders>
            <w:shd w:val="clear" w:color="auto" w:fill="FFFFFF" w:themeFill="background1"/>
            <w:vAlign w:val="center"/>
          </w:tcPr>
          <w:p w14:paraId="3EE23961">
            <w:pPr>
              <w:spacing w:line="276" w:lineRule="auto"/>
              <w:jc w:val="center"/>
              <w:rPr>
                <w:sz w:val="18"/>
                <w:szCs w:val="18"/>
              </w:rPr>
            </w:pPr>
          </w:p>
        </w:tc>
        <w:tc>
          <w:tcPr>
            <w:tcW w:w="886" w:type="pct"/>
            <w:tcBorders>
              <w:tl2br w:val="nil"/>
              <w:tr2bl w:val="nil"/>
            </w:tcBorders>
            <w:shd w:val="clear" w:color="auto" w:fill="FFFFFF" w:themeFill="background1"/>
            <w:vAlign w:val="center"/>
          </w:tcPr>
          <w:p w14:paraId="07C01023">
            <w:pPr>
              <w:spacing w:line="276" w:lineRule="auto"/>
              <w:jc w:val="center"/>
              <w:rPr>
                <w:sz w:val="18"/>
                <w:szCs w:val="18"/>
              </w:rPr>
            </w:pPr>
            <w:r>
              <w:rPr>
                <w:rFonts w:hint="eastAsia"/>
                <w:sz w:val="18"/>
                <w:szCs w:val="18"/>
              </w:rPr>
              <w:t>填表人</w:t>
            </w:r>
          </w:p>
        </w:tc>
        <w:tc>
          <w:tcPr>
            <w:tcW w:w="1325" w:type="pct"/>
            <w:gridSpan w:val="3"/>
            <w:tcBorders>
              <w:tl2br w:val="nil"/>
              <w:tr2bl w:val="nil"/>
            </w:tcBorders>
            <w:shd w:val="clear" w:color="auto" w:fill="FFFFFF" w:themeFill="background1"/>
            <w:vAlign w:val="center"/>
          </w:tcPr>
          <w:p w14:paraId="6E37D6A5">
            <w:pPr>
              <w:spacing w:line="276" w:lineRule="auto"/>
              <w:jc w:val="center"/>
              <w:rPr>
                <w:sz w:val="18"/>
                <w:szCs w:val="18"/>
              </w:rPr>
            </w:pPr>
          </w:p>
        </w:tc>
      </w:tr>
      <w:tr w14:paraId="016A8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vAlign w:val="center"/>
          </w:tcPr>
          <w:p w14:paraId="7AA01E92">
            <w:pPr>
              <w:spacing w:line="276" w:lineRule="auto"/>
              <w:jc w:val="center"/>
              <w:rPr>
                <w:sz w:val="18"/>
                <w:szCs w:val="18"/>
              </w:rPr>
            </w:pPr>
            <w:r>
              <w:rPr>
                <w:rFonts w:hint="eastAsia"/>
                <w:sz w:val="18"/>
                <w:szCs w:val="18"/>
              </w:rPr>
              <w:t>时间范围</w:t>
            </w:r>
          </w:p>
        </w:tc>
        <w:tc>
          <w:tcPr>
            <w:tcW w:w="3834" w:type="pct"/>
            <w:gridSpan w:val="7"/>
            <w:tcBorders>
              <w:tl2br w:val="nil"/>
              <w:tr2bl w:val="nil"/>
            </w:tcBorders>
            <w:shd w:val="clear" w:color="auto" w:fill="FFFFFF" w:themeFill="background1"/>
            <w:vAlign w:val="center"/>
          </w:tcPr>
          <w:p w14:paraId="6BC1B5DB">
            <w:pPr>
              <w:spacing w:line="276" w:lineRule="auto"/>
              <w:jc w:val="center"/>
              <w:rPr>
                <w:sz w:val="18"/>
                <w:szCs w:val="18"/>
              </w:rPr>
            </w:pPr>
          </w:p>
        </w:tc>
      </w:tr>
      <w:tr w14:paraId="574182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vAlign w:val="center"/>
          </w:tcPr>
          <w:p w14:paraId="6E87ABDD">
            <w:pPr>
              <w:spacing w:line="276" w:lineRule="auto"/>
              <w:jc w:val="center"/>
              <w:rPr>
                <w:sz w:val="18"/>
                <w:szCs w:val="18"/>
              </w:rPr>
            </w:pPr>
            <w:r>
              <w:rPr>
                <w:rFonts w:hint="eastAsia"/>
                <w:sz w:val="18"/>
                <w:szCs w:val="18"/>
              </w:rPr>
              <w:t>数据收集对象</w:t>
            </w:r>
          </w:p>
        </w:tc>
        <w:tc>
          <w:tcPr>
            <w:tcW w:w="3834" w:type="pct"/>
            <w:gridSpan w:val="7"/>
            <w:tcBorders>
              <w:tl2br w:val="nil"/>
              <w:tr2bl w:val="nil"/>
            </w:tcBorders>
            <w:shd w:val="clear" w:color="auto" w:fill="FFFFFF" w:themeFill="background1"/>
            <w:vAlign w:val="center"/>
          </w:tcPr>
          <w:p w14:paraId="65D92A88">
            <w:pPr>
              <w:spacing w:line="276" w:lineRule="auto"/>
              <w:jc w:val="left"/>
              <w:rPr>
                <w:sz w:val="18"/>
                <w:szCs w:val="18"/>
              </w:rPr>
            </w:pPr>
            <w:r>
              <w:rPr>
                <w:rFonts w:hint="eastAsia"/>
                <w:sz w:val="18"/>
                <w:szCs w:val="18"/>
              </w:rPr>
              <w:t>原材料（包括作为原材料的废料及作为原材料的能源等）的获取及加工</w:t>
            </w:r>
          </w:p>
        </w:tc>
      </w:tr>
      <w:tr w14:paraId="296C86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5000" w:type="pct"/>
            <w:gridSpan w:val="8"/>
            <w:tcBorders>
              <w:tl2br w:val="nil"/>
              <w:tr2bl w:val="nil"/>
            </w:tcBorders>
            <w:shd w:val="clear" w:color="auto" w:fill="FFFFFF" w:themeFill="background1"/>
            <w:vAlign w:val="center"/>
          </w:tcPr>
          <w:p w14:paraId="073222C5">
            <w:pPr>
              <w:spacing w:line="276" w:lineRule="auto"/>
              <w:jc w:val="center"/>
              <w:rPr>
                <w:b/>
                <w:bCs/>
                <w:sz w:val="18"/>
                <w:szCs w:val="18"/>
              </w:rPr>
            </w:pPr>
            <w:r>
              <w:rPr>
                <w:rFonts w:hint="eastAsia"/>
                <w:b/>
                <w:bCs/>
                <w:sz w:val="18"/>
                <w:szCs w:val="18"/>
              </w:rPr>
              <w:t>数据收集信息</w:t>
            </w:r>
          </w:p>
        </w:tc>
      </w:tr>
      <w:tr w14:paraId="347BB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6" w:type="pct"/>
            <w:vMerge w:val="restart"/>
            <w:tcBorders>
              <w:tl2br w:val="nil"/>
              <w:tr2bl w:val="nil"/>
            </w:tcBorders>
            <w:shd w:val="clear" w:color="auto" w:fill="FFFFFF" w:themeFill="background1"/>
            <w:vAlign w:val="center"/>
          </w:tcPr>
          <w:p w14:paraId="4380339E">
            <w:pPr>
              <w:spacing w:line="276" w:lineRule="auto"/>
              <w:jc w:val="center"/>
              <w:rPr>
                <w:sz w:val="18"/>
                <w:szCs w:val="18"/>
              </w:rPr>
            </w:pPr>
            <w:r>
              <w:rPr>
                <w:rFonts w:hint="eastAsia"/>
                <w:sz w:val="18"/>
                <w:szCs w:val="18"/>
              </w:rPr>
              <w:t>数据类型</w:t>
            </w:r>
          </w:p>
        </w:tc>
        <w:tc>
          <w:tcPr>
            <w:tcW w:w="365" w:type="pct"/>
            <w:vMerge w:val="restart"/>
            <w:tcBorders>
              <w:tl2br w:val="nil"/>
              <w:tr2bl w:val="nil"/>
            </w:tcBorders>
            <w:shd w:val="clear" w:color="auto" w:fill="FFFFFF" w:themeFill="background1"/>
            <w:vAlign w:val="center"/>
          </w:tcPr>
          <w:p w14:paraId="28491D3A">
            <w:pPr>
              <w:spacing w:line="276" w:lineRule="auto"/>
              <w:jc w:val="center"/>
              <w:rPr>
                <w:sz w:val="18"/>
                <w:szCs w:val="18"/>
              </w:rPr>
            </w:pPr>
            <w:r>
              <w:rPr>
                <w:rFonts w:hint="eastAsia"/>
                <w:sz w:val="18"/>
                <w:szCs w:val="18"/>
              </w:rPr>
              <w:t>用量</w:t>
            </w:r>
            <w:r>
              <w:rPr>
                <w:sz w:val="18"/>
                <w:szCs w:val="18"/>
              </w:rPr>
              <w:t>/t</w:t>
            </w:r>
          </w:p>
        </w:tc>
        <w:tc>
          <w:tcPr>
            <w:tcW w:w="432" w:type="pct"/>
            <w:vMerge w:val="restart"/>
            <w:tcBorders>
              <w:tl2br w:val="nil"/>
              <w:tr2bl w:val="nil"/>
            </w:tcBorders>
            <w:shd w:val="clear" w:color="auto" w:fill="FFFFFF" w:themeFill="background1"/>
            <w:vAlign w:val="center"/>
          </w:tcPr>
          <w:p w14:paraId="17F2F1F8">
            <w:pPr>
              <w:spacing w:line="276" w:lineRule="auto"/>
              <w:jc w:val="center"/>
              <w:rPr>
                <w:sz w:val="18"/>
                <w:szCs w:val="18"/>
              </w:rPr>
            </w:pPr>
            <w:r>
              <w:rPr>
                <w:rFonts w:hint="eastAsia"/>
                <w:sz w:val="18"/>
                <w:szCs w:val="18"/>
              </w:rPr>
              <w:t>类型</w:t>
            </w:r>
            <w:r>
              <w:rPr>
                <w:sz w:val="18"/>
                <w:szCs w:val="18"/>
              </w:rPr>
              <w:t>/成分</w:t>
            </w:r>
          </w:p>
        </w:tc>
        <w:tc>
          <w:tcPr>
            <w:tcW w:w="2570" w:type="pct"/>
            <w:gridSpan w:val="4"/>
            <w:tcBorders>
              <w:tl2br w:val="nil"/>
              <w:tr2bl w:val="nil"/>
            </w:tcBorders>
            <w:shd w:val="clear" w:color="auto" w:fill="FFFFFF" w:themeFill="background1"/>
            <w:vAlign w:val="center"/>
          </w:tcPr>
          <w:p w14:paraId="5E397DE6">
            <w:pPr>
              <w:spacing w:line="276" w:lineRule="auto"/>
              <w:jc w:val="center"/>
              <w:rPr>
                <w:sz w:val="18"/>
                <w:szCs w:val="18"/>
              </w:rPr>
            </w:pPr>
            <w:r>
              <w:rPr>
                <w:rFonts w:hint="eastAsia"/>
                <w:sz w:val="18"/>
                <w:szCs w:val="18"/>
              </w:rPr>
              <w:t>获取方式</w:t>
            </w:r>
          </w:p>
        </w:tc>
        <w:tc>
          <w:tcPr>
            <w:tcW w:w="468" w:type="pct"/>
            <w:vMerge w:val="restart"/>
            <w:tcBorders>
              <w:tl2br w:val="nil"/>
              <w:tr2bl w:val="nil"/>
            </w:tcBorders>
            <w:shd w:val="clear" w:color="auto" w:fill="FFFFFF" w:themeFill="background1"/>
            <w:vAlign w:val="center"/>
          </w:tcPr>
          <w:p w14:paraId="5E9FD358">
            <w:pPr>
              <w:spacing w:line="276" w:lineRule="auto"/>
              <w:jc w:val="center"/>
              <w:rPr>
                <w:sz w:val="18"/>
                <w:szCs w:val="18"/>
              </w:rPr>
            </w:pPr>
            <w:r>
              <w:rPr>
                <w:rFonts w:hint="eastAsia"/>
                <w:sz w:val="18"/>
                <w:szCs w:val="18"/>
              </w:rPr>
              <w:t>备注</w:t>
            </w:r>
          </w:p>
        </w:tc>
      </w:tr>
      <w:tr w14:paraId="28C84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blHeader/>
        </w:trPr>
        <w:tc>
          <w:tcPr>
            <w:tcW w:w="1166" w:type="pct"/>
            <w:vMerge w:val="continue"/>
            <w:tcBorders>
              <w:tl2br w:val="nil"/>
              <w:tr2bl w:val="nil"/>
            </w:tcBorders>
            <w:shd w:val="clear" w:color="auto" w:fill="FFFFFF" w:themeFill="background1"/>
            <w:vAlign w:val="center"/>
          </w:tcPr>
          <w:p w14:paraId="09CD34C5">
            <w:pPr>
              <w:spacing w:line="276" w:lineRule="auto"/>
              <w:rPr>
                <w:sz w:val="18"/>
                <w:szCs w:val="18"/>
              </w:rPr>
            </w:pPr>
          </w:p>
        </w:tc>
        <w:tc>
          <w:tcPr>
            <w:tcW w:w="365" w:type="pct"/>
            <w:vMerge w:val="continue"/>
            <w:tcBorders>
              <w:tl2br w:val="nil"/>
              <w:tr2bl w:val="nil"/>
            </w:tcBorders>
            <w:shd w:val="clear" w:color="auto" w:fill="FFFFFF" w:themeFill="background1"/>
            <w:vAlign w:val="center"/>
          </w:tcPr>
          <w:p w14:paraId="206E1B19">
            <w:pPr>
              <w:spacing w:line="276" w:lineRule="auto"/>
              <w:rPr>
                <w:sz w:val="18"/>
                <w:szCs w:val="18"/>
              </w:rPr>
            </w:pPr>
          </w:p>
        </w:tc>
        <w:tc>
          <w:tcPr>
            <w:tcW w:w="432" w:type="pct"/>
            <w:vMerge w:val="continue"/>
            <w:tcBorders>
              <w:tl2br w:val="nil"/>
              <w:tr2bl w:val="nil"/>
            </w:tcBorders>
            <w:shd w:val="clear" w:color="auto" w:fill="FFFFFF" w:themeFill="background1"/>
            <w:vAlign w:val="center"/>
          </w:tcPr>
          <w:p w14:paraId="3B124408">
            <w:pPr>
              <w:spacing w:line="276" w:lineRule="auto"/>
              <w:rPr>
                <w:sz w:val="18"/>
                <w:szCs w:val="18"/>
              </w:rPr>
            </w:pPr>
          </w:p>
        </w:tc>
        <w:tc>
          <w:tcPr>
            <w:tcW w:w="826" w:type="pct"/>
            <w:tcBorders>
              <w:tl2br w:val="nil"/>
              <w:tr2bl w:val="nil"/>
            </w:tcBorders>
            <w:shd w:val="clear" w:color="auto" w:fill="FFFFFF" w:themeFill="background1"/>
            <w:vAlign w:val="center"/>
          </w:tcPr>
          <w:p w14:paraId="46C8B85A">
            <w:pPr>
              <w:spacing w:line="276" w:lineRule="auto"/>
              <w:jc w:val="center"/>
              <w:rPr>
                <w:sz w:val="18"/>
                <w:szCs w:val="18"/>
              </w:rPr>
            </w:pPr>
            <w:r>
              <w:rPr>
                <w:rFonts w:hint="eastAsia"/>
                <w:sz w:val="18"/>
                <w:szCs w:val="18"/>
              </w:rPr>
              <w:t>自产</w:t>
            </w:r>
            <w:r>
              <w:rPr>
                <w:sz w:val="18"/>
                <w:szCs w:val="18"/>
              </w:rPr>
              <w:t>/外购</w:t>
            </w:r>
          </w:p>
        </w:tc>
        <w:tc>
          <w:tcPr>
            <w:tcW w:w="1172" w:type="pct"/>
            <w:gridSpan w:val="2"/>
            <w:tcBorders>
              <w:tl2br w:val="nil"/>
              <w:tr2bl w:val="nil"/>
            </w:tcBorders>
            <w:shd w:val="clear" w:color="auto" w:fill="FFFFFF" w:themeFill="background1"/>
            <w:vAlign w:val="center"/>
          </w:tcPr>
          <w:p w14:paraId="1D553F8C">
            <w:pPr>
              <w:spacing w:line="276" w:lineRule="auto"/>
              <w:jc w:val="center"/>
              <w:rPr>
                <w:sz w:val="18"/>
                <w:szCs w:val="18"/>
              </w:rPr>
            </w:pPr>
            <w:r>
              <w:rPr>
                <w:rFonts w:hint="eastAsia"/>
                <w:sz w:val="18"/>
                <w:szCs w:val="18"/>
              </w:rPr>
              <w:t>距离估算</w:t>
            </w:r>
            <w:r>
              <w:rPr>
                <w:sz w:val="18"/>
                <w:szCs w:val="18"/>
              </w:rPr>
              <w:t>/来源地</w:t>
            </w:r>
          </w:p>
        </w:tc>
        <w:tc>
          <w:tcPr>
            <w:tcW w:w="571" w:type="pct"/>
            <w:tcBorders>
              <w:tl2br w:val="nil"/>
              <w:tr2bl w:val="nil"/>
            </w:tcBorders>
            <w:shd w:val="clear" w:color="auto" w:fill="FFFFFF" w:themeFill="background1"/>
            <w:vAlign w:val="center"/>
          </w:tcPr>
          <w:p w14:paraId="6A739215">
            <w:pPr>
              <w:spacing w:line="276" w:lineRule="auto"/>
              <w:jc w:val="center"/>
              <w:rPr>
                <w:sz w:val="18"/>
                <w:szCs w:val="18"/>
              </w:rPr>
            </w:pPr>
            <w:r>
              <w:rPr>
                <w:rFonts w:hint="eastAsia"/>
                <w:sz w:val="18"/>
                <w:szCs w:val="18"/>
              </w:rPr>
              <w:t>运输方式</w:t>
            </w:r>
          </w:p>
        </w:tc>
        <w:tc>
          <w:tcPr>
            <w:tcW w:w="468" w:type="pct"/>
            <w:vMerge w:val="continue"/>
            <w:tcBorders>
              <w:tl2br w:val="nil"/>
              <w:tr2bl w:val="nil"/>
            </w:tcBorders>
            <w:shd w:val="clear" w:color="auto" w:fill="FFFFFF" w:themeFill="background1"/>
          </w:tcPr>
          <w:p w14:paraId="6EB8209E">
            <w:pPr>
              <w:spacing w:line="276" w:lineRule="auto"/>
              <w:rPr>
                <w:sz w:val="18"/>
                <w:szCs w:val="18"/>
              </w:rPr>
            </w:pPr>
          </w:p>
        </w:tc>
      </w:tr>
      <w:tr w14:paraId="3032D9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2" w:hRule="atLeast"/>
        </w:trPr>
        <w:tc>
          <w:tcPr>
            <w:tcW w:w="5000" w:type="pct"/>
            <w:gridSpan w:val="8"/>
            <w:tcBorders>
              <w:tl2br w:val="nil"/>
              <w:tr2bl w:val="nil"/>
            </w:tcBorders>
            <w:shd w:val="clear" w:color="auto" w:fill="FFFFFF" w:themeFill="background1"/>
          </w:tcPr>
          <w:p w14:paraId="26D76462">
            <w:pPr>
              <w:spacing w:line="276" w:lineRule="auto"/>
              <w:rPr>
                <w:sz w:val="18"/>
                <w:szCs w:val="18"/>
              </w:rPr>
            </w:pPr>
            <w:r>
              <w:rPr>
                <w:sz w:val="18"/>
                <w:szCs w:val="18"/>
              </w:rPr>
              <w:t>原</w:t>
            </w:r>
            <w:r>
              <w:rPr>
                <w:rFonts w:hint="eastAsia"/>
                <w:sz w:val="18"/>
                <w:szCs w:val="18"/>
              </w:rPr>
              <w:t>料消耗量</w:t>
            </w:r>
          </w:p>
        </w:tc>
      </w:tr>
      <w:tr w14:paraId="48ECCD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29CDB094">
            <w:pPr>
              <w:widowControl/>
              <w:spacing w:line="276" w:lineRule="auto"/>
              <w:jc w:val="left"/>
              <w:rPr>
                <w:sz w:val="18"/>
                <w:szCs w:val="18"/>
              </w:rPr>
            </w:pPr>
            <w:r>
              <w:rPr>
                <w:rFonts w:hint="eastAsia"/>
                <w:sz w:val="18"/>
                <w:szCs w:val="18"/>
              </w:rPr>
              <w:t>废旧材料</w:t>
            </w:r>
            <w:r>
              <w:rPr>
                <w:sz w:val="18"/>
                <w:szCs w:val="18"/>
              </w:rPr>
              <w:t>1</w:t>
            </w:r>
          </w:p>
        </w:tc>
        <w:tc>
          <w:tcPr>
            <w:tcW w:w="365" w:type="pct"/>
            <w:tcBorders>
              <w:tl2br w:val="nil"/>
              <w:tr2bl w:val="nil"/>
            </w:tcBorders>
            <w:shd w:val="clear" w:color="auto" w:fill="FFFFFF" w:themeFill="background1"/>
          </w:tcPr>
          <w:p w14:paraId="52FBEB64">
            <w:pPr>
              <w:spacing w:line="276" w:lineRule="auto"/>
              <w:rPr>
                <w:sz w:val="18"/>
                <w:szCs w:val="18"/>
              </w:rPr>
            </w:pPr>
          </w:p>
        </w:tc>
        <w:tc>
          <w:tcPr>
            <w:tcW w:w="432" w:type="pct"/>
            <w:tcBorders>
              <w:tl2br w:val="nil"/>
              <w:tr2bl w:val="nil"/>
            </w:tcBorders>
            <w:shd w:val="clear" w:color="auto" w:fill="FFFFFF" w:themeFill="background1"/>
          </w:tcPr>
          <w:p w14:paraId="25823C10">
            <w:pPr>
              <w:spacing w:line="276" w:lineRule="auto"/>
              <w:rPr>
                <w:sz w:val="18"/>
                <w:szCs w:val="18"/>
              </w:rPr>
            </w:pPr>
          </w:p>
        </w:tc>
        <w:tc>
          <w:tcPr>
            <w:tcW w:w="826" w:type="pct"/>
            <w:tcBorders>
              <w:tl2br w:val="nil"/>
              <w:tr2bl w:val="nil"/>
            </w:tcBorders>
            <w:shd w:val="clear" w:color="auto" w:fill="FFFFFF" w:themeFill="background1"/>
          </w:tcPr>
          <w:p w14:paraId="1046F866">
            <w:pPr>
              <w:spacing w:line="276" w:lineRule="auto"/>
              <w:rPr>
                <w:sz w:val="18"/>
                <w:szCs w:val="18"/>
              </w:rPr>
            </w:pPr>
          </w:p>
        </w:tc>
        <w:tc>
          <w:tcPr>
            <w:tcW w:w="1172" w:type="pct"/>
            <w:gridSpan w:val="2"/>
            <w:tcBorders>
              <w:tl2br w:val="nil"/>
              <w:tr2bl w:val="nil"/>
            </w:tcBorders>
            <w:shd w:val="clear" w:color="auto" w:fill="FFFFFF" w:themeFill="background1"/>
          </w:tcPr>
          <w:p w14:paraId="0DB41894">
            <w:pPr>
              <w:spacing w:line="276" w:lineRule="auto"/>
              <w:rPr>
                <w:sz w:val="18"/>
                <w:szCs w:val="18"/>
              </w:rPr>
            </w:pPr>
          </w:p>
        </w:tc>
        <w:tc>
          <w:tcPr>
            <w:tcW w:w="571" w:type="pct"/>
            <w:tcBorders>
              <w:tl2br w:val="nil"/>
              <w:tr2bl w:val="nil"/>
            </w:tcBorders>
            <w:shd w:val="clear" w:color="auto" w:fill="FFFFFF" w:themeFill="background1"/>
          </w:tcPr>
          <w:p w14:paraId="511FB018">
            <w:pPr>
              <w:spacing w:line="276" w:lineRule="auto"/>
              <w:rPr>
                <w:sz w:val="18"/>
                <w:szCs w:val="18"/>
              </w:rPr>
            </w:pPr>
          </w:p>
        </w:tc>
        <w:tc>
          <w:tcPr>
            <w:tcW w:w="468" w:type="pct"/>
            <w:tcBorders>
              <w:tl2br w:val="nil"/>
              <w:tr2bl w:val="nil"/>
            </w:tcBorders>
            <w:shd w:val="clear" w:color="auto" w:fill="FFFFFF" w:themeFill="background1"/>
          </w:tcPr>
          <w:p w14:paraId="47B369C0">
            <w:pPr>
              <w:spacing w:line="276" w:lineRule="auto"/>
              <w:rPr>
                <w:sz w:val="18"/>
                <w:szCs w:val="18"/>
              </w:rPr>
            </w:pPr>
          </w:p>
        </w:tc>
      </w:tr>
      <w:tr w14:paraId="125274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3F8937A8">
            <w:pPr>
              <w:widowControl/>
              <w:spacing w:line="276" w:lineRule="auto"/>
              <w:jc w:val="left"/>
              <w:rPr>
                <w:sz w:val="18"/>
                <w:szCs w:val="18"/>
              </w:rPr>
            </w:pPr>
            <w:r>
              <w:rPr>
                <w:rFonts w:hint="eastAsia"/>
                <w:sz w:val="18"/>
                <w:szCs w:val="18"/>
              </w:rPr>
              <w:t>废旧材料</w:t>
            </w:r>
            <w:r>
              <w:rPr>
                <w:sz w:val="18"/>
                <w:szCs w:val="18"/>
              </w:rPr>
              <w:t>2</w:t>
            </w:r>
          </w:p>
        </w:tc>
        <w:tc>
          <w:tcPr>
            <w:tcW w:w="365" w:type="pct"/>
            <w:tcBorders>
              <w:tl2br w:val="nil"/>
              <w:tr2bl w:val="nil"/>
            </w:tcBorders>
            <w:shd w:val="clear" w:color="auto" w:fill="FFFFFF" w:themeFill="background1"/>
          </w:tcPr>
          <w:p w14:paraId="0E28F3DD">
            <w:pPr>
              <w:spacing w:line="276" w:lineRule="auto"/>
              <w:rPr>
                <w:sz w:val="18"/>
                <w:szCs w:val="18"/>
              </w:rPr>
            </w:pPr>
          </w:p>
        </w:tc>
        <w:tc>
          <w:tcPr>
            <w:tcW w:w="432" w:type="pct"/>
            <w:tcBorders>
              <w:tl2br w:val="nil"/>
              <w:tr2bl w:val="nil"/>
            </w:tcBorders>
            <w:shd w:val="clear" w:color="auto" w:fill="FFFFFF" w:themeFill="background1"/>
          </w:tcPr>
          <w:p w14:paraId="542011DE">
            <w:pPr>
              <w:spacing w:line="276" w:lineRule="auto"/>
              <w:rPr>
                <w:sz w:val="18"/>
                <w:szCs w:val="18"/>
              </w:rPr>
            </w:pPr>
          </w:p>
        </w:tc>
        <w:tc>
          <w:tcPr>
            <w:tcW w:w="826" w:type="pct"/>
            <w:tcBorders>
              <w:tl2br w:val="nil"/>
              <w:tr2bl w:val="nil"/>
            </w:tcBorders>
            <w:shd w:val="clear" w:color="auto" w:fill="FFFFFF" w:themeFill="background1"/>
          </w:tcPr>
          <w:p w14:paraId="6D5A4E68">
            <w:pPr>
              <w:spacing w:line="276" w:lineRule="auto"/>
              <w:rPr>
                <w:sz w:val="18"/>
                <w:szCs w:val="18"/>
              </w:rPr>
            </w:pPr>
          </w:p>
        </w:tc>
        <w:tc>
          <w:tcPr>
            <w:tcW w:w="1172" w:type="pct"/>
            <w:gridSpan w:val="2"/>
            <w:tcBorders>
              <w:tl2br w:val="nil"/>
              <w:tr2bl w:val="nil"/>
            </w:tcBorders>
            <w:shd w:val="clear" w:color="auto" w:fill="FFFFFF" w:themeFill="background1"/>
          </w:tcPr>
          <w:p w14:paraId="3C7EE70A">
            <w:pPr>
              <w:spacing w:line="276" w:lineRule="auto"/>
              <w:rPr>
                <w:sz w:val="18"/>
                <w:szCs w:val="18"/>
              </w:rPr>
            </w:pPr>
          </w:p>
        </w:tc>
        <w:tc>
          <w:tcPr>
            <w:tcW w:w="571" w:type="pct"/>
            <w:tcBorders>
              <w:tl2br w:val="nil"/>
              <w:tr2bl w:val="nil"/>
            </w:tcBorders>
            <w:shd w:val="clear" w:color="auto" w:fill="FFFFFF" w:themeFill="background1"/>
          </w:tcPr>
          <w:p w14:paraId="6B723CD4">
            <w:pPr>
              <w:spacing w:line="276" w:lineRule="auto"/>
              <w:rPr>
                <w:sz w:val="18"/>
                <w:szCs w:val="18"/>
              </w:rPr>
            </w:pPr>
          </w:p>
        </w:tc>
        <w:tc>
          <w:tcPr>
            <w:tcW w:w="468" w:type="pct"/>
            <w:tcBorders>
              <w:tl2br w:val="nil"/>
              <w:tr2bl w:val="nil"/>
            </w:tcBorders>
            <w:shd w:val="clear" w:color="auto" w:fill="FFFFFF" w:themeFill="background1"/>
          </w:tcPr>
          <w:p w14:paraId="189474D3">
            <w:pPr>
              <w:spacing w:line="276" w:lineRule="auto"/>
              <w:rPr>
                <w:sz w:val="18"/>
                <w:szCs w:val="18"/>
              </w:rPr>
            </w:pPr>
          </w:p>
        </w:tc>
      </w:tr>
      <w:tr w14:paraId="43111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003A2549">
            <w:pPr>
              <w:widowControl/>
              <w:spacing w:line="276" w:lineRule="auto"/>
              <w:jc w:val="left"/>
              <w:rPr>
                <w:sz w:val="18"/>
                <w:szCs w:val="18"/>
              </w:rPr>
            </w:pPr>
            <w:r>
              <w:rPr>
                <w:rFonts w:hint="eastAsia"/>
                <w:sz w:val="18"/>
                <w:szCs w:val="18"/>
              </w:rPr>
              <w:t>原料</w:t>
            </w:r>
            <w:r>
              <w:rPr>
                <w:sz w:val="18"/>
                <w:szCs w:val="18"/>
              </w:rPr>
              <w:t>1</w:t>
            </w:r>
          </w:p>
        </w:tc>
        <w:tc>
          <w:tcPr>
            <w:tcW w:w="365" w:type="pct"/>
            <w:tcBorders>
              <w:tl2br w:val="nil"/>
              <w:tr2bl w:val="nil"/>
            </w:tcBorders>
            <w:shd w:val="clear" w:color="auto" w:fill="FFFFFF" w:themeFill="background1"/>
          </w:tcPr>
          <w:p w14:paraId="51B514D8">
            <w:pPr>
              <w:spacing w:line="276" w:lineRule="auto"/>
              <w:rPr>
                <w:sz w:val="18"/>
                <w:szCs w:val="18"/>
              </w:rPr>
            </w:pPr>
          </w:p>
        </w:tc>
        <w:tc>
          <w:tcPr>
            <w:tcW w:w="432" w:type="pct"/>
            <w:tcBorders>
              <w:tl2br w:val="nil"/>
              <w:tr2bl w:val="nil"/>
            </w:tcBorders>
            <w:shd w:val="clear" w:color="auto" w:fill="FFFFFF" w:themeFill="background1"/>
          </w:tcPr>
          <w:p w14:paraId="2AED8C92">
            <w:pPr>
              <w:spacing w:line="276" w:lineRule="auto"/>
              <w:rPr>
                <w:sz w:val="18"/>
                <w:szCs w:val="18"/>
              </w:rPr>
            </w:pPr>
          </w:p>
        </w:tc>
        <w:tc>
          <w:tcPr>
            <w:tcW w:w="826" w:type="pct"/>
            <w:tcBorders>
              <w:tl2br w:val="nil"/>
              <w:tr2bl w:val="nil"/>
            </w:tcBorders>
            <w:shd w:val="clear" w:color="auto" w:fill="FFFFFF" w:themeFill="background1"/>
          </w:tcPr>
          <w:p w14:paraId="763686B1">
            <w:pPr>
              <w:spacing w:line="276" w:lineRule="auto"/>
              <w:rPr>
                <w:sz w:val="18"/>
                <w:szCs w:val="18"/>
              </w:rPr>
            </w:pPr>
          </w:p>
        </w:tc>
        <w:tc>
          <w:tcPr>
            <w:tcW w:w="1172" w:type="pct"/>
            <w:gridSpan w:val="2"/>
            <w:tcBorders>
              <w:tl2br w:val="nil"/>
              <w:tr2bl w:val="nil"/>
            </w:tcBorders>
            <w:shd w:val="clear" w:color="auto" w:fill="FFFFFF" w:themeFill="background1"/>
          </w:tcPr>
          <w:p w14:paraId="24DA2359">
            <w:pPr>
              <w:spacing w:line="276" w:lineRule="auto"/>
              <w:rPr>
                <w:sz w:val="18"/>
                <w:szCs w:val="18"/>
              </w:rPr>
            </w:pPr>
          </w:p>
        </w:tc>
        <w:tc>
          <w:tcPr>
            <w:tcW w:w="571" w:type="pct"/>
            <w:tcBorders>
              <w:tl2br w:val="nil"/>
              <w:tr2bl w:val="nil"/>
            </w:tcBorders>
            <w:shd w:val="clear" w:color="auto" w:fill="FFFFFF" w:themeFill="background1"/>
          </w:tcPr>
          <w:p w14:paraId="5F8AC84D">
            <w:pPr>
              <w:spacing w:line="276" w:lineRule="auto"/>
              <w:rPr>
                <w:sz w:val="18"/>
                <w:szCs w:val="18"/>
              </w:rPr>
            </w:pPr>
          </w:p>
        </w:tc>
        <w:tc>
          <w:tcPr>
            <w:tcW w:w="468" w:type="pct"/>
            <w:tcBorders>
              <w:tl2br w:val="nil"/>
              <w:tr2bl w:val="nil"/>
            </w:tcBorders>
            <w:shd w:val="clear" w:color="auto" w:fill="FFFFFF" w:themeFill="background1"/>
          </w:tcPr>
          <w:p w14:paraId="6A3309F0">
            <w:pPr>
              <w:spacing w:line="276" w:lineRule="auto"/>
              <w:rPr>
                <w:sz w:val="18"/>
                <w:szCs w:val="18"/>
              </w:rPr>
            </w:pPr>
          </w:p>
        </w:tc>
      </w:tr>
      <w:tr w14:paraId="7F0ABF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02F10BEC">
            <w:pPr>
              <w:widowControl/>
              <w:spacing w:line="276" w:lineRule="auto"/>
              <w:jc w:val="left"/>
              <w:rPr>
                <w:sz w:val="18"/>
                <w:szCs w:val="18"/>
              </w:rPr>
            </w:pPr>
            <w:r>
              <w:rPr>
                <w:rFonts w:hint="eastAsia"/>
                <w:sz w:val="18"/>
                <w:szCs w:val="18"/>
              </w:rPr>
              <w:t>原料</w:t>
            </w:r>
            <w:r>
              <w:rPr>
                <w:sz w:val="18"/>
                <w:szCs w:val="18"/>
              </w:rPr>
              <w:t>2</w:t>
            </w:r>
          </w:p>
        </w:tc>
        <w:tc>
          <w:tcPr>
            <w:tcW w:w="365" w:type="pct"/>
            <w:tcBorders>
              <w:tl2br w:val="nil"/>
              <w:tr2bl w:val="nil"/>
            </w:tcBorders>
            <w:shd w:val="clear" w:color="auto" w:fill="FFFFFF" w:themeFill="background1"/>
          </w:tcPr>
          <w:p w14:paraId="74632197">
            <w:pPr>
              <w:spacing w:line="276" w:lineRule="auto"/>
              <w:rPr>
                <w:sz w:val="18"/>
                <w:szCs w:val="18"/>
              </w:rPr>
            </w:pPr>
          </w:p>
        </w:tc>
        <w:tc>
          <w:tcPr>
            <w:tcW w:w="432" w:type="pct"/>
            <w:tcBorders>
              <w:tl2br w:val="nil"/>
              <w:tr2bl w:val="nil"/>
            </w:tcBorders>
            <w:shd w:val="clear" w:color="auto" w:fill="FFFFFF" w:themeFill="background1"/>
          </w:tcPr>
          <w:p w14:paraId="1A0C9B4A">
            <w:pPr>
              <w:spacing w:line="276" w:lineRule="auto"/>
              <w:rPr>
                <w:sz w:val="18"/>
                <w:szCs w:val="18"/>
              </w:rPr>
            </w:pPr>
          </w:p>
        </w:tc>
        <w:tc>
          <w:tcPr>
            <w:tcW w:w="826" w:type="pct"/>
            <w:tcBorders>
              <w:tl2br w:val="nil"/>
              <w:tr2bl w:val="nil"/>
            </w:tcBorders>
            <w:shd w:val="clear" w:color="auto" w:fill="FFFFFF" w:themeFill="background1"/>
          </w:tcPr>
          <w:p w14:paraId="70AE32FB">
            <w:pPr>
              <w:spacing w:line="276" w:lineRule="auto"/>
              <w:rPr>
                <w:sz w:val="18"/>
                <w:szCs w:val="18"/>
              </w:rPr>
            </w:pPr>
          </w:p>
        </w:tc>
        <w:tc>
          <w:tcPr>
            <w:tcW w:w="1172" w:type="pct"/>
            <w:gridSpan w:val="2"/>
            <w:tcBorders>
              <w:tl2br w:val="nil"/>
              <w:tr2bl w:val="nil"/>
            </w:tcBorders>
            <w:shd w:val="clear" w:color="auto" w:fill="FFFFFF" w:themeFill="background1"/>
          </w:tcPr>
          <w:p w14:paraId="65E6C3DD">
            <w:pPr>
              <w:spacing w:line="276" w:lineRule="auto"/>
              <w:rPr>
                <w:sz w:val="18"/>
                <w:szCs w:val="18"/>
              </w:rPr>
            </w:pPr>
          </w:p>
        </w:tc>
        <w:tc>
          <w:tcPr>
            <w:tcW w:w="571" w:type="pct"/>
            <w:tcBorders>
              <w:tl2br w:val="nil"/>
              <w:tr2bl w:val="nil"/>
            </w:tcBorders>
            <w:shd w:val="clear" w:color="auto" w:fill="FFFFFF" w:themeFill="background1"/>
          </w:tcPr>
          <w:p w14:paraId="60F4D8B7">
            <w:pPr>
              <w:spacing w:line="276" w:lineRule="auto"/>
              <w:rPr>
                <w:sz w:val="18"/>
                <w:szCs w:val="18"/>
              </w:rPr>
            </w:pPr>
          </w:p>
        </w:tc>
        <w:tc>
          <w:tcPr>
            <w:tcW w:w="468" w:type="pct"/>
            <w:tcBorders>
              <w:tl2br w:val="nil"/>
              <w:tr2bl w:val="nil"/>
            </w:tcBorders>
            <w:shd w:val="clear" w:color="auto" w:fill="FFFFFF" w:themeFill="background1"/>
          </w:tcPr>
          <w:p w14:paraId="2C2ABFBF">
            <w:pPr>
              <w:spacing w:line="276" w:lineRule="auto"/>
              <w:rPr>
                <w:sz w:val="18"/>
                <w:szCs w:val="18"/>
              </w:rPr>
            </w:pPr>
          </w:p>
        </w:tc>
      </w:tr>
      <w:tr w14:paraId="34C51C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1166" w:type="pct"/>
            <w:tcBorders>
              <w:tl2br w:val="nil"/>
              <w:tr2bl w:val="nil"/>
            </w:tcBorders>
            <w:shd w:val="clear" w:color="auto" w:fill="FFFFFF" w:themeFill="background1"/>
          </w:tcPr>
          <w:p w14:paraId="5A4E612E">
            <w:pPr>
              <w:widowControl/>
              <w:spacing w:line="276" w:lineRule="auto"/>
              <w:jc w:val="left"/>
              <w:rPr>
                <w:sz w:val="18"/>
                <w:szCs w:val="18"/>
              </w:rPr>
            </w:pPr>
            <w:r>
              <w:rPr>
                <w:rFonts w:hint="eastAsia"/>
                <w:sz w:val="18"/>
                <w:szCs w:val="18"/>
              </w:rPr>
              <w:t>原料</w:t>
            </w:r>
            <w:r>
              <w:rPr>
                <w:sz w:val="18"/>
                <w:szCs w:val="18"/>
              </w:rPr>
              <w:t>3</w:t>
            </w:r>
          </w:p>
        </w:tc>
        <w:tc>
          <w:tcPr>
            <w:tcW w:w="365" w:type="pct"/>
            <w:tcBorders>
              <w:tl2br w:val="nil"/>
              <w:tr2bl w:val="nil"/>
            </w:tcBorders>
            <w:shd w:val="clear" w:color="auto" w:fill="FFFFFF" w:themeFill="background1"/>
          </w:tcPr>
          <w:p w14:paraId="0BF2F70F">
            <w:pPr>
              <w:spacing w:line="276" w:lineRule="auto"/>
              <w:rPr>
                <w:sz w:val="18"/>
                <w:szCs w:val="18"/>
              </w:rPr>
            </w:pPr>
          </w:p>
        </w:tc>
        <w:tc>
          <w:tcPr>
            <w:tcW w:w="432" w:type="pct"/>
            <w:tcBorders>
              <w:tl2br w:val="nil"/>
              <w:tr2bl w:val="nil"/>
            </w:tcBorders>
            <w:shd w:val="clear" w:color="auto" w:fill="FFFFFF" w:themeFill="background1"/>
          </w:tcPr>
          <w:p w14:paraId="02FCA9A8">
            <w:pPr>
              <w:spacing w:line="276" w:lineRule="auto"/>
              <w:rPr>
                <w:sz w:val="18"/>
                <w:szCs w:val="18"/>
              </w:rPr>
            </w:pPr>
          </w:p>
        </w:tc>
        <w:tc>
          <w:tcPr>
            <w:tcW w:w="826" w:type="pct"/>
            <w:tcBorders>
              <w:tl2br w:val="nil"/>
              <w:tr2bl w:val="nil"/>
            </w:tcBorders>
            <w:shd w:val="clear" w:color="auto" w:fill="FFFFFF" w:themeFill="background1"/>
          </w:tcPr>
          <w:p w14:paraId="32055624">
            <w:pPr>
              <w:spacing w:line="276" w:lineRule="auto"/>
              <w:rPr>
                <w:sz w:val="18"/>
                <w:szCs w:val="18"/>
              </w:rPr>
            </w:pPr>
          </w:p>
        </w:tc>
        <w:tc>
          <w:tcPr>
            <w:tcW w:w="1172" w:type="pct"/>
            <w:gridSpan w:val="2"/>
            <w:tcBorders>
              <w:tl2br w:val="nil"/>
              <w:tr2bl w:val="nil"/>
            </w:tcBorders>
            <w:shd w:val="clear" w:color="auto" w:fill="FFFFFF" w:themeFill="background1"/>
          </w:tcPr>
          <w:p w14:paraId="11C68132">
            <w:pPr>
              <w:spacing w:line="276" w:lineRule="auto"/>
              <w:rPr>
                <w:sz w:val="18"/>
                <w:szCs w:val="18"/>
              </w:rPr>
            </w:pPr>
          </w:p>
        </w:tc>
        <w:tc>
          <w:tcPr>
            <w:tcW w:w="571" w:type="pct"/>
            <w:tcBorders>
              <w:tl2br w:val="nil"/>
              <w:tr2bl w:val="nil"/>
            </w:tcBorders>
            <w:shd w:val="clear" w:color="auto" w:fill="FFFFFF" w:themeFill="background1"/>
          </w:tcPr>
          <w:p w14:paraId="075704AE">
            <w:pPr>
              <w:spacing w:line="276" w:lineRule="auto"/>
              <w:rPr>
                <w:sz w:val="18"/>
                <w:szCs w:val="18"/>
              </w:rPr>
            </w:pPr>
          </w:p>
        </w:tc>
        <w:tc>
          <w:tcPr>
            <w:tcW w:w="468" w:type="pct"/>
            <w:tcBorders>
              <w:tl2br w:val="nil"/>
              <w:tr2bl w:val="nil"/>
            </w:tcBorders>
            <w:shd w:val="clear" w:color="auto" w:fill="FFFFFF" w:themeFill="background1"/>
          </w:tcPr>
          <w:p w14:paraId="305B2C74">
            <w:pPr>
              <w:spacing w:line="276" w:lineRule="auto"/>
              <w:rPr>
                <w:sz w:val="18"/>
                <w:szCs w:val="18"/>
              </w:rPr>
            </w:pPr>
          </w:p>
        </w:tc>
      </w:tr>
      <w:tr w14:paraId="00372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08D6F9D7">
            <w:pPr>
              <w:widowControl/>
              <w:spacing w:line="276" w:lineRule="auto"/>
              <w:jc w:val="left"/>
              <w:rPr>
                <w:sz w:val="18"/>
                <w:szCs w:val="18"/>
              </w:rPr>
            </w:pPr>
            <w:r>
              <w:rPr>
                <w:rFonts w:hint="eastAsia"/>
                <w:sz w:val="18"/>
                <w:szCs w:val="18"/>
              </w:rPr>
              <w:t>包装材料</w:t>
            </w:r>
            <w:r>
              <w:rPr>
                <w:sz w:val="18"/>
                <w:szCs w:val="18"/>
              </w:rPr>
              <w:t>1</w:t>
            </w:r>
          </w:p>
        </w:tc>
        <w:tc>
          <w:tcPr>
            <w:tcW w:w="365" w:type="pct"/>
            <w:tcBorders>
              <w:tl2br w:val="nil"/>
              <w:tr2bl w:val="nil"/>
            </w:tcBorders>
            <w:shd w:val="clear" w:color="auto" w:fill="FFFFFF" w:themeFill="background1"/>
          </w:tcPr>
          <w:p w14:paraId="3A3B5A83">
            <w:pPr>
              <w:spacing w:line="276" w:lineRule="auto"/>
              <w:rPr>
                <w:sz w:val="18"/>
                <w:szCs w:val="18"/>
              </w:rPr>
            </w:pPr>
          </w:p>
        </w:tc>
        <w:tc>
          <w:tcPr>
            <w:tcW w:w="432" w:type="pct"/>
            <w:tcBorders>
              <w:tl2br w:val="nil"/>
              <w:tr2bl w:val="nil"/>
            </w:tcBorders>
            <w:shd w:val="clear" w:color="auto" w:fill="FFFFFF" w:themeFill="background1"/>
          </w:tcPr>
          <w:p w14:paraId="120C3047">
            <w:pPr>
              <w:spacing w:line="276" w:lineRule="auto"/>
              <w:rPr>
                <w:sz w:val="18"/>
                <w:szCs w:val="18"/>
              </w:rPr>
            </w:pPr>
          </w:p>
        </w:tc>
        <w:tc>
          <w:tcPr>
            <w:tcW w:w="826" w:type="pct"/>
            <w:tcBorders>
              <w:tl2br w:val="nil"/>
              <w:tr2bl w:val="nil"/>
            </w:tcBorders>
            <w:shd w:val="clear" w:color="auto" w:fill="FFFFFF" w:themeFill="background1"/>
          </w:tcPr>
          <w:p w14:paraId="78A4E1B7">
            <w:pPr>
              <w:spacing w:line="276" w:lineRule="auto"/>
              <w:rPr>
                <w:sz w:val="18"/>
                <w:szCs w:val="18"/>
              </w:rPr>
            </w:pPr>
          </w:p>
        </w:tc>
        <w:tc>
          <w:tcPr>
            <w:tcW w:w="1172" w:type="pct"/>
            <w:gridSpan w:val="2"/>
            <w:tcBorders>
              <w:tl2br w:val="nil"/>
              <w:tr2bl w:val="nil"/>
            </w:tcBorders>
            <w:shd w:val="clear" w:color="auto" w:fill="FFFFFF" w:themeFill="background1"/>
          </w:tcPr>
          <w:p w14:paraId="68742616">
            <w:pPr>
              <w:spacing w:line="276" w:lineRule="auto"/>
              <w:rPr>
                <w:sz w:val="18"/>
                <w:szCs w:val="18"/>
              </w:rPr>
            </w:pPr>
          </w:p>
        </w:tc>
        <w:tc>
          <w:tcPr>
            <w:tcW w:w="571" w:type="pct"/>
            <w:tcBorders>
              <w:tl2br w:val="nil"/>
              <w:tr2bl w:val="nil"/>
            </w:tcBorders>
            <w:shd w:val="clear" w:color="auto" w:fill="FFFFFF" w:themeFill="background1"/>
          </w:tcPr>
          <w:p w14:paraId="4AE5F687">
            <w:pPr>
              <w:spacing w:line="276" w:lineRule="auto"/>
              <w:rPr>
                <w:sz w:val="18"/>
                <w:szCs w:val="18"/>
              </w:rPr>
            </w:pPr>
          </w:p>
        </w:tc>
        <w:tc>
          <w:tcPr>
            <w:tcW w:w="468" w:type="pct"/>
            <w:tcBorders>
              <w:tl2br w:val="nil"/>
              <w:tr2bl w:val="nil"/>
            </w:tcBorders>
            <w:shd w:val="clear" w:color="auto" w:fill="FFFFFF" w:themeFill="background1"/>
          </w:tcPr>
          <w:p w14:paraId="732F7F64">
            <w:pPr>
              <w:spacing w:line="276" w:lineRule="auto"/>
              <w:rPr>
                <w:sz w:val="18"/>
                <w:szCs w:val="18"/>
              </w:rPr>
            </w:pPr>
          </w:p>
        </w:tc>
      </w:tr>
      <w:tr w14:paraId="06727B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6" w:type="pct"/>
            <w:tcBorders>
              <w:tl2br w:val="nil"/>
              <w:tr2bl w:val="nil"/>
            </w:tcBorders>
            <w:shd w:val="clear" w:color="auto" w:fill="FFFFFF" w:themeFill="background1"/>
          </w:tcPr>
          <w:p w14:paraId="5E73AE22">
            <w:pPr>
              <w:widowControl/>
              <w:spacing w:line="276" w:lineRule="auto"/>
              <w:jc w:val="left"/>
              <w:rPr>
                <w:sz w:val="18"/>
                <w:szCs w:val="18"/>
              </w:rPr>
            </w:pPr>
            <w:r>
              <w:rPr>
                <w:sz w:val="18"/>
                <w:szCs w:val="18"/>
              </w:rPr>
              <w:t>……</w:t>
            </w:r>
          </w:p>
        </w:tc>
        <w:tc>
          <w:tcPr>
            <w:tcW w:w="365" w:type="pct"/>
            <w:tcBorders>
              <w:tl2br w:val="nil"/>
              <w:tr2bl w:val="nil"/>
            </w:tcBorders>
            <w:shd w:val="clear" w:color="auto" w:fill="FFFFFF" w:themeFill="background1"/>
          </w:tcPr>
          <w:p w14:paraId="16EC3BC0">
            <w:pPr>
              <w:spacing w:line="276" w:lineRule="auto"/>
              <w:rPr>
                <w:sz w:val="18"/>
                <w:szCs w:val="18"/>
              </w:rPr>
            </w:pPr>
          </w:p>
        </w:tc>
        <w:tc>
          <w:tcPr>
            <w:tcW w:w="432" w:type="pct"/>
            <w:tcBorders>
              <w:tl2br w:val="nil"/>
              <w:tr2bl w:val="nil"/>
            </w:tcBorders>
            <w:shd w:val="clear" w:color="auto" w:fill="FFFFFF" w:themeFill="background1"/>
          </w:tcPr>
          <w:p w14:paraId="7FBCFE1A">
            <w:pPr>
              <w:spacing w:line="276" w:lineRule="auto"/>
              <w:rPr>
                <w:sz w:val="18"/>
                <w:szCs w:val="18"/>
              </w:rPr>
            </w:pPr>
          </w:p>
        </w:tc>
        <w:tc>
          <w:tcPr>
            <w:tcW w:w="826" w:type="pct"/>
            <w:tcBorders>
              <w:tl2br w:val="nil"/>
              <w:tr2bl w:val="nil"/>
            </w:tcBorders>
            <w:shd w:val="clear" w:color="auto" w:fill="FFFFFF" w:themeFill="background1"/>
          </w:tcPr>
          <w:p w14:paraId="106D24FB">
            <w:pPr>
              <w:spacing w:line="276" w:lineRule="auto"/>
              <w:rPr>
                <w:sz w:val="18"/>
                <w:szCs w:val="18"/>
              </w:rPr>
            </w:pPr>
          </w:p>
        </w:tc>
        <w:tc>
          <w:tcPr>
            <w:tcW w:w="1172" w:type="pct"/>
            <w:gridSpan w:val="2"/>
            <w:tcBorders>
              <w:tl2br w:val="nil"/>
              <w:tr2bl w:val="nil"/>
            </w:tcBorders>
            <w:shd w:val="clear" w:color="auto" w:fill="FFFFFF" w:themeFill="background1"/>
          </w:tcPr>
          <w:p w14:paraId="46307CA3">
            <w:pPr>
              <w:spacing w:line="276" w:lineRule="auto"/>
              <w:rPr>
                <w:sz w:val="18"/>
                <w:szCs w:val="18"/>
              </w:rPr>
            </w:pPr>
          </w:p>
        </w:tc>
        <w:tc>
          <w:tcPr>
            <w:tcW w:w="571" w:type="pct"/>
            <w:tcBorders>
              <w:tl2br w:val="nil"/>
              <w:tr2bl w:val="nil"/>
            </w:tcBorders>
            <w:shd w:val="clear" w:color="auto" w:fill="FFFFFF" w:themeFill="background1"/>
          </w:tcPr>
          <w:p w14:paraId="4D2A4FAE">
            <w:pPr>
              <w:spacing w:line="276" w:lineRule="auto"/>
              <w:rPr>
                <w:sz w:val="18"/>
                <w:szCs w:val="18"/>
              </w:rPr>
            </w:pPr>
          </w:p>
        </w:tc>
        <w:tc>
          <w:tcPr>
            <w:tcW w:w="468" w:type="pct"/>
            <w:tcBorders>
              <w:tl2br w:val="nil"/>
              <w:tr2bl w:val="nil"/>
            </w:tcBorders>
            <w:shd w:val="clear" w:color="auto" w:fill="FFFFFF" w:themeFill="background1"/>
          </w:tcPr>
          <w:p w14:paraId="6B3FB793">
            <w:pPr>
              <w:spacing w:line="276" w:lineRule="auto"/>
              <w:rPr>
                <w:sz w:val="18"/>
                <w:szCs w:val="18"/>
              </w:rPr>
            </w:pPr>
          </w:p>
        </w:tc>
      </w:tr>
    </w:tbl>
    <w:p w14:paraId="7103B1BF">
      <w:pPr>
        <w:widowControl/>
        <w:tabs>
          <w:tab w:val="center" w:pos="4201"/>
          <w:tab w:val="right" w:leader="dot" w:pos="9298"/>
        </w:tabs>
        <w:autoSpaceDE w:val="0"/>
        <w:autoSpaceDN w:val="0"/>
        <w:spacing w:line="276" w:lineRule="auto"/>
        <w:ind w:firstLine="420" w:firstLineChars="200"/>
        <w:rPr>
          <w:kern w:val="0"/>
          <w:szCs w:val="20"/>
        </w:rPr>
      </w:pPr>
    </w:p>
    <w:p w14:paraId="35C6E386">
      <w:pPr>
        <w:spacing w:line="276" w:lineRule="auto"/>
        <w:rPr>
          <w:kern w:val="0"/>
        </w:rPr>
      </w:pPr>
      <w:r>
        <w:rPr>
          <w:rFonts w:eastAsia="黑体"/>
        </w:rPr>
        <w:t>A.3</w:t>
      </w:r>
      <w:r>
        <w:rPr>
          <w:rFonts w:hint="eastAsia"/>
          <w:kern w:val="0"/>
        </w:rPr>
        <w:t xml:space="preserve"> 生产阶段</w:t>
      </w:r>
      <w:r>
        <w:rPr>
          <w:rFonts w:hint="eastAsia"/>
        </w:rPr>
        <w:t>数据收集表见表</w:t>
      </w:r>
      <w:r>
        <w:t>A.3。</w:t>
      </w:r>
    </w:p>
    <w:p w14:paraId="2A135E54">
      <w:pPr>
        <w:spacing w:before="312" w:beforeLines="100" w:after="156" w:afterLines="50" w:line="276" w:lineRule="auto"/>
        <w:jc w:val="center"/>
        <w:rPr>
          <w:rFonts w:eastAsia="黑体"/>
        </w:rPr>
      </w:pPr>
      <w:r>
        <w:rPr>
          <w:rFonts w:eastAsia="黑体"/>
        </w:rPr>
        <w:t xml:space="preserve">表A.3  </w:t>
      </w:r>
      <w:r>
        <w:rPr>
          <w:rFonts w:hint="eastAsia" w:eastAsia="黑体"/>
        </w:rPr>
        <w:t>生产阶段数据收集表</w:t>
      </w:r>
    </w:p>
    <w:tbl>
      <w:tblPr>
        <w:tblStyle w:val="37"/>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687"/>
        <w:gridCol w:w="1047"/>
        <w:gridCol w:w="731"/>
        <w:gridCol w:w="607"/>
        <w:gridCol w:w="1461"/>
        <w:gridCol w:w="748"/>
        <w:gridCol w:w="1312"/>
        <w:gridCol w:w="929"/>
      </w:tblGrid>
      <w:tr w14:paraId="2DD5BD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5000" w:type="pct"/>
            <w:gridSpan w:val="8"/>
            <w:tcBorders>
              <w:tl2br w:val="nil"/>
              <w:tr2bl w:val="nil"/>
            </w:tcBorders>
            <w:shd w:val="clear" w:color="auto" w:fill="FFFFFF" w:themeFill="background1"/>
            <w:vAlign w:val="center"/>
          </w:tcPr>
          <w:p w14:paraId="44167D67">
            <w:pPr>
              <w:spacing w:line="276" w:lineRule="auto"/>
              <w:jc w:val="center"/>
              <w:rPr>
                <w:b/>
                <w:bCs/>
                <w:sz w:val="18"/>
                <w:szCs w:val="18"/>
              </w:rPr>
            </w:pPr>
            <w:r>
              <w:rPr>
                <w:rFonts w:hint="eastAsia"/>
                <w:b/>
                <w:bCs/>
                <w:sz w:val="18"/>
                <w:szCs w:val="18"/>
              </w:rPr>
              <w:t>综合信息</w:t>
            </w:r>
          </w:p>
        </w:tc>
      </w:tr>
      <w:tr w14:paraId="21C11D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vAlign w:val="center"/>
          </w:tcPr>
          <w:p w14:paraId="7BDF0BBB">
            <w:pPr>
              <w:spacing w:line="276" w:lineRule="auto"/>
              <w:jc w:val="center"/>
              <w:rPr>
                <w:sz w:val="18"/>
                <w:szCs w:val="18"/>
              </w:rPr>
            </w:pPr>
            <w:r>
              <w:rPr>
                <w:rFonts w:hint="eastAsia"/>
                <w:sz w:val="18"/>
                <w:szCs w:val="18"/>
              </w:rPr>
              <w:t>填表日期</w:t>
            </w:r>
          </w:p>
        </w:tc>
        <w:tc>
          <w:tcPr>
            <w:tcW w:w="1399" w:type="pct"/>
            <w:gridSpan w:val="3"/>
            <w:tcBorders>
              <w:tl2br w:val="nil"/>
              <w:tr2bl w:val="nil"/>
            </w:tcBorders>
            <w:shd w:val="clear" w:color="auto" w:fill="FFFFFF" w:themeFill="background1"/>
            <w:vAlign w:val="center"/>
          </w:tcPr>
          <w:p w14:paraId="36D1EFDB">
            <w:pPr>
              <w:spacing w:line="276" w:lineRule="auto"/>
              <w:jc w:val="center"/>
              <w:rPr>
                <w:sz w:val="18"/>
                <w:szCs w:val="18"/>
              </w:rPr>
            </w:pPr>
          </w:p>
        </w:tc>
        <w:tc>
          <w:tcPr>
            <w:tcW w:w="857" w:type="pct"/>
            <w:tcBorders>
              <w:tl2br w:val="nil"/>
              <w:tr2bl w:val="nil"/>
            </w:tcBorders>
            <w:shd w:val="clear" w:color="auto" w:fill="FFFFFF" w:themeFill="background1"/>
            <w:vAlign w:val="center"/>
          </w:tcPr>
          <w:p w14:paraId="2EEB8631">
            <w:pPr>
              <w:spacing w:line="276" w:lineRule="auto"/>
              <w:jc w:val="center"/>
              <w:rPr>
                <w:sz w:val="18"/>
                <w:szCs w:val="18"/>
              </w:rPr>
            </w:pPr>
            <w:r>
              <w:rPr>
                <w:rFonts w:hint="eastAsia"/>
                <w:sz w:val="18"/>
                <w:szCs w:val="18"/>
              </w:rPr>
              <w:t>填表人</w:t>
            </w:r>
          </w:p>
        </w:tc>
        <w:tc>
          <w:tcPr>
            <w:tcW w:w="1754" w:type="pct"/>
            <w:gridSpan w:val="3"/>
            <w:tcBorders>
              <w:tl2br w:val="nil"/>
              <w:tr2bl w:val="nil"/>
            </w:tcBorders>
            <w:shd w:val="clear" w:color="auto" w:fill="FFFFFF" w:themeFill="background1"/>
            <w:vAlign w:val="center"/>
          </w:tcPr>
          <w:p w14:paraId="1C87D347">
            <w:pPr>
              <w:spacing w:line="276" w:lineRule="auto"/>
              <w:jc w:val="center"/>
              <w:rPr>
                <w:sz w:val="18"/>
                <w:szCs w:val="18"/>
              </w:rPr>
            </w:pPr>
          </w:p>
        </w:tc>
      </w:tr>
      <w:tr w14:paraId="77120F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vAlign w:val="center"/>
          </w:tcPr>
          <w:p w14:paraId="0898F8AF">
            <w:pPr>
              <w:spacing w:line="276" w:lineRule="auto"/>
              <w:jc w:val="center"/>
              <w:rPr>
                <w:sz w:val="18"/>
                <w:szCs w:val="18"/>
              </w:rPr>
            </w:pPr>
            <w:r>
              <w:rPr>
                <w:rFonts w:hint="eastAsia"/>
                <w:sz w:val="18"/>
                <w:szCs w:val="18"/>
              </w:rPr>
              <w:t>时间范围</w:t>
            </w:r>
          </w:p>
        </w:tc>
        <w:tc>
          <w:tcPr>
            <w:tcW w:w="4010" w:type="pct"/>
            <w:gridSpan w:val="7"/>
            <w:tcBorders>
              <w:tl2br w:val="nil"/>
              <w:tr2bl w:val="nil"/>
            </w:tcBorders>
            <w:shd w:val="clear" w:color="auto" w:fill="FFFFFF" w:themeFill="background1"/>
            <w:vAlign w:val="center"/>
          </w:tcPr>
          <w:p w14:paraId="6F890858">
            <w:pPr>
              <w:spacing w:line="276" w:lineRule="auto"/>
              <w:jc w:val="center"/>
              <w:rPr>
                <w:sz w:val="18"/>
                <w:szCs w:val="18"/>
              </w:rPr>
            </w:pPr>
          </w:p>
        </w:tc>
      </w:tr>
      <w:tr w14:paraId="66A70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5000" w:type="pct"/>
            <w:gridSpan w:val="8"/>
            <w:tcBorders>
              <w:tl2br w:val="nil"/>
              <w:tr2bl w:val="nil"/>
            </w:tcBorders>
            <w:shd w:val="clear" w:color="auto" w:fill="FFFFFF" w:themeFill="background1"/>
            <w:vAlign w:val="center"/>
          </w:tcPr>
          <w:p w14:paraId="0AF1506C">
            <w:pPr>
              <w:spacing w:line="276" w:lineRule="auto"/>
              <w:jc w:val="center"/>
              <w:rPr>
                <w:b/>
                <w:bCs/>
                <w:sz w:val="18"/>
                <w:szCs w:val="18"/>
              </w:rPr>
            </w:pPr>
            <w:r>
              <w:rPr>
                <w:rFonts w:hint="eastAsia"/>
                <w:b/>
                <w:bCs/>
                <w:sz w:val="18"/>
                <w:szCs w:val="18"/>
              </w:rPr>
              <w:t>数据收集信息</w:t>
            </w:r>
          </w:p>
        </w:tc>
      </w:tr>
      <w:tr w14:paraId="2EF679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990" w:type="pct"/>
            <w:vMerge w:val="restart"/>
            <w:tcBorders>
              <w:tl2br w:val="nil"/>
              <w:tr2bl w:val="nil"/>
            </w:tcBorders>
            <w:shd w:val="clear" w:color="auto" w:fill="FFFFFF" w:themeFill="background1"/>
            <w:vAlign w:val="center"/>
          </w:tcPr>
          <w:p w14:paraId="308E6133">
            <w:pPr>
              <w:spacing w:line="276" w:lineRule="auto"/>
              <w:jc w:val="center"/>
              <w:rPr>
                <w:sz w:val="18"/>
                <w:szCs w:val="18"/>
              </w:rPr>
            </w:pPr>
            <w:r>
              <w:rPr>
                <w:rFonts w:hint="eastAsia"/>
                <w:sz w:val="18"/>
                <w:szCs w:val="18"/>
              </w:rPr>
              <w:t>数据类型</w:t>
            </w:r>
          </w:p>
        </w:tc>
        <w:tc>
          <w:tcPr>
            <w:tcW w:w="614" w:type="pct"/>
            <w:vMerge w:val="restart"/>
            <w:tcBorders>
              <w:tl2br w:val="nil"/>
              <w:tr2bl w:val="nil"/>
            </w:tcBorders>
            <w:shd w:val="clear" w:color="auto" w:fill="FFFFFF" w:themeFill="background1"/>
            <w:vAlign w:val="center"/>
          </w:tcPr>
          <w:p w14:paraId="6133B838">
            <w:pPr>
              <w:spacing w:line="276" w:lineRule="auto"/>
              <w:jc w:val="center"/>
              <w:rPr>
                <w:sz w:val="18"/>
                <w:szCs w:val="18"/>
              </w:rPr>
            </w:pPr>
            <w:r>
              <w:rPr>
                <w:rFonts w:hint="eastAsia"/>
                <w:sz w:val="18"/>
                <w:szCs w:val="18"/>
              </w:rPr>
              <w:t>产量</w:t>
            </w:r>
            <w:r>
              <w:rPr>
                <w:sz w:val="18"/>
                <w:szCs w:val="18"/>
              </w:rPr>
              <w:t>/用量</w:t>
            </w:r>
          </w:p>
        </w:tc>
        <w:tc>
          <w:tcPr>
            <w:tcW w:w="429" w:type="pct"/>
            <w:vMerge w:val="restart"/>
            <w:tcBorders>
              <w:tl2br w:val="nil"/>
              <w:tr2bl w:val="nil"/>
            </w:tcBorders>
            <w:shd w:val="clear" w:color="auto" w:fill="FFFFFF" w:themeFill="background1"/>
            <w:vAlign w:val="center"/>
          </w:tcPr>
          <w:p w14:paraId="182F1C41">
            <w:pPr>
              <w:spacing w:line="276" w:lineRule="auto"/>
              <w:jc w:val="center"/>
              <w:rPr>
                <w:sz w:val="18"/>
                <w:szCs w:val="18"/>
              </w:rPr>
            </w:pPr>
            <w:r>
              <w:rPr>
                <w:rFonts w:hint="eastAsia"/>
                <w:sz w:val="18"/>
                <w:szCs w:val="18"/>
              </w:rPr>
              <w:t>单位</w:t>
            </w:r>
          </w:p>
        </w:tc>
        <w:tc>
          <w:tcPr>
            <w:tcW w:w="1652" w:type="pct"/>
            <w:gridSpan w:val="3"/>
            <w:tcBorders>
              <w:tl2br w:val="nil"/>
              <w:tr2bl w:val="nil"/>
            </w:tcBorders>
            <w:shd w:val="clear" w:color="auto" w:fill="FFFFFF" w:themeFill="background1"/>
            <w:vAlign w:val="center"/>
          </w:tcPr>
          <w:p w14:paraId="625BB045">
            <w:pPr>
              <w:spacing w:line="276" w:lineRule="auto"/>
              <w:jc w:val="center"/>
              <w:rPr>
                <w:sz w:val="18"/>
                <w:szCs w:val="18"/>
              </w:rPr>
            </w:pPr>
            <w:r>
              <w:rPr>
                <w:rFonts w:hint="eastAsia"/>
                <w:sz w:val="18"/>
                <w:szCs w:val="18"/>
              </w:rPr>
              <w:t>获取方式</w:t>
            </w:r>
          </w:p>
        </w:tc>
        <w:tc>
          <w:tcPr>
            <w:tcW w:w="770" w:type="pct"/>
            <w:vMerge w:val="restart"/>
            <w:tcBorders>
              <w:tl2br w:val="nil"/>
              <w:tr2bl w:val="nil"/>
            </w:tcBorders>
            <w:shd w:val="clear" w:color="auto" w:fill="FFFFFF" w:themeFill="background1"/>
            <w:vAlign w:val="center"/>
          </w:tcPr>
          <w:p w14:paraId="72862BEB">
            <w:pPr>
              <w:spacing w:line="276" w:lineRule="auto"/>
              <w:jc w:val="center"/>
              <w:rPr>
                <w:sz w:val="18"/>
                <w:szCs w:val="18"/>
              </w:rPr>
            </w:pPr>
            <w:r>
              <w:rPr>
                <w:rFonts w:hint="eastAsia"/>
                <w:sz w:val="18"/>
                <w:szCs w:val="18"/>
              </w:rPr>
              <w:t>数据来源</w:t>
            </w:r>
          </w:p>
        </w:tc>
        <w:tc>
          <w:tcPr>
            <w:tcW w:w="545" w:type="pct"/>
            <w:vMerge w:val="restart"/>
            <w:tcBorders>
              <w:tl2br w:val="nil"/>
              <w:tr2bl w:val="nil"/>
            </w:tcBorders>
            <w:shd w:val="clear" w:color="auto" w:fill="FFFFFF" w:themeFill="background1"/>
            <w:vAlign w:val="center"/>
          </w:tcPr>
          <w:p w14:paraId="204FC2F2">
            <w:pPr>
              <w:spacing w:line="276" w:lineRule="auto"/>
              <w:jc w:val="center"/>
              <w:rPr>
                <w:sz w:val="18"/>
                <w:szCs w:val="18"/>
              </w:rPr>
            </w:pPr>
            <w:r>
              <w:rPr>
                <w:rFonts w:hint="eastAsia"/>
                <w:sz w:val="18"/>
                <w:szCs w:val="18"/>
              </w:rPr>
              <w:t>备注</w:t>
            </w:r>
          </w:p>
        </w:tc>
      </w:tr>
      <w:tr w14:paraId="5F6453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990" w:type="pct"/>
            <w:vMerge w:val="continue"/>
            <w:tcBorders>
              <w:tl2br w:val="nil"/>
              <w:tr2bl w:val="nil"/>
            </w:tcBorders>
            <w:shd w:val="clear" w:color="auto" w:fill="FFFFFF" w:themeFill="background1"/>
            <w:vAlign w:val="center"/>
          </w:tcPr>
          <w:p w14:paraId="408E0DCF">
            <w:pPr>
              <w:spacing w:line="276" w:lineRule="auto"/>
              <w:rPr>
                <w:sz w:val="18"/>
                <w:szCs w:val="18"/>
              </w:rPr>
            </w:pPr>
          </w:p>
        </w:tc>
        <w:tc>
          <w:tcPr>
            <w:tcW w:w="614" w:type="pct"/>
            <w:vMerge w:val="continue"/>
            <w:tcBorders>
              <w:tl2br w:val="nil"/>
              <w:tr2bl w:val="nil"/>
            </w:tcBorders>
            <w:shd w:val="clear" w:color="auto" w:fill="FFFFFF" w:themeFill="background1"/>
            <w:vAlign w:val="center"/>
          </w:tcPr>
          <w:p w14:paraId="24B4993D">
            <w:pPr>
              <w:spacing w:line="276" w:lineRule="auto"/>
              <w:rPr>
                <w:sz w:val="18"/>
                <w:szCs w:val="18"/>
              </w:rPr>
            </w:pPr>
          </w:p>
        </w:tc>
        <w:tc>
          <w:tcPr>
            <w:tcW w:w="429" w:type="pct"/>
            <w:vMerge w:val="continue"/>
            <w:tcBorders>
              <w:tl2br w:val="nil"/>
              <w:tr2bl w:val="nil"/>
            </w:tcBorders>
            <w:shd w:val="clear" w:color="auto" w:fill="FFFFFF" w:themeFill="background1"/>
            <w:vAlign w:val="center"/>
          </w:tcPr>
          <w:p w14:paraId="3F67873C">
            <w:pPr>
              <w:spacing w:line="276" w:lineRule="auto"/>
              <w:rPr>
                <w:sz w:val="18"/>
                <w:szCs w:val="18"/>
              </w:rPr>
            </w:pPr>
          </w:p>
        </w:tc>
        <w:tc>
          <w:tcPr>
            <w:tcW w:w="1652" w:type="pct"/>
            <w:gridSpan w:val="3"/>
            <w:tcBorders>
              <w:tl2br w:val="nil"/>
              <w:tr2bl w:val="nil"/>
            </w:tcBorders>
            <w:shd w:val="clear" w:color="auto" w:fill="FFFFFF" w:themeFill="background1"/>
            <w:vAlign w:val="center"/>
          </w:tcPr>
          <w:p w14:paraId="01BBECFB">
            <w:pPr>
              <w:spacing w:line="276" w:lineRule="auto"/>
              <w:jc w:val="center"/>
              <w:rPr>
                <w:sz w:val="18"/>
                <w:szCs w:val="18"/>
              </w:rPr>
            </w:pPr>
            <w:r>
              <w:rPr>
                <w:rFonts w:hint="eastAsia"/>
                <w:sz w:val="18"/>
                <w:szCs w:val="18"/>
              </w:rPr>
              <w:t>自产</w:t>
            </w:r>
            <w:r>
              <w:rPr>
                <w:sz w:val="18"/>
                <w:szCs w:val="18"/>
              </w:rPr>
              <w:t>/外购</w:t>
            </w:r>
          </w:p>
        </w:tc>
        <w:tc>
          <w:tcPr>
            <w:tcW w:w="770" w:type="pct"/>
            <w:vMerge w:val="continue"/>
            <w:tcBorders>
              <w:tl2br w:val="nil"/>
              <w:tr2bl w:val="nil"/>
            </w:tcBorders>
            <w:shd w:val="clear" w:color="auto" w:fill="FFFFFF" w:themeFill="background1"/>
          </w:tcPr>
          <w:p w14:paraId="217F070B">
            <w:pPr>
              <w:spacing w:line="276" w:lineRule="auto"/>
              <w:rPr>
                <w:sz w:val="18"/>
                <w:szCs w:val="18"/>
              </w:rPr>
            </w:pPr>
          </w:p>
        </w:tc>
        <w:tc>
          <w:tcPr>
            <w:tcW w:w="545" w:type="pct"/>
            <w:vMerge w:val="continue"/>
            <w:tcBorders>
              <w:tl2br w:val="nil"/>
              <w:tr2bl w:val="nil"/>
            </w:tcBorders>
            <w:shd w:val="clear" w:color="auto" w:fill="FFFFFF" w:themeFill="background1"/>
          </w:tcPr>
          <w:p w14:paraId="213DEAC5">
            <w:pPr>
              <w:spacing w:line="276" w:lineRule="auto"/>
              <w:rPr>
                <w:sz w:val="18"/>
                <w:szCs w:val="18"/>
              </w:rPr>
            </w:pPr>
          </w:p>
        </w:tc>
      </w:tr>
      <w:tr w14:paraId="26178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 w:hRule="atLeast"/>
          <w:jc w:val="center"/>
        </w:trPr>
        <w:tc>
          <w:tcPr>
            <w:tcW w:w="5000" w:type="pct"/>
            <w:gridSpan w:val="8"/>
            <w:tcBorders>
              <w:tl2br w:val="nil"/>
              <w:tr2bl w:val="nil"/>
            </w:tcBorders>
            <w:shd w:val="clear" w:color="auto" w:fill="FFFFFF" w:themeFill="background1"/>
          </w:tcPr>
          <w:p w14:paraId="26EE7BFE">
            <w:pPr>
              <w:spacing w:line="276" w:lineRule="auto"/>
              <w:rPr>
                <w:sz w:val="18"/>
                <w:szCs w:val="18"/>
              </w:rPr>
            </w:pPr>
            <w:r>
              <w:rPr>
                <w:rFonts w:hint="eastAsia"/>
                <w:sz w:val="18"/>
                <w:szCs w:val="18"/>
              </w:rPr>
              <w:t>产品产出量</w:t>
            </w:r>
          </w:p>
        </w:tc>
      </w:tr>
      <w:tr w14:paraId="49CD1D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 w:hRule="atLeast"/>
          <w:jc w:val="center"/>
        </w:trPr>
        <w:tc>
          <w:tcPr>
            <w:tcW w:w="990" w:type="pct"/>
            <w:tcBorders>
              <w:tl2br w:val="nil"/>
              <w:tr2bl w:val="nil"/>
            </w:tcBorders>
            <w:shd w:val="clear" w:color="auto" w:fill="FFFFFF" w:themeFill="background1"/>
          </w:tcPr>
          <w:p w14:paraId="6FB35DBA">
            <w:pPr>
              <w:spacing w:line="276" w:lineRule="auto"/>
              <w:rPr>
                <w:sz w:val="18"/>
                <w:szCs w:val="18"/>
              </w:rPr>
            </w:pPr>
            <w:r>
              <w:rPr>
                <w:rFonts w:hint="eastAsia"/>
                <w:sz w:val="18"/>
                <w:szCs w:val="18"/>
              </w:rPr>
              <w:t>再生有色金属</w:t>
            </w:r>
            <w:r>
              <w:rPr>
                <w:sz w:val="18"/>
                <w:szCs w:val="18"/>
              </w:rPr>
              <w:t>1</w:t>
            </w:r>
          </w:p>
        </w:tc>
        <w:tc>
          <w:tcPr>
            <w:tcW w:w="614" w:type="pct"/>
            <w:tcBorders>
              <w:tl2br w:val="nil"/>
              <w:tr2bl w:val="nil"/>
            </w:tcBorders>
            <w:shd w:val="clear" w:color="auto" w:fill="FFFFFF" w:themeFill="background1"/>
          </w:tcPr>
          <w:p w14:paraId="4F1F8F72">
            <w:pPr>
              <w:spacing w:line="276" w:lineRule="auto"/>
              <w:rPr>
                <w:sz w:val="18"/>
                <w:szCs w:val="18"/>
              </w:rPr>
            </w:pPr>
          </w:p>
        </w:tc>
        <w:tc>
          <w:tcPr>
            <w:tcW w:w="429" w:type="pct"/>
            <w:tcBorders>
              <w:tl2br w:val="nil"/>
              <w:tr2bl w:val="nil"/>
            </w:tcBorders>
            <w:shd w:val="clear" w:color="auto" w:fill="FFFFFF" w:themeFill="background1"/>
            <w:vAlign w:val="center"/>
          </w:tcPr>
          <w:p w14:paraId="08CEF164">
            <w:pPr>
              <w:spacing w:line="276" w:lineRule="auto"/>
              <w:jc w:val="center"/>
              <w:rPr>
                <w:sz w:val="18"/>
                <w:szCs w:val="18"/>
              </w:rPr>
            </w:pPr>
          </w:p>
        </w:tc>
        <w:tc>
          <w:tcPr>
            <w:tcW w:w="1652" w:type="pct"/>
            <w:gridSpan w:val="3"/>
            <w:tcBorders>
              <w:tl2br w:val="nil"/>
              <w:tr2bl w:val="nil"/>
            </w:tcBorders>
            <w:shd w:val="clear" w:color="auto" w:fill="FFFFFF" w:themeFill="background1"/>
          </w:tcPr>
          <w:p w14:paraId="060F4F2A">
            <w:pPr>
              <w:spacing w:line="276" w:lineRule="auto"/>
              <w:rPr>
                <w:sz w:val="18"/>
                <w:szCs w:val="18"/>
              </w:rPr>
            </w:pPr>
          </w:p>
        </w:tc>
        <w:tc>
          <w:tcPr>
            <w:tcW w:w="770" w:type="pct"/>
            <w:tcBorders>
              <w:tl2br w:val="nil"/>
              <w:tr2bl w:val="nil"/>
            </w:tcBorders>
            <w:shd w:val="clear" w:color="auto" w:fill="FFFFFF" w:themeFill="background1"/>
          </w:tcPr>
          <w:p w14:paraId="145CBCD3">
            <w:pPr>
              <w:spacing w:line="276" w:lineRule="auto"/>
              <w:rPr>
                <w:sz w:val="18"/>
                <w:szCs w:val="18"/>
              </w:rPr>
            </w:pPr>
          </w:p>
        </w:tc>
        <w:tc>
          <w:tcPr>
            <w:tcW w:w="545" w:type="pct"/>
            <w:tcBorders>
              <w:tl2br w:val="nil"/>
              <w:tr2bl w:val="nil"/>
            </w:tcBorders>
            <w:shd w:val="clear" w:color="auto" w:fill="FFFFFF" w:themeFill="background1"/>
          </w:tcPr>
          <w:p w14:paraId="44C4B7D4">
            <w:pPr>
              <w:spacing w:line="276" w:lineRule="auto"/>
              <w:rPr>
                <w:sz w:val="18"/>
                <w:szCs w:val="18"/>
              </w:rPr>
            </w:pPr>
          </w:p>
        </w:tc>
      </w:tr>
      <w:tr w14:paraId="300EF3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4" w:hRule="atLeast"/>
          <w:jc w:val="center"/>
        </w:trPr>
        <w:tc>
          <w:tcPr>
            <w:tcW w:w="990" w:type="pct"/>
            <w:tcBorders>
              <w:tl2br w:val="nil"/>
              <w:tr2bl w:val="nil"/>
            </w:tcBorders>
            <w:shd w:val="clear" w:color="auto" w:fill="FFFFFF" w:themeFill="background1"/>
          </w:tcPr>
          <w:p w14:paraId="5CE9F248">
            <w:pPr>
              <w:spacing w:line="276" w:lineRule="auto"/>
              <w:rPr>
                <w:sz w:val="18"/>
                <w:szCs w:val="18"/>
              </w:rPr>
            </w:pPr>
            <w:r>
              <w:rPr>
                <w:sz w:val="18"/>
                <w:szCs w:val="18"/>
              </w:rPr>
              <w:t>……</w:t>
            </w:r>
          </w:p>
        </w:tc>
        <w:tc>
          <w:tcPr>
            <w:tcW w:w="614" w:type="pct"/>
            <w:tcBorders>
              <w:tl2br w:val="nil"/>
              <w:tr2bl w:val="nil"/>
            </w:tcBorders>
            <w:shd w:val="clear" w:color="auto" w:fill="FFFFFF" w:themeFill="background1"/>
          </w:tcPr>
          <w:p w14:paraId="16008FCC">
            <w:pPr>
              <w:spacing w:line="276" w:lineRule="auto"/>
              <w:rPr>
                <w:sz w:val="18"/>
                <w:szCs w:val="18"/>
              </w:rPr>
            </w:pPr>
          </w:p>
        </w:tc>
        <w:tc>
          <w:tcPr>
            <w:tcW w:w="429" w:type="pct"/>
            <w:tcBorders>
              <w:tl2br w:val="nil"/>
              <w:tr2bl w:val="nil"/>
            </w:tcBorders>
            <w:shd w:val="clear" w:color="auto" w:fill="FFFFFF" w:themeFill="background1"/>
            <w:vAlign w:val="bottom"/>
          </w:tcPr>
          <w:p w14:paraId="2E993E35">
            <w:pPr>
              <w:spacing w:line="276" w:lineRule="auto"/>
              <w:jc w:val="center"/>
              <w:rPr>
                <w:sz w:val="18"/>
                <w:szCs w:val="18"/>
              </w:rPr>
            </w:pPr>
          </w:p>
        </w:tc>
        <w:tc>
          <w:tcPr>
            <w:tcW w:w="1652" w:type="pct"/>
            <w:gridSpan w:val="3"/>
            <w:tcBorders>
              <w:tl2br w:val="nil"/>
              <w:tr2bl w:val="nil"/>
            </w:tcBorders>
            <w:shd w:val="clear" w:color="auto" w:fill="FFFFFF" w:themeFill="background1"/>
            <w:vAlign w:val="bottom"/>
          </w:tcPr>
          <w:p w14:paraId="47F43A77">
            <w:pPr>
              <w:spacing w:line="276" w:lineRule="auto"/>
              <w:rPr>
                <w:sz w:val="18"/>
                <w:szCs w:val="18"/>
              </w:rPr>
            </w:pPr>
          </w:p>
        </w:tc>
        <w:tc>
          <w:tcPr>
            <w:tcW w:w="770" w:type="pct"/>
            <w:tcBorders>
              <w:tl2br w:val="nil"/>
              <w:tr2bl w:val="nil"/>
            </w:tcBorders>
            <w:shd w:val="clear" w:color="auto" w:fill="FFFFFF" w:themeFill="background1"/>
          </w:tcPr>
          <w:p w14:paraId="7F73BE72">
            <w:pPr>
              <w:spacing w:line="276" w:lineRule="auto"/>
              <w:rPr>
                <w:sz w:val="18"/>
                <w:szCs w:val="18"/>
              </w:rPr>
            </w:pPr>
          </w:p>
        </w:tc>
        <w:tc>
          <w:tcPr>
            <w:tcW w:w="545" w:type="pct"/>
            <w:tcBorders>
              <w:tl2br w:val="nil"/>
              <w:tr2bl w:val="nil"/>
            </w:tcBorders>
            <w:shd w:val="clear" w:color="auto" w:fill="FFFFFF" w:themeFill="background1"/>
          </w:tcPr>
          <w:p w14:paraId="165E05BD">
            <w:pPr>
              <w:spacing w:line="276" w:lineRule="auto"/>
              <w:rPr>
                <w:sz w:val="18"/>
                <w:szCs w:val="18"/>
              </w:rPr>
            </w:pPr>
          </w:p>
        </w:tc>
      </w:tr>
      <w:tr w14:paraId="220C24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jc w:val="center"/>
        </w:trPr>
        <w:tc>
          <w:tcPr>
            <w:tcW w:w="5000" w:type="pct"/>
            <w:gridSpan w:val="8"/>
            <w:tcBorders>
              <w:tl2br w:val="nil"/>
              <w:tr2bl w:val="nil"/>
            </w:tcBorders>
            <w:shd w:val="clear" w:color="auto" w:fill="FFFFFF" w:themeFill="background1"/>
          </w:tcPr>
          <w:p w14:paraId="48AFF9BA">
            <w:pPr>
              <w:spacing w:line="276" w:lineRule="auto"/>
              <w:rPr>
                <w:sz w:val="18"/>
                <w:szCs w:val="18"/>
              </w:rPr>
            </w:pPr>
            <w:r>
              <w:rPr>
                <w:rFonts w:hint="eastAsia"/>
                <w:sz w:val="18"/>
                <w:szCs w:val="18"/>
              </w:rPr>
              <w:t>生产过程（包括厂内储存）能耗</w:t>
            </w:r>
            <w:r>
              <w:rPr>
                <w:sz w:val="18"/>
                <w:szCs w:val="18"/>
              </w:rPr>
              <w:t>/水耗</w:t>
            </w:r>
          </w:p>
        </w:tc>
      </w:tr>
      <w:tr w14:paraId="10D44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46DC1525">
            <w:pPr>
              <w:spacing w:line="276" w:lineRule="auto"/>
              <w:rPr>
                <w:sz w:val="18"/>
                <w:szCs w:val="18"/>
              </w:rPr>
            </w:pPr>
            <w:r>
              <w:rPr>
                <w:rFonts w:hint="eastAsia"/>
                <w:sz w:val="18"/>
                <w:szCs w:val="18"/>
              </w:rPr>
              <w:t>燃料</w:t>
            </w:r>
          </w:p>
        </w:tc>
        <w:tc>
          <w:tcPr>
            <w:tcW w:w="614" w:type="pct"/>
            <w:tcBorders>
              <w:tl2br w:val="nil"/>
              <w:tr2bl w:val="nil"/>
            </w:tcBorders>
            <w:shd w:val="clear" w:color="auto" w:fill="FFFFFF" w:themeFill="background1"/>
          </w:tcPr>
          <w:p w14:paraId="042414F8">
            <w:pPr>
              <w:spacing w:line="276" w:lineRule="auto"/>
              <w:rPr>
                <w:sz w:val="18"/>
                <w:szCs w:val="18"/>
              </w:rPr>
            </w:pPr>
          </w:p>
        </w:tc>
        <w:tc>
          <w:tcPr>
            <w:tcW w:w="429" w:type="pct"/>
            <w:tcBorders>
              <w:tl2br w:val="nil"/>
              <w:tr2bl w:val="nil"/>
            </w:tcBorders>
            <w:shd w:val="clear" w:color="auto" w:fill="FFFFFF" w:themeFill="background1"/>
          </w:tcPr>
          <w:p w14:paraId="7745307A">
            <w:pPr>
              <w:spacing w:line="276" w:lineRule="auto"/>
              <w:jc w:val="center"/>
              <w:rPr>
                <w:sz w:val="18"/>
                <w:szCs w:val="18"/>
              </w:rPr>
            </w:pPr>
          </w:p>
        </w:tc>
        <w:tc>
          <w:tcPr>
            <w:tcW w:w="1652" w:type="pct"/>
            <w:gridSpan w:val="3"/>
            <w:tcBorders>
              <w:tl2br w:val="nil"/>
              <w:tr2bl w:val="nil"/>
            </w:tcBorders>
            <w:shd w:val="clear" w:color="auto" w:fill="FFFFFF" w:themeFill="background1"/>
          </w:tcPr>
          <w:p w14:paraId="3461B5FA">
            <w:pPr>
              <w:spacing w:line="276" w:lineRule="auto"/>
              <w:rPr>
                <w:sz w:val="18"/>
                <w:szCs w:val="18"/>
              </w:rPr>
            </w:pPr>
          </w:p>
        </w:tc>
        <w:tc>
          <w:tcPr>
            <w:tcW w:w="770" w:type="pct"/>
            <w:tcBorders>
              <w:tl2br w:val="nil"/>
              <w:tr2bl w:val="nil"/>
            </w:tcBorders>
            <w:shd w:val="clear" w:color="auto" w:fill="FFFFFF" w:themeFill="background1"/>
          </w:tcPr>
          <w:p w14:paraId="238F02D3">
            <w:pPr>
              <w:spacing w:line="276" w:lineRule="auto"/>
              <w:rPr>
                <w:sz w:val="18"/>
                <w:szCs w:val="18"/>
              </w:rPr>
            </w:pPr>
          </w:p>
        </w:tc>
        <w:tc>
          <w:tcPr>
            <w:tcW w:w="545" w:type="pct"/>
            <w:tcBorders>
              <w:tl2br w:val="nil"/>
              <w:tr2bl w:val="nil"/>
            </w:tcBorders>
            <w:shd w:val="clear" w:color="auto" w:fill="FFFFFF" w:themeFill="background1"/>
          </w:tcPr>
          <w:p w14:paraId="406C2BAC">
            <w:pPr>
              <w:spacing w:line="276" w:lineRule="auto"/>
              <w:rPr>
                <w:sz w:val="18"/>
                <w:szCs w:val="18"/>
              </w:rPr>
            </w:pPr>
          </w:p>
        </w:tc>
      </w:tr>
      <w:tr w14:paraId="637926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3B0993C1">
            <w:pPr>
              <w:spacing w:line="276" w:lineRule="auto"/>
              <w:rPr>
                <w:sz w:val="18"/>
                <w:szCs w:val="18"/>
              </w:rPr>
            </w:pPr>
            <w:r>
              <w:rPr>
                <w:rFonts w:hint="eastAsia"/>
                <w:sz w:val="18"/>
                <w:szCs w:val="18"/>
              </w:rPr>
              <w:t>热能</w:t>
            </w:r>
          </w:p>
        </w:tc>
        <w:tc>
          <w:tcPr>
            <w:tcW w:w="614" w:type="pct"/>
            <w:tcBorders>
              <w:tl2br w:val="nil"/>
              <w:tr2bl w:val="nil"/>
            </w:tcBorders>
            <w:shd w:val="clear" w:color="auto" w:fill="FFFFFF" w:themeFill="background1"/>
          </w:tcPr>
          <w:p w14:paraId="7976259B">
            <w:pPr>
              <w:spacing w:line="276" w:lineRule="auto"/>
              <w:rPr>
                <w:sz w:val="18"/>
                <w:szCs w:val="18"/>
              </w:rPr>
            </w:pPr>
          </w:p>
        </w:tc>
        <w:tc>
          <w:tcPr>
            <w:tcW w:w="429" w:type="pct"/>
            <w:tcBorders>
              <w:tl2br w:val="nil"/>
              <w:tr2bl w:val="nil"/>
            </w:tcBorders>
            <w:shd w:val="clear" w:color="auto" w:fill="FFFFFF" w:themeFill="background1"/>
          </w:tcPr>
          <w:p w14:paraId="448DAAFD">
            <w:pPr>
              <w:spacing w:line="276" w:lineRule="auto"/>
              <w:jc w:val="center"/>
              <w:rPr>
                <w:sz w:val="18"/>
                <w:szCs w:val="18"/>
              </w:rPr>
            </w:pPr>
          </w:p>
        </w:tc>
        <w:tc>
          <w:tcPr>
            <w:tcW w:w="1652" w:type="pct"/>
            <w:gridSpan w:val="3"/>
            <w:tcBorders>
              <w:tl2br w:val="nil"/>
              <w:tr2bl w:val="nil"/>
            </w:tcBorders>
            <w:shd w:val="clear" w:color="auto" w:fill="FFFFFF" w:themeFill="background1"/>
          </w:tcPr>
          <w:p w14:paraId="09E5732C">
            <w:pPr>
              <w:spacing w:line="276" w:lineRule="auto"/>
              <w:rPr>
                <w:sz w:val="18"/>
                <w:szCs w:val="18"/>
              </w:rPr>
            </w:pPr>
          </w:p>
        </w:tc>
        <w:tc>
          <w:tcPr>
            <w:tcW w:w="770" w:type="pct"/>
            <w:tcBorders>
              <w:tl2br w:val="nil"/>
              <w:tr2bl w:val="nil"/>
            </w:tcBorders>
            <w:shd w:val="clear" w:color="auto" w:fill="FFFFFF" w:themeFill="background1"/>
          </w:tcPr>
          <w:p w14:paraId="4280087F">
            <w:pPr>
              <w:spacing w:line="276" w:lineRule="auto"/>
              <w:rPr>
                <w:sz w:val="18"/>
                <w:szCs w:val="18"/>
              </w:rPr>
            </w:pPr>
          </w:p>
        </w:tc>
        <w:tc>
          <w:tcPr>
            <w:tcW w:w="545" w:type="pct"/>
            <w:tcBorders>
              <w:tl2br w:val="nil"/>
              <w:tr2bl w:val="nil"/>
            </w:tcBorders>
            <w:shd w:val="clear" w:color="auto" w:fill="FFFFFF" w:themeFill="background1"/>
          </w:tcPr>
          <w:p w14:paraId="44D2BBBD">
            <w:pPr>
              <w:spacing w:line="276" w:lineRule="auto"/>
              <w:rPr>
                <w:sz w:val="18"/>
                <w:szCs w:val="18"/>
              </w:rPr>
            </w:pPr>
          </w:p>
        </w:tc>
      </w:tr>
      <w:tr w14:paraId="79FE2D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39B61CF0">
            <w:pPr>
              <w:spacing w:line="276" w:lineRule="auto"/>
              <w:rPr>
                <w:sz w:val="18"/>
                <w:szCs w:val="18"/>
              </w:rPr>
            </w:pPr>
            <w:r>
              <w:rPr>
                <w:rFonts w:hint="eastAsia"/>
                <w:sz w:val="18"/>
                <w:szCs w:val="18"/>
              </w:rPr>
              <w:t>电力</w:t>
            </w:r>
          </w:p>
        </w:tc>
        <w:tc>
          <w:tcPr>
            <w:tcW w:w="614" w:type="pct"/>
            <w:tcBorders>
              <w:tl2br w:val="nil"/>
              <w:tr2bl w:val="nil"/>
            </w:tcBorders>
            <w:shd w:val="clear" w:color="auto" w:fill="FFFFFF" w:themeFill="background1"/>
          </w:tcPr>
          <w:p w14:paraId="1A80F6F6">
            <w:pPr>
              <w:spacing w:line="276" w:lineRule="auto"/>
              <w:rPr>
                <w:sz w:val="18"/>
                <w:szCs w:val="18"/>
              </w:rPr>
            </w:pPr>
          </w:p>
        </w:tc>
        <w:tc>
          <w:tcPr>
            <w:tcW w:w="429" w:type="pct"/>
            <w:tcBorders>
              <w:tl2br w:val="nil"/>
              <w:tr2bl w:val="nil"/>
            </w:tcBorders>
            <w:shd w:val="clear" w:color="auto" w:fill="FFFFFF" w:themeFill="background1"/>
          </w:tcPr>
          <w:p w14:paraId="608EF1B0">
            <w:pPr>
              <w:spacing w:line="276" w:lineRule="auto"/>
              <w:jc w:val="center"/>
              <w:rPr>
                <w:sz w:val="18"/>
                <w:szCs w:val="18"/>
              </w:rPr>
            </w:pPr>
          </w:p>
        </w:tc>
        <w:tc>
          <w:tcPr>
            <w:tcW w:w="1652" w:type="pct"/>
            <w:gridSpan w:val="3"/>
            <w:tcBorders>
              <w:tl2br w:val="nil"/>
              <w:tr2bl w:val="nil"/>
            </w:tcBorders>
            <w:shd w:val="clear" w:color="auto" w:fill="FFFFFF" w:themeFill="background1"/>
          </w:tcPr>
          <w:p w14:paraId="66DAE139">
            <w:pPr>
              <w:spacing w:line="276" w:lineRule="auto"/>
              <w:rPr>
                <w:sz w:val="18"/>
                <w:szCs w:val="18"/>
              </w:rPr>
            </w:pPr>
          </w:p>
        </w:tc>
        <w:tc>
          <w:tcPr>
            <w:tcW w:w="770" w:type="pct"/>
            <w:tcBorders>
              <w:tl2br w:val="nil"/>
              <w:tr2bl w:val="nil"/>
            </w:tcBorders>
            <w:shd w:val="clear" w:color="auto" w:fill="FFFFFF" w:themeFill="background1"/>
          </w:tcPr>
          <w:p w14:paraId="75FF444F">
            <w:pPr>
              <w:spacing w:line="276" w:lineRule="auto"/>
              <w:rPr>
                <w:sz w:val="18"/>
                <w:szCs w:val="18"/>
              </w:rPr>
            </w:pPr>
          </w:p>
        </w:tc>
        <w:tc>
          <w:tcPr>
            <w:tcW w:w="545" w:type="pct"/>
            <w:tcBorders>
              <w:tl2br w:val="nil"/>
              <w:tr2bl w:val="nil"/>
            </w:tcBorders>
            <w:shd w:val="clear" w:color="auto" w:fill="FFFFFF" w:themeFill="background1"/>
          </w:tcPr>
          <w:p w14:paraId="5CEC8D86">
            <w:pPr>
              <w:spacing w:line="276" w:lineRule="auto"/>
              <w:rPr>
                <w:sz w:val="18"/>
                <w:szCs w:val="18"/>
              </w:rPr>
            </w:pPr>
          </w:p>
        </w:tc>
      </w:tr>
      <w:tr w14:paraId="32EF52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27196129">
            <w:pPr>
              <w:spacing w:line="276" w:lineRule="auto"/>
              <w:rPr>
                <w:sz w:val="18"/>
                <w:szCs w:val="18"/>
              </w:rPr>
            </w:pPr>
            <w:r>
              <w:rPr>
                <w:rFonts w:hint="eastAsia"/>
                <w:sz w:val="18"/>
                <w:szCs w:val="18"/>
              </w:rPr>
              <w:t>水</w:t>
            </w:r>
          </w:p>
        </w:tc>
        <w:tc>
          <w:tcPr>
            <w:tcW w:w="614" w:type="pct"/>
            <w:tcBorders>
              <w:tl2br w:val="nil"/>
              <w:tr2bl w:val="nil"/>
            </w:tcBorders>
            <w:shd w:val="clear" w:color="auto" w:fill="FFFFFF" w:themeFill="background1"/>
          </w:tcPr>
          <w:p w14:paraId="13B13525">
            <w:pPr>
              <w:spacing w:line="276" w:lineRule="auto"/>
              <w:rPr>
                <w:sz w:val="18"/>
                <w:szCs w:val="18"/>
              </w:rPr>
            </w:pPr>
          </w:p>
        </w:tc>
        <w:tc>
          <w:tcPr>
            <w:tcW w:w="429" w:type="pct"/>
            <w:tcBorders>
              <w:tl2br w:val="nil"/>
              <w:tr2bl w:val="nil"/>
            </w:tcBorders>
            <w:shd w:val="clear" w:color="auto" w:fill="FFFFFF" w:themeFill="background1"/>
          </w:tcPr>
          <w:p w14:paraId="1050785A">
            <w:pPr>
              <w:spacing w:line="276" w:lineRule="auto"/>
              <w:jc w:val="center"/>
              <w:rPr>
                <w:sz w:val="18"/>
                <w:szCs w:val="18"/>
              </w:rPr>
            </w:pPr>
          </w:p>
        </w:tc>
        <w:tc>
          <w:tcPr>
            <w:tcW w:w="1652" w:type="pct"/>
            <w:gridSpan w:val="3"/>
            <w:tcBorders>
              <w:tl2br w:val="nil"/>
              <w:tr2bl w:val="nil"/>
            </w:tcBorders>
            <w:shd w:val="clear" w:color="auto" w:fill="FFFFFF" w:themeFill="background1"/>
          </w:tcPr>
          <w:p w14:paraId="7A25D91A">
            <w:pPr>
              <w:spacing w:line="276" w:lineRule="auto"/>
              <w:rPr>
                <w:sz w:val="18"/>
                <w:szCs w:val="18"/>
              </w:rPr>
            </w:pPr>
          </w:p>
        </w:tc>
        <w:tc>
          <w:tcPr>
            <w:tcW w:w="770" w:type="pct"/>
            <w:tcBorders>
              <w:tl2br w:val="nil"/>
              <w:tr2bl w:val="nil"/>
            </w:tcBorders>
            <w:shd w:val="clear" w:color="auto" w:fill="FFFFFF" w:themeFill="background1"/>
          </w:tcPr>
          <w:p w14:paraId="1906B46E">
            <w:pPr>
              <w:spacing w:line="276" w:lineRule="auto"/>
              <w:rPr>
                <w:sz w:val="18"/>
                <w:szCs w:val="18"/>
              </w:rPr>
            </w:pPr>
          </w:p>
        </w:tc>
        <w:tc>
          <w:tcPr>
            <w:tcW w:w="545" w:type="pct"/>
            <w:tcBorders>
              <w:tl2br w:val="nil"/>
              <w:tr2bl w:val="nil"/>
            </w:tcBorders>
            <w:shd w:val="clear" w:color="auto" w:fill="FFFFFF" w:themeFill="background1"/>
          </w:tcPr>
          <w:p w14:paraId="3144AEB6">
            <w:pPr>
              <w:spacing w:line="276" w:lineRule="auto"/>
              <w:rPr>
                <w:sz w:val="18"/>
                <w:szCs w:val="18"/>
              </w:rPr>
            </w:pPr>
          </w:p>
        </w:tc>
      </w:tr>
      <w:tr w14:paraId="5585A6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5000" w:type="pct"/>
            <w:gridSpan w:val="8"/>
            <w:tcBorders>
              <w:tl2br w:val="nil"/>
              <w:tr2bl w:val="nil"/>
            </w:tcBorders>
            <w:shd w:val="clear" w:color="auto" w:fill="FFFFFF" w:themeFill="background1"/>
          </w:tcPr>
          <w:p w14:paraId="22349004">
            <w:pPr>
              <w:spacing w:line="276" w:lineRule="auto"/>
              <w:rPr>
                <w:sz w:val="18"/>
                <w:szCs w:val="18"/>
              </w:rPr>
            </w:pPr>
            <w:r>
              <w:rPr>
                <w:rFonts w:hint="eastAsia"/>
                <w:sz w:val="18"/>
                <w:szCs w:val="18"/>
              </w:rPr>
              <w:t>生产过程排放</w:t>
            </w:r>
          </w:p>
        </w:tc>
      </w:tr>
      <w:tr w14:paraId="75C38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0354F774">
            <w:pPr>
              <w:spacing w:line="276" w:lineRule="auto"/>
              <w:rPr>
                <w:sz w:val="18"/>
                <w:szCs w:val="18"/>
              </w:rPr>
            </w:pPr>
            <w:r>
              <w:rPr>
                <w:rFonts w:hint="eastAsia"/>
                <w:sz w:val="18"/>
                <w:szCs w:val="18"/>
              </w:rPr>
              <w:t>废水</w:t>
            </w:r>
          </w:p>
        </w:tc>
        <w:tc>
          <w:tcPr>
            <w:tcW w:w="614" w:type="pct"/>
            <w:tcBorders>
              <w:tl2br w:val="nil"/>
              <w:tr2bl w:val="nil"/>
            </w:tcBorders>
            <w:shd w:val="clear" w:color="auto" w:fill="FFFFFF" w:themeFill="background1"/>
          </w:tcPr>
          <w:p w14:paraId="6DA5D5A2">
            <w:pPr>
              <w:spacing w:line="276" w:lineRule="auto"/>
              <w:rPr>
                <w:sz w:val="18"/>
                <w:szCs w:val="18"/>
              </w:rPr>
            </w:pPr>
          </w:p>
        </w:tc>
        <w:tc>
          <w:tcPr>
            <w:tcW w:w="429" w:type="pct"/>
            <w:tcBorders>
              <w:tl2br w:val="nil"/>
              <w:tr2bl w:val="nil"/>
            </w:tcBorders>
            <w:shd w:val="clear" w:color="auto" w:fill="FFFFFF" w:themeFill="background1"/>
          </w:tcPr>
          <w:p w14:paraId="0E01A669">
            <w:pPr>
              <w:spacing w:line="276" w:lineRule="auto"/>
              <w:jc w:val="center"/>
              <w:rPr>
                <w:sz w:val="18"/>
                <w:szCs w:val="18"/>
              </w:rPr>
            </w:pPr>
          </w:p>
        </w:tc>
        <w:tc>
          <w:tcPr>
            <w:tcW w:w="1652" w:type="pct"/>
            <w:gridSpan w:val="3"/>
            <w:tcBorders>
              <w:tl2br w:val="nil"/>
              <w:tr2bl w:val="nil"/>
            </w:tcBorders>
            <w:shd w:val="clear" w:color="auto" w:fill="FFFFFF" w:themeFill="background1"/>
          </w:tcPr>
          <w:p w14:paraId="7059CC9A">
            <w:pPr>
              <w:spacing w:line="276" w:lineRule="auto"/>
              <w:rPr>
                <w:sz w:val="18"/>
                <w:szCs w:val="18"/>
              </w:rPr>
            </w:pPr>
          </w:p>
        </w:tc>
        <w:tc>
          <w:tcPr>
            <w:tcW w:w="770" w:type="pct"/>
            <w:tcBorders>
              <w:tl2br w:val="nil"/>
              <w:tr2bl w:val="nil"/>
            </w:tcBorders>
            <w:shd w:val="clear" w:color="auto" w:fill="FFFFFF" w:themeFill="background1"/>
          </w:tcPr>
          <w:p w14:paraId="400B3492">
            <w:pPr>
              <w:spacing w:line="276" w:lineRule="auto"/>
              <w:rPr>
                <w:sz w:val="18"/>
                <w:szCs w:val="18"/>
              </w:rPr>
            </w:pPr>
          </w:p>
        </w:tc>
        <w:tc>
          <w:tcPr>
            <w:tcW w:w="545" w:type="pct"/>
            <w:tcBorders>
              <w:tl2br w:val="nil"/>
              <w:tr2bl w:val="nil"/>
            </w:tcBorders>
            <w:shd w:val="clear" w:color="auto" w:fill="FFFFFF" w:themeFill="background1"/>
          </w:tcPr>
          <w:p w14:paraId="08EC8C00">
            <w:pPr>
              <w:spacing w:line="276" w:lineRule="auto"/>
              <w:rPr>
                <w:sz w:val="18"/>
                <w:szCs w:val="18"/>
              </w:rPr>
            </w:pPr>
          </w:p>
        </w:tc>
      </w:tr>
      <w:tr w14:paraId="675BFF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6A782C16">
            <w:pPr>
              <w:spacing w:line="276" w:lineRule="auto"/>
              <w:rPr>
                <w:sz w:val="18"/>
                <w:szCs w:val="18"/>
              </w:rPr>
            </w:pPr>
            <w:r>
              <w:rPr>
                <w:rFonts w:hint="eastAsia"/>
                <w:sz w:val="18"/>
                <w:szCs w:val="18"/>
              </w:rPr>
              <w:t>废气</w:t>
            </w:r>
          </w:p>
        </w:tc>
        <w:tc>
          <w:tcPr>
            <w:tcW w:w="614" w:type="pct"/>
            <w:tcBorders>
              <w:tl2br w:val="nil"/>
              <w:tr2bl w:val="nil"/>
            </w:tcBorders>
            <w:shd w:val="clear" w:color="auto" w:fill="FFFFFF" w:themeFill="background1"/>
          </w:tcPr>
          <w:p w14:paraId="1F402AFA">
            <w:pPr>
              <w:spacing w:line="276" w:lineRule="auto"/>
              <w:rPr>
                <w:sz w:val="18"/>
                <w:szCs w:val="18"/>
              </w:rPr>
            </w:pPr>
          </w:p>
        </w:tc>
        <w:tc>
          <w:tcPr>
            <w:tcW w:w="429" w:type="pct"/>
            <w:tcBorders>
              <w:tl2br w:val="nil"/>
              <w:tr2bl w:val="nil"/>
            </w:tcBorders>
            <w:shd w:val="clear" w:color="auto" w:fill="FFFFFF" w:themeFill="background1"/>
          </w:tcPr>
          <w:p w14:paraId="7BBD6A45">
            <w:pPr>
              <w:spacing w:line="276" w:lineRule="auto"/>
              <w:jc w:val="center"/>
              <w:rPr>
                <w:sz w:val="18"/>
                <w:szCs w:val="18"/>
              </w:rPr>
            </w:pPr>
          </w:p>
        </w:tc>
        <w:tc>
          <w:tcPr>
            <w:tcW w:w="1652" w:type="pct"/>
            <w:gridSpan w:val="3"/>
            <w:tcBorders>
              <w:tl2br w:val="nil"/>
              <w:tr2bl w:val="nil"/>
            </w:tcBorders>
            <w:shd w:val="clear" w:color="auto" w:fill="FFFFFF" w:themeFill="background1"/>
          </w:tcPr>
          <w:p w14:paraId="2CA2D4C6">
            <w:pPr>
              <w:spacing w:line="276" w:lineRule="auto"/>
              <w:rPr>
                <w:sz w:val="18"/>
                <w:szCs w:val="18"/>
              </w:rPr>
            </w:pPr>
          </w:p>
        </w:tc>
        <w:tc>
          <w:tcPr>
            <w:tcW w:w="770" w:type="pct"/>
            <w:tcBorders>
              <w:tl2br w:val="nil"/>
              <w:tr2bl w:val="nil"/>
            </w:tcBorders>
            <w:shd w:val="clear" w:color="auto" w:fill="FFFFFF" w:themeFill="background1"/>
          </w:tcPr>
          <w:p w14:paraId="7DC98592">
            <w:pPr>
              <w:spacing w:line="276" w:lineRule="auto"/>
              <w:rPr>
                <w:sz w:val="18"/>
                <w:szCs w:val="18"/>
              </w:rPr>
            </w:pPr>
          </w:p>
        </w:tc>
        <w:tc>
          <w:tcPr>
            <w:tcW w:w="545" w:type="pct"/>
            <w:tcBorders>
              <w:tl2br w:val="nil"/>
              <w:tr2bl w:val="nil"/>
            </w:tcBorders>
            <w:shd w:val="clear" w:color="auto" w:fill="FFFFFF" w:themeFill="background1"/>
          </w:tcPr>
          <w:p w14:paraId="3716237B">
            <w:pPr>
              <w:spacing w:line="276" w:lineRule="auto"/>
              <w:rPr>
                <w:sz w:val="18"/>
                <w:szCs w:val="18"/>
              </w:rPr>
            </w:pPr>
          </w:p>
        </w:tc>
      </w:tr>
      <w:tr w14:paraId="1D9531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jc w:val="center"/>
        </w:trPr>
        <w:tc>
          <w:tcPr>
            <w:tcW w:w="990" w:type="pct"/>
            <w:tcBorders>
              <w:tl2br w:val="nil"/>
              <w:tr2bl w:val="nil"/>
            </w:tcBorders>
            <w:shd w:val="clear" w:color="auto" w:fill="FFFFFF" w:themeFill="background1"/>
          </w:tcPr>
          <w:p w14:paraId="4F7208D5">
            <w:pPr>
              <w:spacing w:line="276" w:lineRule="auto"/>
              <w:rPr>
                <w:sz w:val="18"/>
                <w:szCs w:val="18"/>
              </w:rPr>
            </w:pPr>
            <w:r>
              <w:rPr>
                <w:rFonts w:hint="eastAsia"/>
                <w:sz w:val="18"/>
                <w:szCs w:val="18"/>
              </w:rPr>
              <w:t>…</w:t>
            </w:r>
          </w:p>
        </w:tc>
        <w:tc>
          <w:tcPr>
            <w:tcW w:w="614" w:type="pct"/>
            <w:tcBorders>
              <w:tl2br w:val="nil"/>
              <w:tr2bl w:val="nil"/>
            </w:tcBorders>
            <w:shd w:val="clear" w:color="auto" w:fill="FFFFFF" w:themeFill="background1"/>
          </w:tcPr>
          <w:p w14:paraId="64C9C2A5">
            <w:pPr>
              <w:spacing w:line="276" w:lineRule="auto"/>
              <w:rPr>
                <w:sz w:val="18"/>
                <w:szCs w:val="18"/>
              </w:rPr>
            </w:pPr>
          </w:p>
        </w:tc>
        <w:tc>
          <w:tcPr>
            <w:tcW w:w="429" w:type="pct"/>
            <w:tcBorders>
              <w:tl2br w:val="nil"/>
              <w:tr2bl w:val="nil"/>
            </w:tcBorders>
            <w:shd w:val="clear" w:color="auto" w:fill="FFFFFF" w:themeFill="background1"/>
            <w:vAlign w:val="center"/>
          </w:tcPr>
          <w:p w14:paraId="2B3D2A08">
            <w:pPr>
              <w:spacing w:line="276" w:lineRule="auto"/>
              <w:jc w:val="center"/>
              <w:rPr>
                <w:sz w:val="18"/>
                <w:szCs w:val="18"/>
              </w:rPr>
            </w:pPr>
          </w:p>
        </w:tc>
        <w:tc>
          <w:tcPr>
            <w:tcW w:w="1652" w:type="pct"/>
            <w:gridSpan w:val="3"/>
            <w:tcBorders>
              <w:tl2br w:val="nil"/>
              <w:tr2bl w:val="nil"/>
            </w:tcBorders>
            <w:shd w:val="clear" w:color="auto" w:fill="FFFFFF" w:themeFill="background1"/>
          </w:tcPr>
          <w:p w14:paraId="64823292">
            <w:pPr>
              <w:spacing w:line="276" w:lineRule="auto"/>
              <w:rPr>
                <w:sz w:val="18"/>
                <w:szCs w:val="18"/>
              </w:rPr>
            </w:pPr>
          </w:p>
        </w:tc>
        <w:tc>
          <w:tcPr>
            <w:tcW w:w="770" w:type="pct"/>
            <w:tcBorders>
              <w:tl2br w:val="nil"/>
              <w:tr2bl w:val="nil"/>
            </w:tcBorders>
            <w:shd w:val="clear" w:color="auto" w:fill="FFFFFF" w:themeFill="background1"/>
          </w:tcPr>
          <w:p w14:paraId="71DAF7AF">
            <w:pPr>
              <w:spacing w:line="276" w:lineRule="auto"/>
              <w:rPr>
                <w:sz w:val="18"/>
                <w:szCs w:val="18"/>
              </w:rPr>
            </w:pPr>
          </w:p>
        </w:tc>
        <w:tc>
          <w:tcPr>
            <w:tcW w:w="545" w:type="pct"/>
            <w:tcBorders>
              <w:tl2br w:val="nil"/>
              <w:tr2bl w:val="nil"/>
            </w:tcBorders>
            <w:shd w:val="clear" w:color="auto" w:fill="FFFFFF" w:themeFill="background1"/>
          </w:tcPr>
          <w:p w14:paraId="785CDCF2">
            <w:pPr>
              <w:spacing w:line="276" w:lineRule="auto"/>
              <w:rPr>
                <w:sz w:val="18"/>
                <w:szCs w:val="18"/>
              </w:rPr>
            </w:pPr>
          </w:p>
        </w:tc>
      </w:tr>
    </w:tbl>
    <w:p w14:paraId="7F8BFED5">
      <w:pPr>
        <w:pStyle w:val="161"/>
        <w:ind w:firstLine="420"/>
        <w:rPr>
          <w:rFonts w:ascii="Times New Roman" w:hAnsi="Times New Roman" w:cs="Times New Roman"/>
        </w:rPr>
      </w:pPr>
    </w:p>
    <w:p w14:paraId="38BC24C5">
      <w:pPr>
        <w:spacing w:line="276" w:lineRule="auto"/>
      </w:pPr>
      <w:bookmarkStart w:id="158" w:name="_Toc155278359"/>
      <w:r>
        <w:rPr>
          <w:rFonts w:eastAsia="黑体"/>
        </w:rPr>
        <w:t>A.4</w:t>
      </w:r>
      <w:r>
        <w:rPr>
          <w:rFonts w:hint="eastAsia"/>
        </w:rPr>
        <w:t>运输阶段数据收集表见表</w:t>
      </w:r>
      <w:r>
        <w:t>A.4。</w:t>
      </w:r>
      <w:bookmarkEnd w:id="158"/>
    </w:p>
    <w:p w14:paraId="24DB68EB">
      <w:pPr>
        <w:spacing w:before="312" w:beforeLines="100" w:after="156" w:afterLines="50" w:line="276" w:lineRule="auto"/>
        <w:jc w:val="center"/>
        <w:rPr>
          <w:rFonts w:eastAsia="黑体"/>
        </w:rPr>
      </w:pPr>
      <w:bookmarkStart w:id="159" w:name="_Toc155278360"/>
      <w:r>
        <w:rPr>
          <w:rFonts w:eastAsia="黑体"/>
        </w:rPr>
        <w:t xml:space="preserve">表A.4  </w:t>
      </w:r>
      <w:r>
        <w:rPr>
          <w:rFonts w:hint="eastAsia" w:eastAsia="黑体"/>
        </w:rPr>
        <w:t>运输阶段数据收集表</w:t>
      </w:r>
      <w:bookmarkEnd w:id="159"/>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Layout w:type="autofit"/>
        <w:tblCellMar>
          <w:top w:w="0" w:type="dxa"/>
          <w:left w:w="108" w:type="dxa"/>
          <w:bottom w:w="0" w:type="dxa"/>
          <w:right w:w="108" w:type="dxa"/>
        </w:tblCellMar>
      </w:tblPr>
      <w:tblGrid>
        <w:gridCol w:w="1990"/>
        <w:gridCol w:w="1498"/>
        <w:gridCol w:w="874"/>
        <w:gridCol w:w="879"/>
        <w:gridCol w:w="876"/>
        <w:gridCol w:w="584"/>
        <w:gridCol w:w="1818"/>
      </w:tblGrid>
      <w:tr w14:paraId="1E6C08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FF" w:themeFill="background1"/>
            <w:vAlign w:val="center"/>
          </w:tcPr>
          <w:p w14:paraId="1054C090">
            <w:pPr>
              <w:spacing w:line="276" w:lineRule="auto"/>
              <w:jc w:val="center"/>
              <w:rPr>
                <w:b/>
                <w:bCs/>
                <w:sz w:val="18"/>
                <w:szCs w:val="18"/>
              </w:rPr>
            </w:pPr>
            <w:r>
              <w:rPr>
                <w:rFonts w:hint="eastAsia"/>
                <w:b/>
                <w:bCs/>
                <w:sz w:val="18"/>
                <w:szCs w:val="18"/>
              </w:rPr>
              <w:t>综合信息</w:t>
            </w:r>
          </w:p>
        </w:tc>
      </w:tr>
      <w:tr w14:paraId="67FB2B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 w:hRule="atLeast"/>
        </w:trPr>
        <w:tc>
          <w:tcPr>
            <w:tcW w:w="1168" w:type="pct"/>
            <w:tcBorders>
              <w:tl2br w:val="nil"/>
              <w:tr2bl w:val="nil"/>
            </w:tcBorders>
            <w:shd w:val="clear" w:color="auto" w:fill="FFFFFF" w:themeFill="background1"/>
            <w:vAlign w:val="center"/>
          </w:tcPr>
          <w:p w14:paraId="319BE03F">
            <w:pPr>
              <w:spacing w:line="276" w:lineRule="auto"/>
              <w:jc w:val="center"/>
              <w:rPr>
                <w:sz w:val="18"/>
                <w:szCs w:val="18"/>
              </w:rPr>
            </w:pPr>
            <w:r>
              <w:rPr>
                <w:rFonts w:hint="eastAsia"/>
                <w:sz w:val="18"/>
                <w:szCs w:val="18"/>
              </w:rPr>
              <w:t>填表日期</w:t>
            </w:r>
          </w:p>
        </w:tc>
        <w:tc>
          <w:tcPr>
            <w:tcW w:w="1392" w:type="pct"/>
            <w:gridSpan w:val="2"/>
            <w:tcBorders>
              <w:tl2br w:val="nil"/>
              <w:tr2bl w:val="nil"/>
            </w:tcBorders>
            <w:shd w:val="clear" w:color="auto" w:fill="FFFFFF" w:themeFill="background1"/>
            <w:vAlign w:val="center"/>
          </w:tcPr>
          <w:p w14:paraId="43F696F2">
            <w:pPr>
              <w:spacing w:line="276" w:lineRule="auto"/>
              <w:jc w:val="center"/>
              <w:rPr>
                <w:sz w:val="18"/>
                <w:szCs w:val="18"/>
              </w:rPr>
            </w:pPr>
          </w:p>
        </w:tc>
        <w:tc>
          <w:tcPr>
            <w:tcW w:w="1030" w:type="pct"/>
            <w:gridSpan w:val="2"/>
            <w:tcBorders>
              <w:tl2br w:val="nil"/>
              <w:tr2bl w:val="nil"/>
            </w:tcBorders>
            <w:shd w:val="clear" w:color="auto" w:fill="FFFFFF" w:themeFill="background1"/>
            <w:vAlign w:val="center"/>
          </w:tcPr>
          <w:p w14:paraId="66099562">
            <w:pPr>
              <w:spacing w:line="276" w:lineRule="auto"/>
              <w:jc w:val="center"/>
              <w:rPr>
                <w:sz w:val="18"/>
                <w:szCs w:val="18"/>
              </w:rPr>
            </w:pPr>
            <w:r>
              <w:rPr>
                <w:rFonts w:hint="eastAsia"/>
                <w:sz w:val="18"/>
                <w:szCs w:val="18"/>
              </w:rPr>
              <w:t>填表人</w:t>
            </w:r>
          </w:p>
        </w:tc>
        <w:tc>
          <w:tcPr>
            <w:tcW w:w="1410" w:type="pct"/>
            <w:gridSpan w:val="2"/>
            <w:tcBorders>
              <w:tl2br w:val="nil"/>
              <w:tr2bl w:val="nil"/>
            </w:tcBorders>
            <w:shd w:val="clear" w:color="auto" w:fill="FFFFFF" w:themeFill="background1"/>
            <w:vAlign w:val="center"/>
          </w:tcPr>
          <w:p w14:paraId="18B4B7C8">
            <w:pPr>
              <w:spacing w:line="276" w:lineRule="auto"/>
              <w:jc w:val="center"/>
              <w:rPr>
                <w:sz w:val="18"/>
                <w:szCs w:val="18"/>
              </w:rPr>
            </w:pPr>
          </w:p>
        </w:tc>
      </w:tr>
      <w:tr w14:paraId="36DCAB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1168" w:type="pct"/>
            <w:tcBorders>
              <w:tl2br w:val="nil"/>
              <w:tr2bl w:val="nil"/>
            </w:tcBorders>
            <w:shd w:val="clear" w:color="auto" w:fill="FFFFFF" w:themeFill="background1"/>
            <w:vAlign w:val="center"/>
          </w:tcPr>
          <w:p w14:paraId="29C86D23">
            <w:pPr>
              <w:spacing w:line="276" w:lineRule="auto"/>
              <w:jc w:val="center"/>
              <w:rPr>
                <w:sz w:val="18"/>
                <w:szCs w:val="18"/>
              </w:rPr>
            </w:pPr>
            <w:r>
              <w:rPr>
                <w:rFonts w:hint="eastAsia"/>
                <w:sz w:val="18"/>
                <w:szCs w:val="18"/>
              </w:rPr>
              <w:t>时间范围</w:t>
            </w:r>
          </w:p>
        </w:tc>
        <w:tc>
          <w:tcPr>
            <w:tcW w:w="3832" w:type="pct"/>
            <w:gridSpan w:val="6"/>
            <w:tcBorders>
              <w:tl2br w:val="nil"/>
              <w:tr2bl w:val="nil"/>
            </w:tcBorders>
            <w:shd w:val="clear" w:color="auto" w:fill="FFFFFF" w:themeFill="background1"/>
            <w:vAlign w:val="center"/>
          </w:tcPr>
          <w:p w14:paraId="090F9BE7">
            <w:pPr>
              <w:spacing w:line="276" w:lineRule="auto"/>
              <w:jc w:val="center"/>
              <w:rPr>
                <w:sz w:val="18"/>
                <w:szCs w:val="18"/>
              </w:rPr>
            </w:pPr>
          </w:p>
        </w:tc>
      </w:tr>
      <w:tr w14:paraId="0D1618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57" w:hRule="atLeast"/>
        </w:trPr>
        <w:tc>
          <w:tcPr>
            <w:tcW w:w="5000" w:type="pct"/>
            <w:gridSpan w:val="7"/>
            <w:tcBorders>
              <w:tl2br w:val="nil"/>
              <w:tr2bl w:val="nil"/>
            </w:tcBorders>
            <w:shd w:val="clear" w:color="auto" w:fill="FFFFFF" w:themeFill="background1"/>
            <w:vAlign w:val="center"/>
          </w:tcPr>
          <w:p w14:paraId="4AB140F7">
            <w:pPr>
              <w:spacing w:line="276" w:lineRule="auto"/>
              <w:jc w:val="center"/>
              <w:rPr>
                <w:b/>
                <w:bCs/>
                <w:sz w:val="18"/>
                <w:szCs w:val="18"/>
              </w:rPr>
            </w:pPr>
            <w:r>
              <w:rPr>
                <w:rFonts w:hint="eastAsia"/>
                <w:b/>
                <w:bCs/>
                <w:sz w:val="18"/>
                <w:szCs w:val="18"/>
              </w:rPr>
              <w:t>数据收集信息</w:t>
            </w:r>
          </w:p>
        </w:tc>
      </w:tr>
      <w:tr w14:paraId="5AAC8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748" w:hRule="atLeast"/>
        </w:trPr>
        <w:tc>
          <w:tcPr>
            <w:tcW w:w="1168" w:type="pct"/>
            <w:tcBorders>
              <w:tl2br w:val="nil"/>
              <w:tr2bl w:val="nil"/>
            </w:tcBorders>
            <w:shd w:val="clear" w:color="auto" w:fill="FFFFFF" w:themeFill="background1"/>
            <w:vAlign w:val="center"/>
          </w:tcPr>
          <w:p w14:paraId="23C143FD">
            <w:pPr>
              <w:spacing w:line="276" w:lineRule="auto"/>
              <w:jc w:val="center"/>
              <w:rPr>
                <w:sz w:val="18"/>
                <w:szCs w:val="18"/>
              </w:rPr>
            </w:pPr>
            <w:r>
              <w:rPr>
                <w:rFonts w:hint="eastAsia"/>
                <w:sz w:val="18"/>
                <w:szCs w:val="18"/>
              </w:rPr>
              <w:t>数据类型</w:t>
            </w:r>
          </w:p>
        </w:tc>
        <w:tc>
          <w:tcPr>
            <w:tcW w:w="879" w:type="pct"/>
            <w:tcBorders>
              <w:tl2br w:val="nil"/>
              <w:tr2bl w:val="nil"/>
            </w:tcBorders>
            <w:shd w:val="clear" w:color="auto" w:fill="FFFFFF" w:themeFill="background1"/>
            <w:vAlign w:val="center"/>
          </w:tcPr>
          <w:p w14:paraId="485A1581">
            <w:pPr>
              <w:spacing w:line="276" w:lineRule="auto"/>
              <w:jc w:val="center"/>
              <w:rPr>
                <w:sz w:val="18"/>
                <w:szCs w:val="18"/>
              </w:rPr>
            </w:pPr>
            <w:r>
              <w:rPr>
                <w:rFonts w:hint="eastAsia"/>
                <w:sz w:val="18"/>
                <w:szCs w:val="18"/>
              </w:rPr>
              <w:t>运输距离</w:t>
            </w:r>
            <w:r>
              <w:rPr>
                <w:sz w:val="18"/>
                <w:szCs w:val="18"/>
              </w:rPr>
              <w:t>/km</w:t>
            </w:r>
          </w:p>
        </w:tc>
        <w:tc>
          <w:tcPr>
            <w:tcW w:w="1029" w:type="pct"/>
            <w:gridSpan w:val="2"/>
            <w:tcBorders>
              <w:tl2br w:val="nil"/>
              <w:tr2bl w:val="nil"/>
            </w:tcBorders>
            <w:shd w:val="clear" w:color="auto" w:fill="FFFFFF" w:themeFill="background1"/>
            <w:vAlign w:val="center"/>
          </w:tcPr>
          <w:p w14:paraId="42F7D27A">
            <w:pPr>
              <w:spacing w:line="276" w:lineRule="auto"/>
              <w:jc w:val="center"/>
              <w:rPr>
                <w:sz w:val="18"/>
                <w:szCs w:val="18"/>
              </w:rPr>
            </w:pPr>
            <w:r>
              <w:rPr>
                <w:rFonts w:hint="eastAsia"/>
                <w:sz w:val="18"/>
                <w:szCs w:val="18"/>
              </w:rPr>
              <w:t>交通工具及载重量</w:t>
            </w:r>
          </w:p>
        </w:tc>
        <w:tc>
          <w:tcPr>
            <w:tcW w:w="857" w:type="pct"/>
            <w:gridSpan w:val="2"/>
            <w:tcBorders>
              <w:tl2br w:val="nil"/>
              <w:tr2bl w:val="nil"/>
            </w:tcBorders>
            <w:shd w:val="clear" w:color="auto" w:fill="FFFFFF" w:themeFill="background1"/>
            <w:vAlign w:val="center"/>
          </w:tcPr>
          <w:p w14:paraId="38525947">
            <w:pPr>
              <w:spacing w:line="276" w:lineRule="auto"/>
              <w:jc w:val="center"/>
              <w:rPr>
                <w:sz w:val="18"/>
                <w:szCs w:val="18"/>
              </w:rPr>
            </w:pPr>
            <w:r>
              <w:rPr>
                <w:rFonts w:hint="eastAsia"/>
                <w:sz w:val="18"/>
                <w:szCs w:val="18"/>
              </w:rPr>
              <w:t>能源类型</w:t>
            </w:r>
          </w:p>
        </w:tc>
        <w:tc>
          <w:tcPr>
            <w:tcW w:w="1067" w:type="pct"/>
            <w:tcBorders>
              <w:tl2br w:val="nil"/>
              <w:tr2bl w:val="nil"/>
            </w:tcBorders>
            <w:shd w:val="clear" w:color="auto" w:fill="FFFFFF" w:themeFill="background1"/>
            <w:vAlign w:val="center"/>
          </w:tcPr>
          <w:p w14:paraId="4A37D328">
            <w:pPr>
              <w:spacing w:line="276" w:lineRule="auto"/>
              <w:jc w:val="center"/>
              <w:rPr>
                <w:sz w:val="18"/>
                <w:szCs w:val="18"/>
              </w:rPr>
            </w:pPr>
            <w:r>
              <w:rPr>
                <w:rFonts w:hint="eastAsia"/>
                <w:sz w:val="18"/>
                <w:szCs w:val="18"/>
              </w:rPr>
              <w:t>运输量</w:t>
            </w:r>
            <w:r>
              <w:rPr>
                <w:sz w:val="18"/>
                <w:szCs w:val="18"/>
              </w:rPr>
              <w:t>/t</w:t>
            </w:r>
          </w:p>
        </w:tc>
      </w:tr>
      <w:tr w14:paraId="7AF22D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1168" w:type="pct"/>
            <w:tcBorders>
              <w:tl2br w:val="nil"/>
              <w:tr2bl w:val="nil"/>
            </w:tcBorders>
            <w:shd w:val="clear" w:color="auto" w:fill="FFFFFF" w:themeFill="background1"/>
          </w:tcPr>
          <w:p w14:paraId="26F56D4E">
            <w:pPr>
              <w:spacing w:line="276" w:lineRule="auto"/>
              <w:rPr>
                <w:sz w:val="18"/>
                <w:szCs w:val="18"/>
              </w:rPr>
            </w:pPr>
            <w:r>
              <w:rPr>
                <w:rFonts w:hint="eastAsia"/>
                <w:sz w:val="18"/>
                <w:szCs w:val="18"/>
              </w:rPr>
              <w:t>目的地</w:t>
            </w:r>
            <w:r>
              <w:rPr>
                <w:sz w:val="18"/>
                <w:szCs w:val="18"/>
              </w:rPr>
              <w:t>1</w:t>
            </w:r>
          </w:p>
        </w:tc>
        <w:tc>
          <w:tcPr>
            <w:tcW w:w="879" w:type="pct"/>
            <w:tcBorders>
              <w:tl2br w:val="nil"/>
              <w:tr2bl w:val="nil"/>
            </w:tcBorders>
            <w:shd w:val="clear" w:color="auto" w:fill="FFFFFF" w:themeFill="background1"/>
          </w:tcPr>
          <w:p w14:paraId="306F1A2F">
            <w:pPr>
              <w:spacing w:line="276" w:lineRule="auto"/>
              <w:rPr>
                <w:sz w:val="18"/>
                <w:szCs w:val="18"/>
              </w:rPr>
            </w:pPr>
          </w:p>
        </w:tc>
        <w:tc>
          <w:tcPr>
            <w:tcW w:w="1029" w:type="pct"/>
            <w:gridSpan w:val="2"/>
            <w:tcBorders>
              <w:tl2br w:val="nil"/>
              <w:tr2bl w:val="nil"/>
            </w:tcBorders>
            <w:shd w:val="clear" w:color="auto" w:fill="FFFFFF" w:themeFill="background1"/>
          </w:tcPr>
          <w:p w14:paraId="314C568A">
            <w:pPr>
              <w:spacing w:line="276" w:lineRule="auto"/>
              <w:jc w:val="center"/>
              <w:rPr>
                <w:sz w:val="18"/>
                <w:szCs w:val="18"/>
              </w:rPr>
            </w:pPr>
          </w:p>
        </w:tc>
        <w:tc>
          <w:tcPr>
            <w:tcW w:w="857" w:type="pct"/>
            <w:gridSpan w:val="2"/>
            <w:tcBorders>
              <w:tl2br w:val="nil"/>
              <w:tr2bl w:val="nil"/>
            </w:tcBorders>
            <w:shd w:val="clear" w:color="auto" w:fill="FFFFFF" w:themeFill="background1"/>
          </w:tcPr>
          <w:p w14:paraId="58A0C153">
            <w:pPr>
              <w:spacing w:line="276" w:lineRule="auto"/>
              <w:rPr>
                <w:sz w:val="18"/>
                <w:szCs w:val="18"/>
              </w:rPr>
            </w:pPr>
          </w:p>
        </w:tc>
        <w:tc>
          <w:tcPr>
            <w:tcW w:w="1067" w:type="pct"/>
            <w:tcBorders>
              <w:tl2br w:val="nil"/>
              <w:tr2bl w:val="nil"/>
            </w:tcBorders>
            <w:shd w:val="clear" w:color="auto" w:fill="FFFFFF" w:themeFill="background1"/>
          </w:tcPr>
          <w:p w14:paraId="2A257B26">
            <w:pPr>
              <w:spacing w:line="276" w:lineRule="auto"/>
              <w:rPr>
                <w:sz w:val="18"/>
                <w:szCs w:val="18"/>
              </w:rPr>
            </w:pPr>
          </w:p>
        </w:tc>
      </w:tr>
      <w:tr w14:paraId="738465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1168" w:type="pct"/>
            <w:tcBorders>
              <w:tl2br w:val="nil"/>
              <w:tr2bl w:val="nil"/>
            </w:tcBorders>
            <w:shd w:val="clear" w:color="auto" w:fill="FFFFFF" w:themeFill="background1"/>
          </w:tcPr>
          <w:p w14:paraId="37BB34E5">
            <w:pPr>
              <w:spacing w:line="276" w:lineRule="auto"/>
              <w:rPr>
                <w:sz w:val="18"/>
                <w:szCs w:val="18"/>
              </w:rPr>
            </w:pPr>
            <w:r>
              <w:rPr>
                <w:rFonts w:hint="eastAsia"/>
                <w:sz w:val="18"/>
                <w:szCs w:val="18"/>
              </w:rPr>
              <w:t>目的地</w:t>
            </w:r>
            <w:r>
              <w:rPr>
                <w:sz w:val="18"/>
                <w:szCs w:val="18"/>
              </w:rPr>
              <w:t>2</w:t>
            </w:r>
          </w:p>
        </w:tc>
        <w:tc>
          <w:tcPr>
            <w:tcW w:w="879" w:type="pct"/>
            <w:tcBorders>
              <w:tl2br w:val="nil"/>
              <w:tr2bl w:val="nil"/>
            </w:tcBorders>
            <w:shd w:val="clear" w:color="auto" w:fill="FFFFFF" w:themeFill="background1"/>
          </w:tcPr>
          <w:p w14:paraId="23E8F542">
            <w:pPr>
              <w:spacing w:line="276" w:lineRule="auto"/>
              <w:rPr>
                <w:sz w:val="18"/>
                <w:szCs w:val="18"/>
              </w:rPr>
            </w:pPr>
          </w:p>
        </w:tc>
        <w:tc>
          <w:tcPr>
            <w:tcW w:w="1029" w:type="pct"/>
            <w:gridSpan w:val="2"/>
            <w:tcBorders>
              <w:tl2br w:val="nil"/>
              <w:tr2bl w:val="nil"/>
            </w:tcBorders>
            <w:shd w:val="clear" w:color="auto" w:fill="FFFFFF" w:themeFill="background1"/>
          </w:tcPr>
          <w:p w14:paraId="3B15A411">
            <w:pPr>
              <w:spacing w:line="276" w:lineRule="auto"/>
              <w:jc w:val="center"/>
              <w:rPr>
                <w:sz w:val="18"/>
                <w:szCs w:val="18"/>
              </w:rPr>
            </w:pPr>
          </w:p>
        </w:tc>
        <w:tc>
          <w:tcPr>
            <w:tcW w:w="857" w:type="pct"/>
            <w:gridSpan w:val="2"/>
            <w:tcBorders>
              <w:tl2br w:val="nil"/>
              <w:tr2bl w:val="nil"/>
            </w:tcBorders>
            <w:shd w:val="clear" w:color="auto" w:fill="FFFFFF" w:themeFill="background1"/>
          </w:tcPr>
          <w:p w14:paraId="4843F7C4">
            <w:pPr>
              <w:spacing w:line="276" w:lineRule="auto"/>
              <w:rPr>
                <w:sz w:val="18"/>
                <w:szCs w:val="18"/>
              </w:rPr>
            </w:pPr>
          </w:p>
        </w:tc>
        <w:tc>
          <w:tcPr>
            <w:tcW w:w="1067" w:type="pct"/>
            <w:tcBorders>
              <w:tl2br w:val="nil"/>
              <w:tr2bl w:val="nil"/>
            </w:tcBorders>
            <w:shd w:val="clear" w:color="auto" w:fill="FFFFFF" w:themeFill="background1"/>
          </w:tcPr>
          <w:p w14:paraId="72850101">
            <w:pPr>
              <w:spacing w:line="276" w:lineRule="auto"/>
              <w:rPr>
                <w:sz w:val="18"/>
                <w:szCs w:val="18"/>
              </w:rPr>
            </w:pPr>
          </w:p>
        </w:tc>
      </w:tr>
      <w:tr w14:paraId="17468D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8" w:type="pct"/>
            <w:tcBorders>
              <w:tl2br w:val="nil"/>
              <w:tr2bl w:val="nil"/>
            </w:tcBorders>
            <w:shd w:val="clear" w:color="auto" w:fill="FFFFFF" w:themeFill="background1"/>
          </w:tcPr>
          <w:p w14:paraId="392ED7AC">
            <w:pPr>
              <w:spacing w:line="276" w:lineRule="auto"/>
              <w:rPr>
                <w:sz w:val="18"/>
                <w:szCs w:val="18"/>
              </w:rPr>
            </w:pPr>
            <w:r>
              <w:rPr>
                <w:rFonts w:hint="eastAsia"/>
                <w:sz w:val="18"/>
                <w:szCs w:val="18"/>
              </w:rPr>
              <w:t>目的地</w:t>
            </w:r>
            <w:r>
              <w:rPr>
                <w:sz w:val="18"/>
                <w:szCs w:val="18"/>
              </w:rPr>
              <w:t>3</w:t>
            </w:r>
          </w:p>
        </w:tc>
        <w:tc>
          <w:tcPr>
            <w:tcW w:w="879" w:type="pct"/>
            <w:tcBorders>
              <w:tl2br w:val="nil"/>
              <w:tr2bl w:val="nil"/>
            </w:tcBorders>
            <w:shd w:val="clear" w:color="auto" w:fill="FFFFFF" w:themeFill="background1"/>
          </w:tcPr>
          <w:p w14:paraId="5514AAD7">
            <w:pPr>
              <w:spacing w:line="276" w:lineRule="auto"/>
              <w:rPr>
                <w:sz w:val="18"/>
                <w:szCs w:val="18"/>
              </w:rPr>
            </w:pPr>
          </w:p>
        </w:tc>
        <w:tc>
          <w:tcPr>
            <w:tcW w:w="1029" w:type="pct"/>
            <w:gridSpan w:val="2"/>
            <w:tcBorders>
              <w:tl2br w:val="nil"/>
              <w:tr2bl w:val="nil"/>
            </w:tcBorders>
            <w:shd w:val="clear" w:color="auto" w:fill="FFFFFF" w:themeFill="background1"/>
          </w:tcPr>
          <w:p w14:paraId="14EACD47">
            <w:pPr>
              <w:spacing w:line="276" w:lineRule="auto"/>
              <w:jc w:val="center"/>
              <w:rPr>
                <w:sz w:val="18"/>
                <w:szCs w:val="18"/>
              </w:rPr>
            </w:pPr>
          </w:p>
        </w:tc>
        <w:tc>
          <w:tcPr>
            <w:tcW w:w="857" w:type="pct"/>
            <w:gridSpan w:val="2"/>
            <w:tcBorders>
              <w:tl2br w:val="nil"/>
              <w:tr2bl w:val="nil"/>
            </w:tcBorders>
            <w:shd w:val="clear" w:color="auto" w:fill="FFFFFF" w:themeFill="background1"/>
          </w:tcPr>
          <w:p w14:paraId="0ED1E819">
            <w:pPr>
              <w:spacing w:line="276" w:lineRule="auto"/>
              <w:rPr>
                <w:sz w:val="18"/>
                <w:szCs w:val="18"/>
              </w:rPr>
            </w:pPr>
          </w:p>
        </w:tc>
        <w:tc>
          <w:tcPr>
            <w:tcW w:w="1067" w:type="pct"/>
            <w:tcBorders>
              <w:tl2br w:val="nil"/>
              <w:tr2bl w:val="nil"/>
            </w:tcBorders>
            <w:shd w:val="clear" w:color="auto" w:fill="FFFFFF" w:themeFill="background1"/>
          </w:tcPr>
          <w:p w14:paraId="25C1CF9D">
            <w:pPr>
              <w:spacing w:line="276" w:lineRule="auto"/>
              <w:rPr>
                <w:sz w:val="18"/>
                <w:szCs w:val="18"/>
              </w:rPr>
            </w:pPr>
          </w:p>
        </w:tc>
      </w:tr>
      <w:tr w14:paraId="4E1B6B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90" w:hRule="atLeast"/>
        </w:trPr>
        <w:tc>
          <w:tcPr>
            <w:tcW w:w="1168" w:type="pct"/>
            <w:tcBorders>
              <w:tl2br w:val="nil"/>
              <w:tr2bl w:val="nil"/>
            </w:tcBorders>
            <w:shd w:val="clear" w:color="auto" w:fill="FFFFFF" w:themeFill="background1"/>
          </w:tcPr>
          <w:p w14:paraId="08A6D56E">
            <w:pPr>
              <w:spacing w:line="276" w:lineRule="auto"/>
              <w:rPr>
                <w:sz w:val="18"/>
                <w:szCs w:val="18"/>
              </w:rPr>
            </w:pPr>
            <w:r>
              <w:rPr>
                <w:rFonts w:hint="eastAsia"/>
                <w:sz w:val="18"/>
                <w:szCs w:val="18"/>
              </w:rPr>
              <w:t>……</w:t>
            </w:r>
          </w:p>
        </w:tc>
        <w:tc>
          <w:tcPr>
            <w:tcW w:w="879" w:type="pct"/>
            <w:tcBorders>
              <w:tl2br w:val="nil"/>
              <w:tr2bl w:val="nil"/>
            </w:tcBorders>
            <w:shd w:val="clear" w:color="auto" w:fill="FFFFFF" w:themeFill="background1"/>
          </w:tcPr>
          <w:p w14:paraId="0356A160">
            <w:pPr>
              <w:spacing w:line="276" w:lineRule="auto"/>
              <w:rPr>
                <w:sz w:val="18"/>
                <w:szCs w:val="18"/>
              </w:rPr>
            </w:pPr>
          </w:p>
        </w:tc>
        <w:tc>
          <w:tcPr>
            <w:tcW w:w="1029" w:type="pct"/>
            <w:gridSpan w:val="2"/>
            <w:tcBorders>
              <w:tl2br w:val="nil"/>
              <w:tr2bl w:val="nil"/>
            </w:tcBorders>
            <w:shd w:val="clear" w:color="auto" w:fill="FFFFFF" w:themeFill="background1"/>
          </w:tcPr>
          <w:p w14:paraId="2D798D22">
            <w:pPr>
              <w:spacing w:line="276" w:lineRule="auto"/>
              <w:jc w:val="center"/>
              <w:rPr>
                <w:sz w:val="18"/>
                <w:szCs w:val="18"/>
              </w:rPr>
            </w:pPr>
          </w:p>
        </w:tc>
        <w:tc>
          <w:tcPr>
            <w:tcW w:w="857" w:type="pct"/>
            <w:gridSpan w:val="2"/>
            <w:tcBorders>
              <w:tl2br w:val="nil"/>
              <w:tr2bl w:val="nil"/>
            </w:tcBorders>
            <w:shd w:val="clear" w:color="auto" w:fill="FFFFFF" w:themeFill="background1"/>
          </w:tcPr>
          <w:p w14:paraId="2B28201A">
            <w:pPr>
              <w:spacing w:line="276" w:lineRule="auto"/>
              <w:rPr>
                <w:sz w:val="18"/>
                <w:szCs w:val="18"/>
              </w:rPr>
            </w:pPr>
          </w:p>
        </w:tc>
        <w:tc>
          <w:tcPr>
            <w:tcW w:w="1067" w:type="pct"/>
            <w:tcBorders>
              <w:tl2br w:val="nil"/>
              <w:tr2bl w:val="nil"/>
            </w:tcBorders>
            <w:shd w:val="clear" w:color="auto" w:fill="FFFFFF" w:themeFill="background1"/>
          </w:tcPr>
          <w:p w14:paraId="3D645B9D">
            <w:pPr>
              <w:spacing w:line="276" w:lineRule="auto"/>
              <w:rPr>
                <w:sz w:val="18"/>
                <w:szCs w:val="18"/>
              </w:rPr>
            </w:pPr>
          </w:p>
        </w:tc>
      </w:tr>
      <w:bookmarkEnd w:id="153"/>
    </w:tbl>
    <w:p w14:paraId="0CF8FD8D">
      <w:pPr>
        <w:widowControl/>
        <w:tabs>
          <w:tab w:val="center" w:pos="4201"/>
          <w:tab w:val="right" w:leader="dot" w:pos="9298"/>
        </w:tabs>
        <w:autoSpaceDE w:val="0"/>
        <w:autoSpaceDN w:val="0"/>
        <w:snapToGrid w:val="0"/>
        <w:spacing w:line="276" w:lineRule="auto"/>
        <w:rPr>
          <w:rFonts w:eastAsia="黑体"/>
          <w:kern w:val="0"/>
          <w:szCs w:val="20"/>
        </w:rPr>
      </w:pPr>
    </w:p>
    <w:p w14:paraId="4723C617">
      <w:pPr>
        <w:keepNext/>
        <w:pageBreakBefore/>
        <w:widowControl/>
        <w:shd w:val="clear" w:color="FFFFFF" w:fill="FFFFFF"/>
        <w:spacing w:before="640" w:line="276" w:lineRule="auto"/>
        <w:jc w:val="center"/>
        <w:outlineLvl w:val="0"/>
        <w:rPr>
          <w:rFonts w:eastAsia="黑体"/>
          <w:kern w:val="0"/>
          <w:szCs w:val="20"/>
        </w:rPr>
      </w:pPr>
      <w:bookmarkStart w:id="160" w:name="_Toc224649565"/>
      <w:r>
        <w:rPr>
          <w:rFonts w:hint="eastAsia" w:eastAsia="黑体"/>
          <w:kern w:val="0"/>
          <w:szCs w:val="20"/>
        </w:rPr>
        <w:t>附</w:t>
      </w:r>
      <w:r>
        <w:rPr>
          <w:rFonts w:eastAsia="黑体"/>
          <w:kern w:val="0"/>
          <w:szCs w:val="20"/>
        </w:rPr>
        <w:t xml:space="preserve"> 录 B</w:t>
      </w:r>
      <w:r>
        <w:rPr>
          <w:rFonts w:eastAsia="黑体"/>
          <w:kern w:val="0"/>
          <w:szCs w:val="20"/>
        </w:rPr>
        <w:br w:type="textWrapping"/>
      </w:r>
      <w:r>
        <w:rPr>
          <w:rFonts w:hint="eastAsia" w:eastAsia="黑体"/>
          <w:kern w:val="0"/>
          <w:szCs w:val="20"/>
        </w:rPr>
        <w:t>（资料性）</w:t>
      </w:r>
      <w:r>
        <w:rPr>
          <w:rFonts w:eastAsia="黑体"/>
          <w:kern w:val="0"/>
          <w:szCs w:val="20"/>
        </w:rPr>
        <w:br w:type="textWrapping"/>
      </w:r>
      <w:r>
        <w:rPr>
          <w:rFonts w:hint="eastAsia" w:eastAsia="黑体"/>
          <w:kern w:val="0"/>
          <w:szCs w:val="20"/>
        </w:rPr>
        <w:t>铝冶炼相关参数推荐值</w:t>
      </w:r>
      <w:bookmarkEnd w:id="160"/>
    </w:p>
    <w:p w14:paraId="42733F37">
      <w:pPr>
        <w:spacing w:before="312" w:beforeLines="100" w:after="156" w:afterLines="50" w:line="276" w:lineRule="auto"/>
        <w:jc w:val="center"/>
        <w:rPr>
          <w:rFonts w:eastAsia="黑体"/>
        </w:rPr>
      </w:pPr>
      <w:r>
        <w:rPr>
          <w:rFonts w:hint="eastAsia" w:eastAsia="黑体"/>
        </w:rPr>
        <w:t>表</w:t>
      </w:r>
      <w:r>
        <w:rPr>
          <w:rFonts w:eastAsia="黑体"/>
        </w:rPr>
        <w:t xml:space="preserve"> B.1 </w:t>
      </w:r>
      <w:r>
        <w:rPr>
          <w:rFonts w:hint="eastAsia" w:eastAsia="黑体"/>
        </w:rPr>
        <w:t>常用化石燃料相关参数的推荐值</w:t>
      </w:r>
      <w:r>
        <w:rPr>
          <w:rFonts w:eastAsia="黑体"/>
        </w:rPr>
        <w:t>表</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1304"/>
        <w:gridCol w:w="930"/>
        <w:gridCol w:w="1758"/>
        <w:gridCol w:w="1669"/>
        <w:gridCol w:w="1330"/>
      </w:tblGrid>
      <w:tr w14:paraId="1C73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09" w:type="dxa"/>
            <w:gridSpan w:val="2"/>
            <w:vAlign w:val="center"/>
          </w:tcPr>
          <w:p w14:paraId="5A4CF92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燃料品种</w:t>
            </w:r>
          </w:p>
        </w:tc>
        <w:tc>
          <w:tcPr>
            <w:tcW w:w="930" w:type="dxa"/>
            <w:vAlign w:val="center"/>
          </w:tcPr>
          <w:p w14:paraId="55FFDEC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计量单位</w:t>
            </w:r>
          </w:p>
        </w:tc>
        <w:tc>
          <w:tcPr>
            <w:tcW w:w="1758" w:type="dxa"/>
            <w:vAlign w:val="center"/>
          </w:tcPr>
          <w:p w14:paraId="54136C2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低位发热量</w:t>
            </w:r>
          </w:p>
          <w:p w14:paraId="08294D3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GJ/t 或 GJ/10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669" w:type="dxa"/>
            <w:vAlign w:val="center"/>
          </w:tcPr>
          <w:p w14:paraId="3385100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单位热值含碳量</w:t>
            </w:r>
            <w:r>
              <w:rPr>
                <w:rFonts w:ascii="宋体"/>
                <w:kern w:val="0"/>
                <w:sz w:val="18"/>
                <w:szCs w:val="18"/>
              </w:rPr>
              <w:t xml:space="preserve"> tC/GJ</w:t>
            </w:r>
          </w:p>
        </w:tc>
        <w:tc>
          <w:tcPr>
            <w:tcW w:w="1330" w:type="dxa"/>
            <w:vAlign w:val="center"/>
          </w:tcPr>
          <w:p w14:paraId="12C4A17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燃料碳氧化率</w:t>
            </w:r>
          </w:p>
        </w:tc>
      </w:tr>
      <w:tr w14:paraId="6E77B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1B4EB25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固体燃料</w:t>
            </w:r>
          </w:p>
        </w:tc>
        <w:tc>
          <w:tcPr>
            <w:tcW w:w="1304" w:type="dxa"/>
            <w:vAlign w:val="center"/>
          </w:tcPr>
          <w:p w14:paraId="351BF2F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无烟煤</w:t>
            </w:r>
          </w:p>
        </w:tc>
        <w:tc>
          <w:tcPr>
            <w:tcW w:w="930" w:type="dxa"/>
            <w:vAlign w:val="center"/>
          </w:tcPr>
          <w:p w14:paraId="0C43EAC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491DAD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26.7</w:t>
            </w:r>
            <w:r>
              <w:rPr>
                <w:rFonts w:ascii="宋体"/>
                <w:color w:val="000000"/>
                <w:sz w:val="18"/>
                <w:szCs w:val="18"/>
                <w:vertAlign w:val="superscript"/>
              </w:rPr>
              <w:t>c</w:t>
            </w:r>
          </w:p>
        </w:tc>
        <w:tc>
          <w:tcPr>
            <w:tcW w:w="1669" w:type="dxa"/>
            <w:vAlign w:val="center"/>
          </w:tcPr>
          <w:p w14:paraId="0A850CB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27.4×10</w:t>
            </w:r>
            <w:r>
              <w:rPr>
                <w:rFonts w:ascii="宋体"/>
                <w:kern w:val="0"/>
                <w:sz w:val="18"/>
                <w:szCs w:val="18"/>
                <w:vertAlign w:val="superscript"/>
              </w:rPr>
              <w:t>-3 b</w:t>
            </w:r>
          </w:p>
        </w:tc>
        <w:tc>
          <w:tcPr>
            <w:tcW w:w="1330" w:type="dxa"/>
            <w:vAlign w:val="center"/>
          </w:tcPr>
          <w:p w14:paraId="2D45EBE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94%</w:t>
            </w:r>
          </w:p>
        </w:tc>
      </w:tr>
      <w:tr w14:paraId="39A8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19FB9E4">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67AB1E6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烟煤</w:t>
            </w:r>
          </w:p>
        </w:tc>
        <w:tc>
          <w:tcPr>
            <w:tcW w:w="930" w:type="dxa"/>
            <w:vAlign w:val="center"/>
          </w:tcPr>
          <w:p w14:paraId="2AB9D5D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364E8E6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19.570</w:t>
            </w:r>
            <w:r>
              <w:rPr>
                <w:rFonts w:ascii="宋体"/>
                <w:color w:val="000000"/>
                <w:sz w:val="18"/>
                <w:szCs w:val="18"/>
                <w:vertAlign w:val="superscript"/>
              </w:rPr>
              <w:t>d</w:t>
            </w:r>
          </w:p>
        </w:tc>
        <w:tc>
          <w:tcPr>
            <w:tcW w:w="1669" w:type="dxa"/>
            <w:vAlign w:val="center"/>
          </w:tcPr>
          <w:p w14:paraId="7EB9B65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26.1×10</w:t>
            </w:r>
            <w:r>
              <w:rPr>
                <w:rFonts w:ascii="宋体"/>
                <w:kern w:val="0"/>
                <w:sz w:val="18"/>
                <w:szCs w:val="18"/>
                <w:vertAlign w:val="superscript"/>
              </w:rPr>
              <w:t>-3 b</w:t>
            </w:r>
          </w:p>
        </w:tc>
        <w:tc>
          <w:tcPr>
            <w:tcW w:w="1330" w:type="dxa"/>
            <w:vAlign w:val="center"/>
          </w:tcPr>
          <w:p w14:paraId="35953F4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93%</w:t>
            </w:r>
          </w:p>
        </w:tc>
      </w:tr>
      <w:tr w14:paraId="2BFB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18DD192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51BCA1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褐煤</w:t>
            </w:r>
          </w:p>
        </w:tc>
        <w:tc>
          <w:tcPr>
            <w:tcW w:w="930" w:type="dxa"/>
            <w:vAlign w:val="center"/>
          </w:tcPr>
          <w:p w14:paraId="46256A3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467A15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11.9</w:t>
            </w:r>
            <w:r>
              <w:rPr>
                <w:rFonts w:ascii="宋体"/>
                <w:color w:val="000000"/>
                <w:sz w:val="18"/>
                <w:szCs w:val="18"/>
                <w:vertAlign w:val="superscript"/>
              </w:rPr>
              <w:t xml:space="preserve"> c</w:t>
            </w:r>
          </w:p>
        </w:tc>
        <w:tc>
          <w:tcPr>
            <w:tcW w:w="1669" w:type="dxa"/>
            <w:vAlign w:val="center"/>
          </w:tcPr>
          <w:p w14:paraId="36A60BC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28.0×10</w:t>
            </w:r>
            <w:r>
              <w:rPr>
                <w:rFonts w:ascii="宋体"/>
                <w:kern w:val="0"/>
                <w:sz w:val="18"/>
                <w:szCs w:val="18"/>
                <w:vertAlign w:val="superscript"/>
              </w:rPr>
              <w:t>-3 b</w:t>
            </w:r>
          </w:p>
        </w:tc>
        <w:tc>
          <w:tcPr>
            <w:tcW w:w="1330" w:type="dxa"/>
            <w:vAlign w:val="center"/>
          </w:tcPr>
          <w:p w14:paraId="1B1FBF5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96%</w:t>
            </w:r>
          </w:p>
        </w:tc>
      </w:tr>
      <w:tr w14:paraId="466C1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777AD8D">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549EEA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洗精煤</w:t>
            </w:r>
          </w:p>
        </w:tc>
        <w:tc>
          <w:tcPr>
            <w:tcW w:w="930" w:type="dxa"/>
            <w:vAlign w:val="center"/>
          </w:tcPr>
          <w:p w14:paraId="3055AD9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1F0B4B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26.334</w:t>
            </w:r>
            <w:r>
              <w:rPr>
                <w:rFonts w:ascii="宋体"/>
                <w:color w:val="000000"/>
                <w:sz w:val="18"/>
                <w:szCs w:val="18"/>
                <w:vertAlign w:val="superscript"/>
              </w:rPr>
              <w:t>a</w:t>
            </w:r>
          </w:p>
        </w:tc>
        <w:tc>
          <w:tcPr>
            <w:tcW w:w="1669" w:type="dxa"/>
            <w:vAlign w:val="center"/>
          </w:tcPr>
          <w:p w14:paraId="6A50F7C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25.41×10</w:t>
            </w:r>
            <w:r>
              <w:rPr>
                <w:rFonts w:ascii="宋体"/>
                <w:kern w:val="0"/>
                <w:sz w:val="18"/>
                <w:szCs w:val="18"/>
                <w:vertAlign w:val="superscript"/>
              </w:rPr>
              <w:t>-3 b</w:t>
            </w:r>
          </w:p>
        </w:tc>
        <w:tc>
          <w:tcPr>
            <w:tcW w:w="1330" w:type="dxa"/>
            <w:vAlign w:val="center"/>
          </w:tcPr>
          <w:p w14:paraId="3F3DF1A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p>
        </w:tc>
      </w:tr>
      <w:tr w14:paraId="1B20C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3D0D0C03">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3892915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其他洗煤</w:t>
            </w:r>
          </w:p>
        </w:tc>
        <w:tc>
          <w:tcPr>
            <w:tcW w:w="930" w:type="dxa"/>
            <w:vAlign w:val="center"/>
          </w:tcPr>
          <w:p w14:paraId="69DE0CD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06A09A3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12.545</w:t>
            </w:r>
            <w:r>
              <w:rPr>
                <w:rFonts w:ascii="宋体"/>
                <w:color w:val="000000"/>
                <w:sz w:val="18"/>
                <w:szCs w:val="18"/>
                <w:vertAlign w:val="superscript"/>
              </w:rPr>
              <w:t xml:space="preserve"> a</w:t>
            </w:r>
          </w:p>
        </w:tc>
        <w:tc>
          <w:tcPr>
            <w:tcW w:w="1669" w:type="dxa"/>
            <w:vAlign w:val="center"/>
          </w:tcPr>
          <w:p w14:paraId="5A47C86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25.41×10</w:t>
            </w:r>
            <w:r>
              <w:rPr>
                <w:rFonts w:ascii="宋体"/>
                <w:kern w:val="0"/>
                <w:sz w:val="18"/>
                <w:szCs w:val="18"/>
                <w:vertAlign w:val="superscript"/>
              </w:rPr>
              <w:t>-3 b</w:t>
            </w:r>
          </w:p>
        </w:tc>
        <w:tc>
          <w:tcPr>
            <w:tcW w:w="1330" w:type="dxa"/>
            <w:vAlign w:val="center"/>
          </w:tcPr>
          <w:p w14:paraId="0EDEF9C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p>
        </w:tc>
      </w:tr>
      <w:tr w14:paraId="43CA4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548476D5">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8CFB42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其他煤制品</w:t>
            </w:r>
          </w:p>
        </w:tc>
        <w:tc>
          <w:tcPr>
            <w:tcW w:w="930" w:type="dxa"/>
            <w:vAlign w:val="center"/>
          </w:tcPr>
          <w:p w14:paraId="533F0FC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354D872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17.460</w:t>
            </w:r>
            <w:r>
              <w:rPr>
                <w:rFonts w:ascii="宋体"/>
                <w:color w:val="000000"/>
                <w:sz w:val="18"/>
                <w:szCs w:val="18"/>
                <w:vertAlign w:val="superscript"/>
              </w:rPr>
              <w:t xml:space="preserve"> d</w:t>
            </w:r>
          </w:p>
        </w:tc>
        <w:tc>
          <w:tcPr>
            <w:tcW w:w="1669" w:type="dxa"/>
            <w:vAlign w:val="center"/>
          </w:tcPr>
          <w:p w14:paraId="7A45F98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33.60×10</w:t>
            </w:r>
            <w:r>
              <w:rPr>
                <w:rFonts w:ascii="宋体"/>
                <w:kern w:val="0"/>
                <w:sz w:val="18"/>
                <w:szCs w:val="18"/>
                <w:vertAlign w:val="superscript"/>
              </w:rPr>
              <w:t>-3 d</w:t>
            </w:r>
          </w:p>
        </w:tc>
        <w:tc>
          <w:tcPr>
            <w:tcW w:w="1330" w:type="dxa"/>
            <w:vAlign w:val="center"/>
          </w:tcPr>
          <w:p w14:paraId="698238C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p>
        </w:tc>
      </w:tr>
      <w:tr w14:paraId="0D789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123FB7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1C73EB8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石油焦</w:t>
            </w:r>
          </w:p>
        </w:tc>
        <w:tc>
          <w:tcPr>
            <w:tcW w:w="930" w:type="dxa"/>
            <w:vAlign w:val="center"/>
          </w:tcPr>
          <w:p w14:paraId="261ED92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087DA1D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32.5</w:t>
            </w:r>
            <w:r>
              <w:rPr>
                <w:rFonts w:ascii="宋体"/>
                <w:color w:val="000000"/>
                <w:sz w:val="18"/>
                <w:szCs w:val="18"/>
                <w:vertAlign w:val="superscript"/>
              </w:rPr>
              <w:t xml:space="preserve"> c</w:t>
            </w:r>
          </w:p>
        </w:tc>
        <w:tc>
          <w:tcPr>
            <w:tcW w:w="1669" w:type="dxa"/>
            <w:vAlign w:val="center"/>
          </w:tcPr>
          <w:p w14:paraId="56B63B1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27.5×10</w:t>
            </w:r>
            <w:r>
              <w:rPr>
                <w:rFonts w:ascii="宋体"/>
                <w:kern w:val="0"/>
                <w:sz w:val="18"/>
                <w:szCs w:val="18"/>
                <w:vertAlign w:val="superscript"/>
              </w:rPr>
              <w:t>-3 b</w:t>
            </w:r>
          </w:p>
        </w:tc>
        <w:tc>
          <w:tcPr>
            <w:tcW w:w="1330" w:type="dxa"/>
            <w:vAlign w:val="center"/>
          </w:tcPr>
          <w:p w14:paraId="28061C4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100%</w:t>
            </w:r>
          </w:p>
        </w:tc>
      </w:tr>
      <w:tr w14:paraId="6B91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64E836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6D14FA5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焦炭</w:t>
            </w:r>
          </w:p>
        </w:tc>
        <w:tc>
          <w:tcPr>
            <w:tcW w:w="930" w:type="dxa"/>
            <w:vAlign w:val="center"/>
          </w:tcPr>
          <w:p w14:paraId="58D58EB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13D1B11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28.435</w:t>
            </w:r>
            <w:r>
              <w:rPr>
                <w:rFonts w:ascii="宋体"/>
                <w:color w:val="000000"/>
                <w:sz w:val="18"/>
                <w:szCs w:val="18"/>
                <w:vertAlign w:val="superscript"/>
              </w:rPr>
              <w:t xml:space="preserve"> a</w:t>
            </w:r>
          </w:p>
        </w:tc>
        <w:tc>
          <w:tcPr>
            <w:tcW w:w="1669" w:type="dxa"/>
            <w:vAlign w:val="center"/>
          </w:tcPr>
          <w:p w14:paraId="6E84982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29.5×10</w:t>
            </w:r>
            <w:r>
              <w:rPr>
                <w:rFonts w:ascii="宋体"/>
                <w:kern w:val="0"/>
                <w:sz w:val="18"/>
                <w:szCs w:val="18"/>
                <w:vertAlign w:val="superscript"/>
              </w:rPr>
              <w:t>-3 b</w:t>
            </w:r>
          </w:p>
        </w:tc>
        <w:tc>
          <w:tcPr>
            <w:tcW w:w="1330" w:type="dxa"/>
            <w:vAlign w:val="center"/>
          </w:tcPr>
          <w:p w14:paraId="6FCECCB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93%</w:t>
            </w:r>
          </w:p>
        </w:tc>
      </w:tr>
      <w:tr w14:paraId="0B940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42154B8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液体燃料</w:t>
            </w:r>
          </w:p>
        </w:tc>
        <w:tc>
          <w:tcPr>
            <w:tcW w:w="1304" w:type="dxa"/>
            <w:vAlign w:val="center"/>
          </w:tcPr>
          <w:p w14:paraId="45FFAD0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原油</w:t>
            </w:r>
          </w:p>
        </w:tc>
        <w:tc>
          <w:tcPr>
            <w:tcW w:w="930" w:type="dxa"/>
            <w:vAlign w:val="center"/>
          </w:tcPr>
          <w:p w14:paraId="7C9E7CD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7297D3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41.816</w:t>
            </w:r>
            <w:r>
              <w:rPr>
                <w:rFonts w:ascii="宋体"/>
                <w:color w:val="000000"/>
                <w:sz w:val="18"/>
                <w:szCs w:val="18"/>
                <w:vertAlign w:val="superscript"/>
              </w:rPr>
              <w:t xml:space="preserve"> a</w:t>
            </w:r>
          </w:p>
        </w:tc>
        <w:tc>
          <w:tcPr>
            <w:tcW w:w="1669" w:type="dxa"/>
            <w:vAlign w:val="center"/>
          </w:tcPr>
          <w:p w14:paraId="3DB5406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20.1×10</w:t>
            </w:r>
            <w:r>
              <w:rPr>
                <w:rFonts w:ascii="宋体"/>
                <w:kern w:val="0"/>
                <w:sz w:val="18"/>
                <w:szCs w:val="18"/>
                <w:vertAlign w:val="superscript"/>
              </w:rPr>
              <w:t>-3 b</w:t>
            </w:r>
          </w:p>
        </w:tc>
        <w:tc>
          <w:tcPr>
            <w:tcW w:w="1330" w:type="dxa"/>
            <w:vAlign w:val="center"/>
          </w:tcPr>
          <w:p w14:paraId="6D73B92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04C4D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8156166">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74656A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燃料油</w:t>
            </w:r>
          </w:p>
        </w:tc>
        <w:tc>
          <w:tcPr>
            <w:tcW w:w="930" w:type="dxa"/>
            <w:vAlign w:val="center"/>
          </w:tcPr>
          <w:p w14:paraId="607815C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9E8083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41.816</w:t>
            </w:r>
            <w:r>
              <w:rPr>
                <w:rFonts w:ascii="宋体"/>
                <w:color w:val="000000"/>
                <w:sz w:val="18"/>
                <w:szCs w:val="18"/>
                <w:vertAlign w:val="superscript"/>
              </w:rPr>
              <w:t xml:space="preserve"> a</w:t>
            </w:r>
          </w:p>
        </w:tc>
        <w:tc>
          <w:tcPr>
            <w:tcW w:w="1669" w:type="dxa"/>
            <w:vAlign w:val="center"/>
          </w:tcPr>
          <w:p w14:paraId="558F5A0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21.1×10</w:t>
            </w:r>
            <w:r>
              <w:rPr>
                <w:rFonts w:ascii="宋体"/>
                <w:kern w:val="0"/>
                <w:sz w:val="18"/>
                <w:szCs w:val="18"/>
                <w:vertAlign w:val="superscript"/>
              </w:rPr>
              <w:t>-3 b</w:t>
            </w:r>
          </w:p>
        </w:tc>
        <w:tc>
          <w:tcPr>
            <w:tcW w:w="1330" w:type="dxa"/>
            <w:vAlign w:val="center"/>
          </w:tcPr>
          <w:p w14:paraId="777CAB4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3EADA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DCACDEA">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384A43B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汽油</w:t>
            </w:r>
          </w:p>
        </w:tc>
        <w:tc>
          <w:tcPr>
            <w:tcW w:w="930" w:type="dxa"/>
            <w:vAlign w:val="center"/>
          </w:tcPr>
          <w:p w14:paraId="141424F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3DBB42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43.070</w:t>
            </w:r>
            <w:r>
              <w:rPr>
                <w:rFonts w:ascii="宋体"/>
                <w:color w:val="000000"/>
                <w:sz w:val="18"/>
                <w:szCs w:val="18"/>
                <w:vertAlign w:val="superscript"/>
              </w:rPr>
              <w:t xml:space="preserve"> a</w:t>
            </w:r>
          </w:p>
        </w:tc>
        <w:tc>
          <w:tcPr>
            <w:tcW w:w="1669" w:type="dxa"/>
            <w:vAlign w:val="center"/>
          </w:tcPr>
          <w:p w14:paraId="7E9B4FD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18.9×10</w:t>
            </w:r>
            <w:r>
              <w:rPr>
                <w:rFonts w:ascii="宋体"/>
                <w:kern w:val="0"/>
                <w:sz w:val="18"/>
                <w:szCs w:val="18"/>
                <w:vertAlign w:val="superscript"/>
              </w:rPr>
              <w:t>-3 b</w:t>
            </w:r>
          </w:p>
        </w:tc>
        <w:tc>
          <w:tcPr>
            <w:tcW w:w="1330" w:type="dxa"/>
            <w:vAlign w:val="center"/>
          </w:tcPr>
          <w:p w14:paraId="2753389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33733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633D5EB">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2DA260F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柴油</w:t>
            </w:r>
          </w:p>
        </w:tc>
        <w:tc>
          <w:tcPr>
            <w:tcW w:w="930" w:type="dxa"/>
            <w:vAlign w:val="center"/>
          </w:tcPr>
          <w:p w14:paraId="496F310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9B8F46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42.652</w:t>
            </w:r>
            <w:r>
              <w:rPr>
                <w:rFonts w:ascii="宋体"/>
                <w:color w:val="000000"/>
                <w:sz w:val="18"/>
                <w:szCs w:val="18"/>
                <w:vertAlign w:val="superscript"/>
              </w:rPr>
              <w:t xml:space="preserve"> a</w:t>
            </w:r>
          </w:p>
        </w:tc>
        <w:tc>
          <w:tcPr>
            <w:tcW w:w="1669" w:type="dxa"/>
            <w:vAlign w:val="center"/>
          </w:tcPr>
          <w:p w14:paraId="5785980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20.2×10</w:t>
            </w:r>
            <w:r>
              <w:rPr>
                <w:rFonts w:ascii="宋体"/>
                <w:kern w:val="0"/>
                <w:sz w:val="18"/>
                <w:szCs w:val="18"/>
                <w:vertAlign w:val="superscript"/>
              </w:rPr>
              <w:t>-3 b</w:t>
            </w:r>
          </w:p>
        </w:tc>
        <w:tc>
          <w:tcPr>
            <w:tcW w:w="1330" w:type="dxa"/>
            <w:vAlign w:val="center"/>
          </w:tcPr>
          <w:p w14:paraId="3B25C7E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65F4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6E56BF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A6CD98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煤油</w:t>
            </w:r>
          </w:p>
        </w:tc>
        <w:tc>
          <w:tcPr>
            <w:tcW w:w="930" w:type="dxa"/>
            <w:vAlign w:val="center"/>
          </w:tcPr>
          <w:p w14:paraId="0CE1B2E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99873B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43.070</w:t>
            </w:r>
            <w:r>
              <w:rPr>
                <w:rFonts w:ascii="宋体"/>
                <w:color w:val="000000"/>
                <w:sz w:val="18"/>
                <w:szCs w:val="18"/>
                <w:vertAlign w:val="superscript"/>
              </w:rPr>
              <w:t xml:space="preserve"> a</w:t>
            </w:r>
          </w:p>
        </w:tc>
        <w:tc>
          <w:tcPr>
            <w:tcW w:w="1669" w:type="dxa"/>
            <w:vAlign w:val="center"/>
          </w:tcPr>
          <w:p w14:paraId="789B6D9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19.6×10</w:t>
            </w:r>
            <w:r>
              <w:rPr>
                <w:rFonts w:ascii="宋体"/>
                <w:kern w:val="0"/>
                <w:sz w:val="18"/>
                <w:szCs w:val="18"/>
                <w:vertAlign w:val="superscript"/>
              </w:rPr>
              <w:t>-3 b</w:t>
            </w:r>
          </w:p>
        </w:tc>
        <w:tc>
          <w:tcPr>
            <w:tcW w:w="1330" w:type="dxa"/>
            <w:vAlign w:val="center"/>
          </w:tcPr>
          <w:p w14:paraId="7DC7682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09EBA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6B15DB8">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D65419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液化天然气</w:t>
            </w:r>
          </w:p>
        </w:tc>
        <w:tc>
          <w:tcPr>
            <w:tcW w:w="930" w:type="dxa"/>
            <w:vAlign w:val="center"/>
          </w:tcPr>
          <w:p w14:paraId="009257D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09406AA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44.2</w:t>
            </w:r>
            <w:r>
              <w:rPr>
                <w:rFonts w:ascii="宋体"/>
                <w:color w:val="000000"/>
                <w:sz w:val="18"/>
                <w:szCs w:val="18"/>
                <w:vertAlign w:val="superscript"/>
              </w:rPr>
              <w:t xml:space="preserve"> c</w:t>
            </w:r>
          </w:p>
        </w:tc>
        <w:tc>
          <w:tcPr>
            <w:tcW w:w="1669" w:type="dxa"/>
            <w:vAlign w:val="center"/>
          </w:tcPr>
          <w:p w14:paraId="0747A40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17.2×10</w:t>
            </w:r>
            <w:r>
              <w:rPr>
                <w:rFonts w:ascii="宋体"/>
                <w:kern w:val="0"/>
                <w:sz w:val="18"/>
                <w:szCs w:val="18"/>
                <w:vertAlign w:val="superscript"/>
              </w:rPr>
              <w:t>-3 b</w:t>
            </w:r>
          </w:p>
        </w:tc>
        <w:tc>
          <w:tcPr>
            <w:tcW w:w="1330" w:type="dxa"/>
            <w:vAlign w:val="center"/>
          </w:tcPr>
          <w:p w14:paraId="626CFB2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1234B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3026D2F6">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5C7803E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液化石油气</w:t>
            </w:r>
          </w:p>
        </w:tc>
        <w:tc>
          <w:tcPr>
            <w:tcW w:w="930" w:type="dxa"/>
            <w:vAlign w:val="center"/>
          </w:tcPr>
          <w:p w14:paraId="033A9B4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A63848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50.179</w:t>
            </w:r>
            <w:r>
              <w:rPr>
                <w:rFonts w:ascii="宋体"/>
                <w:color w:val="000000"/>
                <w:sz w:val="18"/>
                <w:szCs w:val="18"/>
                <w:vertAlign w:val="superscript"/>
              </w:rPr>
              <w:t xml:space="preserve"> a</w:t>
            </w:r>
          </w:p>
        </w:tc>
        <w:tc>
          <w:tcPr>
            <w:tcW w:w="1669" w:type="dxa"/>
            <w:vAlign w:val="center"/>
          </w:tcPr>
          <w:p w14:paraId="56E0F0F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17.2×10</w:t>
            </w:r>
            <w:r>
              <w:rPr>
                <w:rFonts w:ascii="宋体"/>
                <w:kern w:val="0"/>
                <w:sz w:val="18"/>
                <w:szCs w:val="18"/>
                <w:vertAlign w:val="superscript"/>
              </w:rPr>
              <w:t>-3 b</w:t>
            </w:r>
          </w:p>
        </w:tc>
        <w:tc>
          <w:tcPr>
            <w:tcW w:w="1330" w:type="dxa"/>
            <w:vAlign w:val="center"/>
          </w:tcPr>
          <w:p w14:paraId="0E87FE5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19D2E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CB1A24F">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15AC717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炼厂干气</w:t>
            </w:r>
          </w:p>
        </w:tc>
        <w:tc>
          <w:tcPr>
            <w:tcW w:w="930" w:type="dxa"/>
            <w:vAlign w:val="center"/>
          </w:tcPr>
          <w:p w14:paraId="1388AD2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D66A3D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45.998</w:t>
            </w:r>
            <w:r>
              <w:rPr>
                <w:rFonts w:ascii="宋体"/>
                <w:color w:val="000000"/>
                <w:sz w:val="18"/>
                <w:szCs w:val="18"/>
                <w:vertAlign w:val="superscript"/>
              </w:rPr>
              <w:t xml:space="preserve"> a</w:t>
            </w:r>
          </w:p>
        </w:tc>
        <w:tc>
          <w:tcPr>
            <w:tcW w:w="1669" w:type="dxa"/>
            <w:vAlign w:val="center"/>
          </w:tcPr>
          <w:p w14:paraId="65A8CC5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18.2×10</w:t>
            </w:r>
            <w:r>
              <w:rPr>
                <w:rFonts w:ascii="宋体"/>
                <w:kern w:val="0"/>
                <w:sz w:val="18"/>
                <w:szCs w:val="18"/>
                <w:vertAlign w:val="superscript"/>
              </w:rPr>
              <w:t>-3 b</w:t>
            </w:r>
          </w:p>
        </w:tc>
        <w:tc>
          <w:tcPr>
            <w:tcW w:w="1330" w:type="dxa"/>
            <w:vAlign w:val="center"/>
          </w:tcPr>
          <w:p w14:paraId="17B51AD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3ED3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A0DA5DF">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8A127B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焦油</w:t>
            </w:r>
          </w:p>
        </w:tc>
        <w:tc>
          <w:tcPr>
            <w:tcW w:w="930" w:type="dxa"/>
            <w:vAlign w:val="center"/>
          </w:tcPr>
          <w:p w14:paraId="297C765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6D399B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33.453</w:t>
            </w:r>
            <w:r>
              <w:rPr>
                <w:rFonts w:ascii="宋体"/>
                <w:color w:val="000000"/>
                <w:sz w:val="18"/>
                <w:szCs w:val="18"/>
                <w:vertAlign w:val="superscript"/>
              </w:rPr>
              <w:t xml:space="preserve"> a</w:t>
            </w:r>
          </w:p>
        </w:tc>
        <w:tc>
          <w:tcPr>
            <w:tcW w:w="1669" w:type="dxa"/>
            <w:vAlign w:val="center"/>
          </w:tcPr>
          <w:p w14:paraId="1EBC628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22.0×10</w:t>
            </w:r>
            <w:r>
              <w:rPr>
                <w:rFonts w:ascii="宋体"/>
                <w:kern w:val="0"/>
                <w:sz w:val="18"/>
                <w:szCs w:val="18"/>
                <w:vertAlign w:val="superscript"/>
              </w:rPr>
              <w:t>-3 c</w:t>
            </w:r>
          </w:p>
        </w:tc>
        <w:tc>
          <w:tcPr>
            <w:tcW w:w="1330" w:type="dxa"/>
            <w:vAlign w:val="center"/>
          </w:tcPr>
          <w:p w14:paraId="3C1CFAE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p>
        </w:tc>
      </w:tr>
      <w:tr w14:paraId="35FB0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53428D5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气体燃料</w:t>
            </w:r>
          </w:p>
        </w:tc>
        <w:tc>
          <w:tcPr>
            <w:tcW w:w="1304" w:type="dxa"/>
            <w:vAlign w:val="center"/>
          </w:tcPr>
          <w:p w14:paraId="3B3533D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焦炉煤气</w:t>
            </w:r>
          </w:p>
        </w:tc>
        <w:tc>
          <w:tcPr>
            <w:tcW w:w="930" w:type="dxa"/>
            <w:vAlign w:val="center"/>
          </w:tcPr>
          <w:p w14:paraId="0311EAB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61671A4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179.81</w:t>
            </w:r>
            <w:r>
              <w:rPr>
                <w:rFonts w:ascii="宋体"/>
                <w:color w:val="000000"/>
                <w:sz w:val="18"/>
                <w:szCs w:val="18"/>
                <w:vertAlign w:val="superscript"/>
              </w:rPr>
              <w:t xml:space="preserve"> a</w:t>
            </w:r>
          </w:p>
        </w:tc>
        <w:tc>
          <w:tcPr>
            <w:tcW w:w="1669" w:type="dxa"/>
            <w:vAlign w:val="center"/>
          </w:tcPr>
          <w:p w14:paraId="4B67991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13.58×10</w:t>
            </w:r>
            <w:r>
              <w:rPr>
                <w:rFonts w:ascii="宋体"/>
                <w:kern w:val="0"/>
                <w:sz w:val="18"/>
                <w:szCs w:val="18"/>
                <w:vertAlign w:val="superscript"/>
              </w:rPr>
              <w:t>-3 b</w:t>
            </w:r>
          </w:p>
        </w:tc>
        <w:tc>
          <w:tcPr>
            <w:tcW w:w="1330" w:type="dxa"/>
            <w:vAlign w:val="center"/>
          </w:tcPr>
          <w:p w14:paraId="6068F7E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p>
        </w:tc>
      </w:tr>
      <w:tr w14:paraId="42F96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A149C00">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3B19F0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高炉煤气</w:t>
            </w:r>
          </w:p>
        </w:tc>
        <w:tc>
          <w:tcPr>
            <w:tcW w:w="930" w:type="dxa"/>
            <w:vAlign w:val="center"/>
          </w:tcPr>
          <w:p w14:paraId="502E2F6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16DD38D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33.000</w:t>
            </w:r>
            <w:r>
              <w:rPr>
                <w:rFonts w:ascii="宋体"/>
                <w:color w:val="000000"/>
                <w:sz w:val="18"/>
                <w:szCs w:val="18"/>
                <w:vertAlign w:val="superscript"/>
              </w:rPr>
              <w:t xml:space="preserve"> d</w:t>
            </w:r>
          </w:p>
        </w:tc>
        <w:tc>
          <w:tcPr>
            <w:tcW w:w="1669" w:type="dxa"/>
            <w:vAlign w:val="center"/>
          </w:tcPr>
          <w:p w14:paraId="3FD97ED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70.8×10</w:t>
            </w:r>
            <w:r>
              <w:rPr>
                <w:rFonts w:ascii="宋体"/>
                <w:kern w:val="0"/>
                <w:sz w:val="18"/>
                <w:szCs w:val="18"/>
                <w:vertAlign w:val="superscript"/>
              </w:rPr>
              <w:t>-3 c</w:t>
            </w:r>
          </w:p>
        </w:tc>
        <w:tc>
          <w:tcPr>
            <w:tcW w:w="1330" w:type="dxa"/>
            <w:vAlign w:val="center"/>
          </w:tcPr>
          <w:p w14:paraId="15E3106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p>
        </w:tc>
      </w:tr>
      <w:tr w14:paraId="69F22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53D410B">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9F5375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转炉煤气</w:t>
            </w:r>
          </w:p>
        </w:tc>
        <w:tc>
          <w:tcPr>
            <w:tcW w:w="930" w:type="dxa"/>
            <w:vAlign w:val="center"/>
          </w:tcPr>
          <w:p w14:paraId="5F59A1B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0C9D7C1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84.000</w:t>
            </w:r>
            <w:r>
              <w:rPr>
                <w:rFonts w:ascii="宋体"/>
                <w:color w:val="000000"/>
                <w:sz w:val="18"/>
                <w:szCs w:val="18"/>
                <w:vertAlign w:val="superscript"/>
              </w:rPr>
              <w:t xml:space="preserve"> d</w:t>
            </w:r>
          </w:p>
        </w:tc>
        <w:tc>
          <w:tcPr>
            <w:tcW w:w="1669" w:type="dxa"/>
            <w:vAlign w:val="center"/>
          </w:tcPr>
          <w:p w14:paraId="10AD4D7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49.60×10</w:t>
            </w:r>
            <w:r>
              <w:rPr>
                <w:rFonts w:ascii="宋体"/>
                <w:kern w:val="0"/>
                <w:sz w:val="18"/>
                <w:szCs w:val="18"/>
                <w:vertAlign w:val="superscript"/>
              </w:rPr>
              <w:t>-3 d</w:t>
            </w:r>
          </w:p>
        </w:tc>
        <w:tc>
          <w:tcPr>
            <w:tcW w:w="1330" w:type="dxa"/>
            <w:vAlign w:val="center"/>
          </w:tcPr>
          <w:p w14:paraId="6381143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p>
        </w:tc>
      </w:tr>
      <w:tr w14:paraId="40AF9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A76B2BB">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6B373E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其他煤气</w:t>
            </w:r>
          </w:p>
        </w:tc>
        <w:tc>
          <w:tcPr>
            <w:tcW w:w="930" w:type="dxa"/>
            <w:vAlign w:val="center"/>
          </w:tcPr>
          <w:p w14:paraId="2D71E85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05EC1F4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52.270</w:t>
            </w:r>
            <w:r>
              <w:rPr>
                <w:rFonts w:ascii="宋体"/>
                <w:color w:val="000000"/>
                <w:sz w:val="18"/>
                <w:szCs w:val="18"/>
                <w:vertAlign w:val="superscript"/>
              </w:rPr>
              <w:t xml:space="preserve"> a</w:t>
            </w:r>
          </w:p>
        </w:tc>
        <w:tc>
          <w:tcPr>
            <w:tcW w:w="1669" w:type="dxa"/>
            <w:vAlign w:val="center"/>
          </w:tcPr>
          <w:p w14:paraId="4E78214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12.2×10</w:t>
            </w:r>
            <w:r>
              <w:rPr>
                <w:rFonts w:ascii="宋体"/>
                <w:kern w:val="0"/>
                <w:sz w:val="18"/>
                <w:szCs w:val="18"/>
                <w:vertAlign w:val="superscript"/>
              </w:rPr>
              <w:t>-3 b</w:t>
            </w:r>
          </w:p>
        </w:tc>
        <w:tc>
          <w:tcPr>
            <w:tcW w:w="1330" w:type="dxa"/>
            <w:vAlign w:val="center"/>
          </w:tcPr>
          <w:p w14:paraId="71A0CB9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p>
        </w:tc>
      </w:tr>
      <w:tr w14:paraId="0ADC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B7F2FA2">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95316D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天然气</w:t>
            </w:r>
          </w:p>
        </w:tc>
        <w:tc>
          <w:tcPr>
            <w:tcW w:w="930" w:type="dxa"/>
            <w:vAlign w:val="center"/>
          </w:tcPr>
          <w:p w14:paraId="13A030C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037B8FF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389.31</w:t>
            </w:r>
            <w:r>
              <w:rPr>
                <w:rFonts w:ascii="宋体"/>
                <w:color w:val="000000"/>
                <w:sz w:val="18"/>
                <w:szCs w:val="18"/>
                <w:vertAlign w:val="superscript"/>
              </w:rPr>
              <w:t xml:space="preserve"> a</w:t>
            </w:r>
          </w:p>
        </w:tc>
        <w:tc>
          <w:tcPr>
            <w:tcW w:w="1669" w:type="dxa"/>
            <w:vAlign w:val="center"/>
          </w:tcPr>
          <w:p w14:paraId="364DE7F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15.3×10</w:t>
            </w:r>
            <w:r>
              <w:rPr>
                <w:rFonts w:ascii="宋体"/>
                <w:kern w:val="0"/>
                <w:sz w:val="18"/>
                <w:szCs w:val="18"/>
                <w:vertAlign w:val="superscript"/>
              </w:rPr>
              <w:t>-3 b</w:t>
            </w:r>
          </w:p>
        </w:tc>
        <w:tc>
          <w:tcPr>
            <w:tcW w:w="1330" w:type="dxa"/>
            <w:vAlign w:val="center"/>
          </w:tcPr>
          <w:p w14:paraId="65C9D42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p>
        </w:tc>
      </w:tr>
      <w:tr w14:paraId="2DB3A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6"/>
            <w:vAlign w:val="center"/>
          </w:tcPr>
          <w:p w14:paraId="3BB2E911">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a</w:t>
            </w:r>
            <w:r>
              <w:rPr>
                <w:rFonts w:ascii="宋体"/>
                <w:kern w:val="0"/>
                <w:sz w:val="18"/>
                <w:szCs w:val="18"/>
              </w:rPr>
              <w:t xml:space="preserve"> 数据取值来源为《中国能源统计年鉴 2022</w:t>
            </w:r>
            <w:r>
              <w:rPr>
                <w:rFonts w:hint="eastAsia" w:ascii="宋体"/>
                <w:kern w:val="0"/>
                <w:sz w:val="18"/>
                <w:szCs w:val="18"/>
              </w:rPr>
              <w:t>》（统计年鉴有更新时，使用其最新数值）。</w:t>
            </w:r>
          </w:p>
          <w:p w14:paraId="59A3FA88">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b</w:t>
            </w:r>
            <w:r>
              <w:rPr>
                <w:rFonts w:ascii="宋体"/>
                <w:kern w:val="0"/>
                <w:sz w:val="18"/>
                <w:szCs w:val="18"/>
              </w:rPr>
              <w:t xml:space="preserve"> 数据取值来源为《省级温室气体清单指南 (试行)》。</w:t>
            </w:r>
          </w:p>
          <w:p w14:paraId="02CF0695">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c</w:t>
            </w:r>
            <w:r>
              <w:rPr>
                <w:rFonts w:ascii="宋体"/>
                <w:kern w:val="0"/>
                <w:sz w:val="18"/>
                <w:szCs w:val="18"/>
              </w:rPr>
              <w:t xml:space="preserve"> 数据取值来源为《2006 年 IPCC 国家温室气体清单指南》及其 2019 修订版。</w:t>
            </w:r>
          </w:p>
          <w:p w14:paraId="5B3C2711">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d</w:t>
            </w:r>
            <w:r>
              <w:rPr>
                <w:rFonts w:ascii="宋体"/>
                <w:kern w:val="0"/>
                <w:sz w:val="18"/>
                <w:szCs w:val="18"/>
              </w:rPr>
              <w:t xml:space="preserve"> 数据取值来源为行业经验数据。</w:t>
            </w:r>
          </w:p>
        </w:tc>
      </w:tr>
    </w:tbl>
    <w:p w14:paraId="5FF6EAC9">
      <w:pPr>
        <w:pStyle w:val="161"/>
        <w:ind w:firstLine="420"/>
        <w:rPr>
          <w:rFonts w:ascii="Times New Roman" w:hAnsi="Times New Roman" w:cs="Times New Roman"/>
        </w:rPr>
      </w:pPr>
    </w:p>
    <w:p w14:paraId="1E9A1097">
      <w:pPr>
        <w:spacing w:before="312" w:beforeLines="100" w:after="156" w:afterLines="50" w:line="276" w:lineRule="auto"/>
        <w:jc w:val="center"/>
        <w:rPr>
          <w:rFonts w:eastAsia="黑体"/>
        </w:rPr>
      </w:pPr>
      <w:r>
        <w:rPr>
          <w:rFonts w:hint="eastAsia" w:eastAsia="黑体"/>
        </w:rPr>
        <w:t>表</w:t>
      </w:r>
      <w:r>
        <w:rPr>
          <w:rFonts w:eastAsia="黑体"/>
        </w:rPr>
        <w:t xml:space="preserve"> B.2 </w:t>
      </w:r>
      <w:r>
        <w:rPr>
          <w:rFonts w:hint="eastAsia" w:eastAsia="黑体"/>
        </w:rPr>
        <w:t>能源作为原材料用途的排放因子相关推荐值</w:t>
      </w:r>
    </w:p>
    <w:tbl>
      <w:tblPr>
        <w:tblStyle w:val="3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39"/>
        <w:gridCol w:w="2035"/>
        <w:gridCol w:w="1548"/>
      </w:tblGrid>
      <w:tr w14:paraId="7BAC9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trPr>
        <w:tc>
          <w:tcPr>
            <w:tcW w:w="2898" w:type="pct"/>
            <w:vAlign w:val="center"/>
          </w:tcPr>
          <w:p w14:paraId="177B3618">
            <w:pPr>
              <w:widowControl/>
              <w:jc w:val="center"/>
              <w:rPr>
                <w:rFonts w:ascii="宋体"/>
                <w:color w:val="000000"/>
                <w:kern w:val="0"/>
                <w:sz w:val="18"/>
                <w:szCs w:val="18"/>
              </w:rPr>
            </w:pPr>
            <w:r>
              <w:rPr>
                <w:rFonts w:ascii="宋体"/>
                <w:color w:val="000000"/>
                <w:kern w:val="0"/>
                <w:sz w:val="18"/>
                <w:szCs w:val="18"/>
              </w:rPr>
              <w:t>参数名称</w:t>
            </w:r>
          </w:p>
        </w:tc>
        <w:tc>
          <w:tcPr>
            <w:tcW w:w="1194" w:type="pct"/>
            <w:vAlign w:val="center"/>
          </w:tcPr>
          <w:p w14:paraId="6CD6E3E6">
            <w:pPr>
              <w:widowControl/>
              <w:jc w:val="center"/>
              <w:rPr>
                <w:rFonts w:ascii="宋体"/>
                <w:color w:val="000000"/>
                <w:kern w:val="0"/>
                <w:sz w:val="18"/>
                <w:szCs w:val="18"/>
              </w:rPr>
            </w:pPr>
            <w:r>
              <w:rPr>
                <w:rFonts w:ascii="宋体"/>
                <w:color w:val="000000"/>
                <w:kern w:val="0"/>
                <w:sz w:val="18"/>
                <w:szCs w:val="18"/>
              </w:rPr>
              <w:t>单位</w:t>
            </w:r>
          </w:p>
        </w:tc>
        <w:tc>
          <w:tcPr>
            <w:tcW w:w="908" w:type="pct"/>
            <w:vAlign w:val="center"/>
          </w:tcPr>
          <w:p w14:paraId="0AF1DCB4">
            <w:pPr>
              <w:widowControl/>
              <w:jc w:val="center"/>
              <w:rPr>
                <w:rFonts w:ascii="宋体"/>
                <w:color w:val="000000"/>
                <w:kern w:val="0"/>
                <w:sz w:val="18"/>
                <w:szCs w:val="18"/>
              </w:rPr>
            </w:pPr>
            <w:r>
              <w:rPr>
                <w:rFonts w:ascii="宋体"/>
                <w:color w:val="000000"/>
                <w:kern w:val="0"/>
                <w:sz w:val="18"/>
                <w:szCs w:val="18"/>
              </w:rPr>
              <w:t>量值</w:t>
            </w:r>
          </w:p>
        </w:tc>
      </w:tr>
      <w:tr w14:paraId="7611F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trPr>
        <w:tc>
          <w:tcPr>
            <w:tcW w:w="2898" w:type="pct"/>
            <w:vAlign w:val="center"/>
          </w:tcPr>
          <w:p w14:paraId="27884D4A">
            <w:pPr>
              <w:widowControl/>
              <w:jc w:val="center"/>
              <w:rPr>
                <w:rFonts w:ascii="宋体"/>
                <w:color w:val="000000"/>
                <w:kern w:val="0"/>
                <w:sz w:val="18"/>
                <w:szCs w:val="18"/>
              </w:rPr>
            </w:pPr>
            <w:r>
              <w:rPr>
                <w:rFonts w:ascii="宋体"/>
                <w:color w:val="000000"/>
                <w:kern w:val="0"/>
                <w:sz w:val="18"/>
                <w:szCs w:val="18"/>
              </w:rPr>
              <w:t>吨铝炭阳极净耗</w:t>
            </w:r>
          </w:p>
        </w:tc>
        <w:tc>
          <w:tcPr>
            <w:tcW w:w="1194" w:type="pct"/>
            <w:vAlign w:val="center"/>
          </w:tcPr>
          <w:p w14:paraId="3309C874">
            <w:pPr>
              <w:widowControl/>
              <w:jc w:val="center"/>
              <w:rPr>
                <w:rFonts w:ascii="宋体"/>
                <w:color w:val="000000"/>
                <w:kern w:val="0"/>
                <w:sz w:val="18"/>
                <w:szCs w:val="18"/>
              </w:rPr>
            </w:pPr>
            <w:r>
              <w:rPr>
                <w:rFonts w:ascii="宋体"/>
                <w:color w:val="000000"/>
                <w:kern w:val="0"/>
                <w:sz w:val="18"/>
                <w:szCs w:val="18"/>
              </w:rPr>
              <w:t>tC/tAl</w:t>
            </w:r>
          </w:p>
        </w:tc>
        <w:tc>
          <w:tcPr>
            <w:tcW w:w="908" w:type="pct"/>
            <w:vAlign w:val="center"/>
          </w:tcPr>
          <w:p w14:paraId="195BE94D">
            <w:pPr>
              <w:widowControl/>
              <w:jc w:val="center"/>
              <w:rPr>
                <w:rFonts w:ascii="宋体"/>
                <w:color w:val="000000"/>
                <w:kern w:val="0"/>
                <w:sz w:val="18"/>
                <w:szCs w:val="18"/>
              </w:rPr>
            </w:pPr>
            <w:r>
              <w:rPr>
                <w:rFonts w:ascii="宋体"/>
                <w:color w:val="000000"/>
                <w:kern w:val="0"/>
                <w:sz w:val="18"/>
                <w:szCs w:val="18"/>
              </w:rPr>
              <w:t>0.42</w:t>
            </w:r>
          </w:p>
        </w:tc>
      </w:tr>
      <w:tr w14:paraId="16D0E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trPr>
        <w:tc>
          <w:tcPr>
            <w:tcW w:w="2898" w:type="pct"/>
            <w:vAlign w:val="center"/>
          </w:tcPr>
          <w:p w14:paraId="2B173A30">
            <w:pPr>
              <w:widowControl/>
              <w:jc w:val="center"/>
              <w:rPr>
                <w:rFonts w:ascii="宋体"/>
                <w:color w:val="000000"/>
                <w:kern w:val="0"/>
                <w:sz w:val="18"/>
                <w:szCs w:val="18"/>
              </w:rPr>
            </w:pPr>
            <w:r>
              <w:rPr>
                <w:rFonts w:ascii="宋体"/>
                <w:color w:val="000000"/>
                <w:kern w:val="0"/>
                <w:sz w:val="18"/>
                <w:szCs w:val="18"/>
              </w:rPr>
              <w:t>炭阳极平均含硫量</w:t>
            </w:r>
          </w:p>
        </w:tc>
        <w:tc>
          <w:tcPr>
            <w:tcW w:w="1194" w:type="pct"/>
            <w:vAlign w:val="center"/>
          </w:tcPr>
          <w:p w14:paraId="352005E6">
            <w:pPr>
              <w:widowControl/>
              <w:jc w:val="center"/>
              <w:rPr>
                <w:rFonts w:ascii="宋体"/>
                <w:color w:val="000000"/>
                <w:kern w:val="0"/>
                <w:sz w:val="18"/>
                <w:szCs w:val="18"/>
              </w:rPr>
            </w:pPr>
            <w:r>
              <w:rPr>
                <w:rFonts w:ascii="宋体"/>
                <w:color w:val="000000"/>
                <w:kern w:val="0"/>
                <w:sz w:val="18"/>
                <w:szCs w:val="18"/>
              </w:rPr>
              <w:t>-</w:t>
            </w:r>
          </w:p>
        </w:tc>
        <w:tc>
          <w:tcPr>
            <w:tcW w:w="908" w:type="pct"/>
            <w:vAlign w:val="center"/>
          </w:tcPr>
          <w:p w14:paraId="288F26D1">
            <w:pPr>
              <w:widowControl/>
              <w:jc w:val="center"/>
              <w:rPr>
                <w:rFonts w:ascii="宋体"/>
                <w:color w:val="000000"/>
                <w:kern w:val="0"/>
                <w:sz w:val="18"/>
                <w:szCs w:val="18"/>
              </w:rPr>
            </w:pPr>
            <w:r>
              <w:rPr>
                <w:rFonts w:ascii="宋体"/>
                <w:color w:val="000000"/>
                <w:kern w:val="0"/>
                <w:sz w:val="18"/>
                <w:szCs w:val="18"/>
              </w:rPr>
              <w:t>2%</w:t>
            </w:r>
          </w:p>
        </w:tc>
      </w:tr>
      <w:tr w14:paraId="3C586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trPr>
        <w:tc>
          <w:tcPr>
            <w:tcW w:w="2898" w:type="pct"/>
            <w:vAlign w:val="center"/>
          </w:tcPr>
          <w:p w14:paraId="673086B9">
            <w:pPr>
              <w:widowControl/>
              <w:jc w:val="center"/>
              <w:rPr>
                <w:rFonts w:ascii="宋体"/>
                <w:color w:val="000000"/>
                <w:kern w:val="0"/>
                <w:sz w:val="18"/>
                <w:szCs w:val="18"/>
              </w:rPr>
            </w:pPr>
            <w:r>
              <w:rPr>
                <w:rFonts w:ascii="宋体"/>
                <w:color w:val="000000"/>
                <w:kern w:val="0"/>
                <w:sz w:val="18"/>
                <w:szCs w:val="18"/>
              </w:rPr>
              <w:t>炭阳极平均灰分含量</w:t>
            </w:r>
          </w:p>
        </w:tc>
        <w:tc>
          <w:tcPr>
            <w:tcW w:w="1194" w:type="pct"/>
            <w:vAlign w:val="center"/>
          </w:tcPr>
          <w:p w14:paraId="4BAD4B89">
            <w:pPr>
              <w:widowControl/>
              <w:jc w:val="center"/>
              <w:rPr>
                <w:rFonts w:ascii="宋体"/>
                <w:color w:val="000000"/>
                <w:kern w:val="0"/>
                <w:sz w:val="18"/>
                <w:szCs w:val="18"/>
              </w:rPr>
            </w:pPr>
            <w:r>
              <w:rPr>
                <w:rFonts w:ascii="宋体"/>
                <w:color w:val="000000"/>
                <w:kern w:val="0"/>
                <w:sz w:val="18"/>
                <w:szCs w:val="18"/>
              </w:rPr>
              <w:t>-</w:t>
            </w:r>
          </w:p>
        </w:tc>
        <w:tc>
          <w:tcPr>
            <w:tcW w:w="908" w:type="pct"/>
            <w:vAlign w:val="center"/>
          </w:tcPr>
          <w:p w14:paraId="5237A8ED">
            <w:pPr>
              <w:widowControl/>
              <w:jc w:val="center"/>
              <w:rPr>
                <w:rFonts w:ascii="宋体"/>
                <w:color w:val="000000"/>
                <w:kern w:val="0"/>
                <w:sz w:val="18"/>
                <w:szCs w:val="18"/>
              </w:rPr>
            </w:pPr>
            <w:r>
              <w:rPr>
                <w:rFonts w:ascii="宋体"/>
                <w:color w:val="000000"/>
                <w:kern w:val="0"/>
                <w:sz w:val="18"/>
                <w:szCs w:val="18"/>
              </w:rPr>
              <w:t>0.4%</w:t>
            </w:r>
          </w:p>
        </w:tc>
      </w:tr>
      <w:tr w14:paraId="0568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exact"/>
        </w:trPr>
        <w:tc>
          <w:tcPr>
            <w:tcW w:w="5000" w:type="pct"/>
            <w:gridSpan w:val="3"/>
            <w:vAlign w:val="center"/>
          </w:tcPr>
          <w:p w14:paraId="2600BD39">
            <w:pPr>
              <w:widowControl/>
              <w:tabs>
                <w:tab w:val="center" w:pos="4201"/>
                <w:tab w:val="right" w:leader="dot" w:pos="9298"/>
              </w:tabs>
              <w:autoSpaceDE w:val="0"/>
              <w:autoSpaceDN w:val="0"/>
              <w:snapToGrid w:val="0"/>
              <w:ind w:firstLine="180" w:firstLineChars="100"/>
              <w:jc w:val="left"/>
              <w:rPr>
                <w:rFonts w:ascii="宋体"/>
                <w:kern w:val="0"/>
                <w:sz w:val="18"/>
                <w:szCs w:val="18"/>
              </w:rPr>
            </w:pPr>
            <w:r>
              <w:rPr>
                <w:rFonts w:ascii="宋体"/>
                <w:sz w:val="18"/>
                <w:szCs w:val="18"/>
                <w:shd w:val="clear" w:color="auto" w:fill="FFFFFF"/>
              </w:rPr>
              <w:t>注：数据来源为中国有色金属工业协会统计数据。</w:t>
            </w:r>
          </w:p>
        </w:tc>
      </w:tr>
    </w:tbl>
    <w:p w14:paraId="029A9405">
      <w:pPr>
        <w:pStyle w:val="161"/>
        <w:ind w:firstLine="420"/>
        <w:rPr>
          <w:rFonts w:ascii="Times New Roman" w:hAnsi="Times New Roman" w:cs="Times New Roman"/>
        </w:rPr>
      </w:pPr>
    </w:p>
    <w:p w14:paraId="7F2D380A">
      <w:pPr>
        <w:spacing w:before="312" w:beforeLines="100" w:after="156" w:afterLines="50" w:line="276" w:lineRule="auto"/>
        <w:jc w:val="center"/>
        <w:rPr>
          <w:rFonts w:eastAsia="黑体"/>
        </w:rPr>
      </w:pPr>
      <w:r>
        <w:rPr>
          <w:rFonts w:hint="eastAsia" w:eastAsia="黑体"/>
        </w:rPr>
        <w:t>表</w:t>
      </w:r>
      <w:r>
        <w:rPr>
          <w:rFonts w:eastAsia="黑体"/>
        </w:rPr>
        <w:t xml:space="preserve"> B.3 </w:t>
      </w:r>
      <w:r>
        <w:rPr>
          <w:rFonts w:hint="eastAsia" w:eastAsia="黑体"/>
        </w:rPr>
        <w:t>过程排放因子推荐值</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8"/>
        <w:gridCol w:w="2544"/>
        <w:gridCol w:w="1484"/>
      </w:tblGrid>
      <w:tr w14:paraId="2B5D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04CBC8A2">
            <w:pPr>
              <w:widowControl/>
              <w:jc w:val="center"/>
              <w:rPr>
                <w:rFonts w:ascii="宋体"/>
                <w:color w:val="000000"/>
                <w:kern w:val="0"/>
                <w:sz w:val="18"/>
                <w:szCs w:val="18"/>
              </w:rPr>
            </w:pPr>
            <w:r>
              <w:rPr>
                <w:rFonts w:ascii="宋体"/>
                <w:color w:val="000000"/>
                <w:kern w:val="0"/>
                <w:sz w:val="18"/>
                <w:szCs w:val="18"/>
              </w:rPr>
              <w:t>参数名称</w:t>
            </w:r>
          </w:p>
        </w:tc>
        <w:tc>
          <w:tcPr>
            <w:tcW w:w="0" w:type="auto"/>
            <w:vAlign w:val="center"/>
          </w:tcPr>
          <w:p w14:paraId="18DC8FBF">
            <w:pPr>
              <w:widowControl/>
              <w:jc w:val="center"/>
              <w:rPr>
                <w:rFonts w:ascii="宋体"/>
                <w:color w:val="000000"/>
                <w:kern w:val="0"/>
                <w:sz w:val="18"/>
                <w:szCs w:val="18"/>
              </w:rPr>
            </w:pPr>
            <w:r>
              <w:rPr>
                <w:rFonts w:ascii="宋体"/>
                <w:color w:val="000000"/>
                <w:kern w:val="0"/>
                <w:sz w:val="18"/>
                <w:szCs w:val="18"/>
              </w:rPr>
              <w:t>单位</w:t>
            </w:r>
          </w:p>
        </w:tc>
        <w:tc>
          <w:tcPr>
            <w:tcW w:w="0" w:type="auto"/>
            <w:vAlign w:val="center"/>
          </w:tcPr>
          <w:p w14:paraId="60836242">
            <w:pPr>
              <w:widowControl/>
              <w:jc w:val="center"/>
              <w:rPr>
                <w:rFonts w:ascii="宋体"/>
                <w:color w:val="000000"/>
                <w:kern w:val="0"/>
                <w:sz w:val="18"/>
                <w:szCs w:val="18"/>
              </w:rPr>
            </w:pPr>
            <w:r>
              <w:rPr>
                <w:rFonts w:ascii="宋体"/>
                <w:color w:val="000000"/>
                <w:kern w:val="0"/>
                <w:sz w:val="18"/>
                <w:szCs w:val="18"/>
              </w:rPr>
              <w:t>量值</w:t>
            </w:r>
          </w:p>
        </w:tc>
      </w:tr>
      <w:tr w14:paraId="66CC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A9C54F5">
            <w:pPr>
              <w:widowControl/>
              <w:jc w:val="center"/>
              <w:rPr>
                <w:rFonts w:ascii="宋体"/>
                <w:color w:val="000000"/>
                <w:kern w:val="0"/>
                <w:sz w:val="18"/>
                <w:szCs w:val="18"/>
              </w:rPr>
            </w:pPr>
            <w:r>
              <w:rPr>
                <w:rFonts w:ascii="宋体"/>
                <w:color w:val="000000"/>
                <w:kern w:val="0"/>
                <w:sz w:val="18"/>
                <w:szCs w:val="18"/>
              </w:rPr>
              <w:t>阳极效应的CF</w:t>
            </w:r>
            <w:r>
              <w:rPr>
                <w:rFonts w:ascii="宋体"/>
                <w:color w:val="000000"/>
                <w:kern w:val="0"/>
                <w:sz w:val="18"/>
                <w:szCs w:val="18"/>
                <w:vertAlign w:val="subscript"/>
              </w:rPr>
              <w:t>4</w:t>
            </w:r>
            <w:r>
              <w:rPr>
                <w:rFonts w:ascii="宋体"/>
                <w:color w:val="000000"/>
                <w:kern w:val="0"/>
                <w:sz w:val="18"/>
                <w:szCs w:val="18"/>
              </w:rPr>
              <w:t>排放因子</w:t>
            </w:r>
          </w:p>
        </w:tc>
        <w:tc>
          <w:tcPr>
            <w:tcW w:w="0" w:type="auto"/>
            <w:vAlign w:val="center"/>
          </w:tcPr>
          <w:p w14:paraId="1A73FDC5">
            <w:pPr>
              <w:widowControl/>
              <w:jc w:val="center"/>
              <w:rPr>
                <w:rFonts w:ascii="宋体"/>
                <w:color w:val="000000"/>
                <w:kern w:val="0"/>
                <w:sz w:val="18"/>
                <w:szCs w:val="18"/>
              </w:rPr>
            </w:pPr>
            <w:r>
              <w:rPr>
                <w:rFonts w:ascii="宋体"/>
                <w:color w:val="000000"/>
                <w:kern w:val="0"/>
                <w:sz w:val="18"/>
                <w:szCs w:val="18"/>
              </w:rPr>
              <w:t>kg CF</w:t>
            </w:r>
            <w:r>
              <w:rPr>
                <w:rFonts w:ascii="宋体"/>
                <w:color w:val="000000"/>
                <w:kern w:val="0"/>
                <w:sz w:val="18"/>
                <w:szCs w:val="18"/>
                <w:vertAlign w:val="subscript"/>
              </w:rPr>
              <w:t>4</w:t>
            </w:r>
            <w:r>
              <w:rPr>
                <w:rFonts w:ascii="宋体"/>
                <w:color w:val="000000"/>
                <w:kern w:val="0"/>
                <w:sz w:val="18"/>
                <w:szCs w:val="18"/>
              </w:rPr>
              <w:t>/tAl</w:t>
            </w:r>
          </w:p>
        </w:tc>
        <w:tc>
          <w:tcPr>
            <w:tcW w:w="0" w:type="auto"/>
            <w:vAlign w:val="center"/>
          </w:tcPr>
          <w:p w14:paraId="6EDB1BF8">
            <w:pPr>
              <w:widowControl/>
              <w:jc w:val="center"/>
              <w:rPr>
                <w:rFonts w:ascii="宋体"/>
                <w:color w:val="000000"/>
                <w:kern w:val="0"/>
                <w:sz w:val="18"/>
                <w:szCs w:val="18"/>
              </w:rPr>
            </w:pPr>
            <w:r>
              <w:rPr>
                <w:rFonts w:ascii="宋体"/>
                <w:color w:val="000000"/>
                <w:kern w:val="0"/>
                <w:sz w:val="18"/>
                <w:szCs w:val="18"/>
              </w:rPr>
              <w:t>0.034</w:t>
            </w:r>
          </w:p>
        </w:tc>
      </w:tr>
      <w:tr w14:paraId="74A5B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60F1E571">
            <w:pPr>
              <w:widowControl/>
              <w:jc w:val="center"/>
              <w:rPr>
                <w:rFonts w:ascii="宋体"/>
                <w:color w:val="000000"/>
                <w:kern w:val="0"/>
                <w:sz w:val="18"/>
                <w:szCs w:val="18"/>
              </w:rPr>
            </w:pPr>
            <w:r>
              <w:rPr>
                <w:rFonts w:ascii="宋体"/>
                <w:color w:val="000000"/>
                <w:kern w:val="0"/>
                <w:sz w:val="18"/>
                <w:szCs w:val="18"/>
              </w:rPr>
              <w:t>阳极效应的C</w:t>
            </w:r>
            <w:r>
              <w:rPr>
                <w:rFonts w:ascii="宋体"/>
                <w:color w:val="000000"/>
                <w:kern w:val="0"/>
                <w:sz w:val="18"/>
                <w:szCs w:val="18"/>
                <w:vertAlign w:val="subscript"/>
              </w:rPr>
              <w:t>2</w:t>
            </w:r>
            <w:r>
              <w:rPr>
                <w:rFonts w:ascii="宋体"/>
                <w:color w:val="000000"/>
                <w:kern w:val="0"/>
                <w:sz w:val="18"/>
                <w:szCs w:val="18"/>
              </w:rPr>
              <w:t>F</w:t>
            </w:r>
            <w:r>
              <w:rPr>
                <w:rFonts w:ascii="宋体"/>
                <w:color w:val="000000"/>
                <w:kern w:val="0"/>
                <w:sz w:val="18"/>
                <w:szCs w:val="18"/>
                <w:vertAlign w:val="subscript"/>
              </w:rPr>
              <w:t>6</w:t>
            </w:r>
            <w:r>
              <w:rPr>
                <w:rFonts w:ascii="宋体"/>
                <w:color w:val="000000"/>
                <w:kern w:val="0"/>
                <w:sz w:val="18"/>
                <w:szCs w:val="18"/>
              </w:rPr>
              <w:t>排放因子</w:t>
            </w:r>
          </w:p>
        </w:tc>
        <w:tc>
          <w:tcPr>
            <w:tcW w:w="0" w:type="auto"/>
            <w:vAlign w:val="center"/>
          </w:tcPr>
          <w:p w14:paraId="3AFBFD43">
            <w:pPr>
              <w:widowControl/>
              <w:jc w:val="center"/>
              <w:rPr>
                <w:rFonts w:ascii="宋体"/>
                <w:color w:val="000000"/>
                <w:kern w:val="0"/>
                <w:sz w:val="18"/>
                <w:szCs w:val="18"/>
              </w:rPr>
            </w:pPr>
            <w:r>
              <w:rPr>
                <w:rFonts w:ascii="宋体"/>
                <w:color w:val="000000"/>
                <w:kern w:val="0"/>
                <w:sz w:val="18"/>
                <w:szCs w:val="18"/>
              </w:rPr>
              <w:t>kg C</w:t>
            </w:r>
            <w:r>
              <w:rPr>
                <w:rFonts w:ascii="宋体"/>
                <w:color w:val="000000"/>
                <w:kern w:val="0"/>
                <w:sz w:val="18"/>
                <w:szCs w:val="18"/>
                <w:vertAlign w:val="subscript"/>
              </w:rPr>
              <w:t>2</w:t>
            </w:r>
            <w:r>
              <w:rPr>
                <w:rFonts w:ascii="宋体"/>
                <w:color w:val="000000"/>
                <w:kern w:val="0"/>
                <w:sz w:val="18"/>
                <w:szCs w:val="18"/>
              </w:rPr>
              <w:t>F</w:t>
            </w:r>
            <w:r>
              <w:rPr>
                <w:rFonts w:ascii="宋体"/>
                <w:color w:val="000000"/>
                <w:kern w:val="0"/>
                <w:sz w:val="18"/>
                <w:szCs w:val="18"/>
                <w:vertAlign w:val="subscript"/>
              </w:rPr>
              <w:t>6</w:t>
            </w:r>
            <w:r>
              <w:rPr>
                <w:rFonts w:ascii="宋体"/>
                <w:color w:val="000000"/>
                <w:kern w:val="0"/>
                <w:sz w:val="18"/>
                <w:szCs w:val="18"/>
              </w:rPr>
              <w:t>/tAl</w:t>
            </w:r>
          </w:p>
        </w:tc>
        <w:tc>
          <w:tcPr>
            <w:tcW w:w="0" w:type="auto"/>
            <w:vAlign w:val="center"/>
          </w:tcPr>
          <w:p w14:paraId="702FCBAD">
            <w:pPr>
              <w:widowControl/>
              <w:jc w:val="center"/>
              <w:rPr>
                <w:rFonts w:ascii="宋体"/>
                <w:color w:val="000000"/>
                <w:kern w:val="0"/>
                <w:sz w:val="18"/>
                <w:szCs w:val="18"/>
              </w:rPr>
            </w:pPr>
            <w:r>
              <w:rPr>
                <w:rFonts w:ascii="宋体"/>
                <w:color w:val="000000"/>
                <w:kern w:val="0"/>
                <w:sz w:val="18"/>
                <w:szCs w:val="18"/>
              </w:rPr>
              <w:t>0.0034</w:t>
            </w:r>
          </w:p>
        </w:tc>
      </w:tr>
      <w:tr w14:paraId="44708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3A95655">
            <w:pPr>
              <w:widowControl/>
              <w:jc w:val="center"/>
              <w:rPr>
                <w:rFonts w:ascii="宋体"/>
                <w:color w:val="000000"/>
                <w:kern w:val="0"/>
                <w:sz w:val="18"/>
                <w:szCs w:val="18"/>
              </w:rPr>
            </w:pPr>
            <w:r>
              <w:rPr>
                <w:rFonts w:ascii="宋体"/>
                <w:color w:val="000000"/>
                <w:kern w:val="0"/>
                <w:sz w:val="18"/>
                <w:szCs w:val="18"/>
              </w:rPr>
              <w:t>石灰石分解的排放因子</w:t>
            </w:r>
          </w:p>
        </w:tc>
        <w:tc>
          <w:tcPr>
            <w:tcW w:w="0" w:type="auto"/>
            <w:vAlign w:val="center"/>
          </w:tcPr>
          <w:p w14:paraId="6261A942">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/t石灰石</w:t>
            </w:r>
          </w:p>
        </w:tc>
        <w:tc>
          <w:tcPr>
            <w:tcW w:w="0" w:type="auto"/>
            <w:vAlign w:val="center"/>
          </w:tcPr>
          <w:p w14:paraId="57A73386">
            <w:pPr>
              <w:widowControl/>
              <w:jc w:val="center"/>
              <w:rPr>
                <w:rFonts w:ascii="宋体"/>
                <w:color w:val="000000"/>
                <w:kern w:val="0"/>
                <w:sz w:val="18"/>
                <w:szCs w:val="18"/>
              </w:rPr>
            </w:pPr>
            <w:r>
              <w:rPr>
                <w:rFonts w:ascii="宋体"/>
                <w:color w:val="000000"/>
                <w:kern w:val="0"/>
                <w:sz w:val="18"/>
                <w:szCs w:val="18"/>
              </w:rPr>
              <w:t>0.405</w:t>
            </w:r>
          </w:p>
        </w:tc>
      </w:tr>
      <w:tr w14:paraId="0CCA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2B086D97">
            <w:pPr>
              <w:widowControl/>
              <w:jc w:val="center"/>
              <w:rPr>
                <w:rFonts w:ascii="宋体"/>
                <w:color w:val="000000"/>
                <w:kern w:val="0"/>
                <w:sz w:val="18"/>
                <w:szCs w:val="18"/>
              </w:rPr>
            </w:pPr>
            <w:r>
              <w:rPr>
                <w:rFonts w:ascii="宋体"/>
                <w:color w:val="000000"/>
                <w:kern w:val="0"/>
                <w:sz w:val="18"/>
                <w:szCs w:val="18"/>
              </w:rPr>
              <w:t>纯碱分解的排放因子</w:t>
            </w:r>
          </w:p>
        </w:tc>
        <w:tc>
          <w:tcPr>
            <w:tcW w:w="0" w:type="auto"/>
            <w:vAlign w:val="center"/>
          </w:tcPr>
          <w:p w14:paraId="7D610EE5">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/t</w:t>
            </w:r>
          </w:p>
        </w:tc>
        <w:tc>
          <w:tcPr>
            <w:tcW w:w="0" w:type="auto"/>
            <w:vAlign w:val="center"/>
          </w:tcPr>
          <w:p w14:paraId="0F856D9E">
            <w:pPr>
              <w:widowControl/>
              <w:jc w:val="center"/>
              <w:rPr>
                <w:rFonts w:ascii="宋体"/>
                <w:color w:val="000000"/>
                <w:kern w:val="0"/>
                <w:sz w:val="18"/>
                <w:szCs w:val="18"/>
              </w:rPr>
            </w:pPr>
            <w:r>
              <w:rPr>
                <w:rFonts w:ascii="宋体"/>
                <w:color w:val="000000"/>
                <w:kern w:val="0"/>
                <w:sz w:val="18"/>
                <w:szCs w:val="18"/>
              </w:rPr>
              <w:t>0.411</w:t>
            </w:r>
          </w:p>
        </w:tc>
      </w:tr>
      <w:tr w14:paraId="3F18F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3"/>
            <w:vAlign w:val="center"/>
          </w:tcPr>
          <w:p w14:paraId="611D60D7">
            <w:pPr>
              <w:widowControl/>
              <w:tabs>
                <w:tab w:val="center" w:pos="4201"/>
                <w:tab w:val="right" w:leader="dot" w:pos="9298"/>
              </w:tabs>
              <w:autoSpaceDE w:val="0"/>
              <w:autoSpaceDN w:val="0"/>
              <w:snapToGrid w:val="0"/>
              <w:ind w:firstLine="180" w:firstLineChars="100"/>
              <w:jc w:val="left"/>
              <w:rPr>
                <w:rFonts w:ascii="宋体"/>
                <w:kern w:val="0"/>
                <w:sz w:val="18"/>
                <w:szCs w:val="18"/>
              </w:rPr>
            </w:pPr>
            <w:r>
              <w:rPr>
                <w:rFonts w:hint="eastAsia" w:ascii="宋体"/>
                <w:kern w:val="0"/>
                <w:sz w:val="18"/>
                <w:szCs w:val="18"/>
              </w:rPr>
              <w:t>注：数据来源为中国有色金属工业协会统计数据。</w:t>
            </w:r>
          </w:p>
        </w:tc>
      </w:tr>
    </w:tbl>
    <w:p w14:paraId="3CB5CF30">
      <w:pPr>
        <w:pStyle w:val="161"/>
        <w:ind w:firstLine="420"/>
        <w:rPr>
          <w:rFonts w:ascii="Times New Roman" w:hAnsi="Times New Roman" w:cs="Times New Roman"/>
        </w:rPr>
      </w:pPr>
    </w:p>
    <w:p w14:paraId="25DA397C">
      <w:pPr>
        <w:spacing w:before="312" w:beforeLines="100" w:after="156" w:afterLines="50" w:line="276" w:lineRule="auto"/>
        <w:jc w:val="center"/>
        <w:rPr>
          <w:rFonts w:eastAsia="黑体"/>
        </w:rPr>
      </w:pPr>
      <w:r>
        <w:rPr>
          <w:rFonts w:hint="eastAsia" w:eastAsia="黑体"/>
        </w:rPr>
        <w:t>表</w:t>
      </w:r>
      <w:r>
        <w:rPr>
          <w:rFonts w:eastAsia="黑体"/>
        </w:rPr>
        <w:t xml:space="preserve"> B.4 </w:t>
      </w:r>
      <w:r>
        <w:rPr>
          <w:rFonts w:hint="eastAsia" w:eastAsia="黑体"/>
        </w:rPr>
        <w:t>其他排放因子推荐值</w:t>
      </w:r>
    </w:p>
    <w:tbl>
      <w:tblPr>
        <w:tblStyle w:val="38"/>
        <w:tblW w:w="83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0"/>
        <w:gridCol w:w="1131"/>
        <w:gridCol w:w="4844"/>
      </w:tblGrid>
      <w:tr w14:paraId="42B9E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0" w:type="auto"/>
            <w:vAlign w:val="center"/>
          </w:tcPr>
          <w:p w14:paraId="3FDC03BE">
            <w:pPr>
              <w:widowControl/>
              <w:jc w:val="center"/>
              <w:rPr>
                <w:rFonts w:ascii="宋体"/>
                <w:color w:val="000000"/>
                <w:kern w:val="0"/>
                <w:sz w:val="18"/>
                <w:szCs w:val="18"/>
              </w:rPr>
            </w:pPr>
            <w:r>
              <w:rPr>
                <w:rFonts w:ascii="宋体"/>
                <w:color w:val="000000"/>
                <w:kern w:val="0"/>
                <w:sz w:val="18"/>
                <w:szCs w:val="18"/>
              </w:rPr>
              <w:t>参数名称</w:t>
            </w:r>
          </w:p>
        </w:tc>
        <w:tc>
          <w:tcPr>
            <w:tcW w:w="0" w:type="auto"/>
            <w:vAlign w:val="center"/>
          </w:tcPr>
          <w:p w14:paraId="7688649D">
            <w:pPr>
              <w:widowControl/>
              <w:jc w:val="center"/>
              <w:rPr>
                <w:rFonts w:ascii="宋体"/>
                <w:color w:val="000000"/>
                <w:kern w:val="0"/>
                <w:sz w:val="18"/>
                <w:szCs w:val="18"/>
              </w:rPr>
            </w:pPr>
            <w:r>
              <w:rPr>
                <w:rFonts w:ascii="宋体"/>
                <w:color w:val="000000"/>
                <w:kern w:val="0"/>
                <w:sz w:val="18"/>
                <w:szCs w:val="18"/>
              </w:rPr>
              <w:t>单位</w:t>
            </w:r>
          </w:p>
        </w:tc>
        <w:tc>
          <w:tcPr>
            <w:tcW w:w="0" w:type="auto"/>
            <w:vAlign w:val="center"/>
          </w:tcPr>
          <w:p w14:paraId="6988DE02">
            <w:pPr>
              <w:widowControl/>
              <w:jc w:val="center"/>
              <w:rPr>
                <w:rFonts w:ascii="宋体"/>
                <w:color w:val="000000"/>
                <w:kern w:val="0"/>
                <w:sz w:val="18"/>
                <w:szCs w:val="18"/>
              </w:rPr>
            </w:pPr>
            <w:r>
              <w:rPr>
                <w:rFonts w:ascii="宋体"/>
                <w:color w:val="000000"/>
                <w:kern w:val="0"/>
                <w:sz w:val="18"/>
                <w:szCs w:val="18"/>
              </w:rPr>
              <w:t>CO</w:t>
            </w:r>
            <w:r>
              <w:rPr>
                <w:rFonts w:ascii="宋体"/>
                <w:color w:val="000000"/>
                <w:kern w:val="0"/>
                <w:sz w:val="18"/>
                <w:szCs w:val="18"/>
                <w:vertAlign w:val="subscript"/>
              </w:rPr>
              <w:t>2</w:t>
            </w:r>
            <w:r>
              <w:rPr>
                <w:rFonts w:ascii="宋体"/>
                <w:color w:val="000000"/>
                <w:kern w:val="0"/>
                <w:sz w:val="18"/>
                <w:szCs w:val="18"/>
              </w:rPr>
              <w:t>排放因子</w:t>
            </w:r>
          </w:p>
        </w:tc>
      </w:tr>
      <w:tr w14:paraId="09504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0" w:type="auto"/>
            <w:vAlign w:val="center"/>
          </w:tcPr>
          <w:p w14:paraId="6FD506B8">
            <w:pPr>
              <w:widowControl/>
              <w:jc w:val="center"/>
              <w:rPr>
                <w:rFonts w:ascii="宋体"/>
                <w:color w:val="000000"/>
                <w:kern w:val="0"/>
                <w:sz w:val="18"/>
                <w:szCs w:val="18"/>
              </w:rPr>
            </w:pPr>
            <w:r>
              <w:rPr>
                <w:rFonts w:ascii="宋体"/>
                <w:color w:val="000000"/>
                <w:kern w:val="0"/>
                <w:sz w:val="18"/>
                <w:szCs w:val="18"/>
              </w:rPr>
              <w:t>电力消费的排放因子</w:t>
            </w:r>
          </w:p>
        </w:tc>
        <w:tc>
          <w:tcPr>
            <w:tcW w:w="0" w:type="auto"/>
            <w:vAlign w:val="center"/>
          </w:tcPr>
          <w:p w14:paraId="5A6FC34B">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/MWh</w:t>
            </w:r>
          </w:p>
        </w:tc>
        <w:tc>
          <w:tcPr>
            <w:tcW w:w="0" w:type="auto"/>
            <w:vAlign w:val="center"/>
          </w:tcPr>
          <w:p w14:paraId="0CA3F73B">
            <w:pPr>
              <w:widowControl/>
              <w:jc w:val="center"/>
              <w:rPr>
                <w:rFonts w:ascii="宋体"/>
                <w:color w:val="000000"/>
                <w:kern w:val="0"/>
                <w:sz w:val="18"/>
                <w:szCs w:val="18"/>
              </w:rPr>
            </w:pPr>
            <w:r>
              <w:rPr>
                <w:rFonts w:ascii="宋体"/>
                <w:color w:val="000000"/>
                <w:kern w:val="0"/>
                <w:sz w:val="18"/>
                <w:szCs w:val="18"/>
              </w:rPr>
              <w:t>采用国家最新发布</w:t>
            </w:r>
            <w:r>
              <w:rPr>
                <w:rFonts w:hint="eastAsia" w:ascii="宋体"/>
                <w:color w:val="000000"/>
                <w:kern w:val="0"/>
                <w:sz w:val="18"/>
                <w:szCs w:val="18"/>
              </w:rPr>
              <w:t>的省级或区域电网排放因子</w:t>
            </w:r>
          </w:p>
        </w:tc>
      </w:tr>
      <w:tr w14:paraId="5DA76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trPr>
        <w:tc>
          <w:tcPr>
            <w:tcW w:w="0" w:type="auto"/>
            <w:vAlign w:val="center"/>
          </w:tcPr>
          <w:p w14:paraId="674930CE">
            <w:pPr>
              <w:widowControl/>
              <w:jc w:val="center"/>
              <w:rPr>
                <w:rFonts w:ascii="宋体"/>
                <w:color w:val="000000"/>
                <w:kern w:val="0"/>
                <w:sz w:val="18"/>
                <w:szCs w:val="18"/>
              </w:rPr>
            </w:pPr>
            <w:r>
              <w:rPr>
                <w:rFonts w:ascii="宋体"/>
                <w:color w:val="000000"/>
                <w:kern w:val="0"/>
                <w:sz w:val="18"/>
                <w:szCs w:val="18"/>
              </w:rPr>
              <w:t>热力消费的排放因子</w:t>
            </w:r>
          </w:p>
        </w:tc>
        <w:tc>
          <w:tcPr>
            <w:tcW w:w="0" w:type="auto"/>
            <w:vAlign w:val="center"/>
          </w:tcPr>
          <w:p w14:paraId="7DE24AC4">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/GJ</w:t>
            </w:r>
          </w:p>
        </w:tc>
        <w:tc>
          <w:tcPr>
            <w:tcW w:w="0" w:type="auto"/>
            <w:vAlign w:val="center"/>
          </w:tcPr>
          <w:p w14:paraId="6D5B2BAC">
            <w:pPr>
              <w:widowControl/>
              <w:jc w:val="center"/>
              <w:rPr>
                <w:rFonts w:ascii="宋体"/>
                <w:color w:val="000000"/>
                <w:kern w:val="0"/>
                <w:sz w:val="18"/>
                <w:szCs w:val="18"/>
              </w:rPr>
            </w:pPr>
            <w:r>
              <w:rPr>
                <w:rFonts w:ascii="宋体"/>
                <w:color w:val="000000"/>
                <w:kern w:val="0"/>
                <w:sz w:val="18"/>
                <w:szCs w:val="18"/>
              </w:rPr>
              <w:t>0.11</w:t>
            </w:r>
          </w:p>
        </w:tc>
      </w:tr>
    </w:tbl>
    <w:p w14:paraId="7A9B9B2E">
      <w:pPr>
        <w:widowControl/>
        <w:tabs>
          <w:tab w:val="center" w:pos="4201"/>
          <w:tab w:val="right" w:leader="dot" w:pos="9298"/>
        </w:tabs>
        <w:autoSpaceDE w:val="0"/>
        <w:autoSpaceDN w:val="0"/>
        <w:snapToGrid w:val="0"/>
        <w:spacing w:line="276" w:lineRule="auto"/>
        <w:rPr>
          <w:rFonts w:eastAsia="黑体"/>
          <w:kern w:val="0"/>
          <w:szCs w:val="20"/>
        </w:rPr>
      </w:pPr>
    </w:p>
    <w:p w14:paraId="3E9D3197">
      <w:pPr>
        <w:widowControl/>
        <w:jc w:val="left"/>
        <w:rPr>
          <w:rFonts w:eastAsia="黑体"/>
          <w:kern w:val="0"/>
          <w:szCs w:val="20"/>
        </w:rPr>
      </w:pPr>
      <w:r>
        <w:rPr>
          <w:rFonts w:eastAsia="黑体"/>
          <w:kern w:val="0"/>
          <w:szCs w:val="20"/>
        </w:rPr>
        <w:br w:type="page"/>
      </w:r>
    </w:p>
    <w:p w14:paraId="2F844DB1">
      <w:pPr>
        <w:keepNext/>
        <w:pageBreakBefore/>
        <w:widowControl/>
        <w:shd w:val="clear" w:color="FFFFFF" w:fill="FFFFFF"/>
        <w:spacing w:before="640" w:line="276" w:lineRule="auto"/>
        <w:jc w:val="center"/>
        <w:outlineLvl w:val="0"/>
      </w:pPr>
      <w:bookmarkStart w:id="161" w:name="_Toc224649566"/>
      <w:bookmarkStart w:id="162" w:name="_Toc29241"/>
      <w:bookmarkStart w:id="163" w:name="_Toc8061"/>
      <w:r>
        <w:rPr>
          <w:rFonts w:hint="eastAsia" w:eastAsia="黑体"/>
          <w:kern w:val="0"/>
          <w:szCs w:val="20"/>
        </w:rPr>
        <w:t>附</w:t>
      </w:r>
      <w:r>
        <w:rPr>
          <w:rFonts w:eastAsia="黑体"/>
          <w:kern w:val="0"/>
          <w:szCs w:val="20"/>
        </w:rPr>
        <w:t xml:space="preserve"> 录 C</w:t>
      </w:r>
      <w:r>
        <w:rPr>
          <w:rFonts w:eastAsia="黑体"/>
          <w:kern w:val="0"/>
          <w:szCs w:val="20"/>
        </w:rPr>
        <w:br w:type="textWrapping"/>
      </w:r>
      <w:r>
        <w:rPr>
          <w:rFonts w:eastAsia="黑体"/>
          <w:kern w:val="0"/>
          <w:szCs w:val="20"/>
        </w:rPr>
        <w:t>（资料性）</w:t>
      </w:r>
      <w:r>
        <w:rPr>
          <w:rFonts w:eastAsia="黑体"/>
          <w:kern w:val="0"/>
          <w:szCs w:val="20"/>
        </w:rPr>
        <w:br w:type="textWrapping"/>
      </w:r>
      <w:r>
        <w:rPr>
          <w:rFonts w:hint="eastAsia" w:eastAsia="黑体"/>
        </w:rPr>
        <w:t>铜冶炼相关参数缺省值</w:t>
      </w:r>
      <w:bookmarkEnd w:id="161"/>
      <w:bookmarkEnd w:id="162"/>
      <w:bookmarkEnd w:id="163"/>
    </w:p>
    <w:p w14:paraId="01A53EFE">
      <w:pPr>
        <w:spacing w:before="312" w:beforeLines="100" w:after="156" w:afterLines="50" w:line="276" w:lineRule="auto"/>
        <w:jc w:val="center"/>
        <w:rPr>
          <w:rFonts w:eastAsia="黑体"/>
        </w:rPr>
      </w:pPr>
      <w:r>
        <w:rPr>
          <w:rFonts w:hint="eastAsia" w:eastAsia="黑体"/>
        </w:rPr>
        <w:t>表</w:t>
      </w:r>
      <w:r>
        <w:rPr>
          <w:rFonts w:eastAsia="黑体"/>
        </w:rPr>
        <w:t xml:space="preserve"> C.1 </w:t>
      </w:r>
      <w:r>
        <w:rPr>
          <w:rFonts w:hint="eastAsia" w:eastAsia="黑体"/>
        </w:rPr>
        <w:t>常用化石燃料相关参数的缺省值</w:t>
      </w:r>
    </w:p>
    <w:tbl>
      <w:tblPr>
        <w:tblStyle w:val="3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1304"/>
        <w:gridCol w:w="930"/>
        <w:gridCol w:w="1758"/>
        <w:gridCol w:w="1669"/>
        <w:gridCol w:w="1330"/>
      </w:tblGrid>
      <w:tr w14:paraId="7AC4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09" w:type="dxa"/>
            <w:gridSpan w:val="2"/>
            <w:vAlign w:val="center"/>
          </w:tcPr>
          <w:p w14:paraId="3B6E58E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燃料品种</w:t>
            </w:r>
          </w:p>
        </w:tc>
        <w:tc>
          <w:tcPr>
            <w:tcW w:w="930" w:type="dxa"/>
            <w:vAlign w:val="center"/>
          </w:tcPr>
          <w:p w14:paraId="1354C24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计量单位</w:t>
            </w:r>
          </w:p>
        </w:tc>
        <w:tc>
          <w:tcPr>
            <w:tcW w:w="1758" w:type="dxa"/>
            <w:vAlign w:val="center"/>
          </w:tcPr>
          <w:p w14:paraId="35AECE0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低位发热量</w:t>
            </w:r>
            <w:r>
              <w:rPr>
                <w:rFonts w:ascii="宋体"/>
                <w:kern w:val="0"/>
                <w:sz w:val="18"/>
                <w:szCs w:val="18"/>
              </w:rPr>
              <w:t xml:space="preserve"> </w:t>
            </w:r>
          </w:p>
          <w:p w14:paraId="0E21C18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GJ/t 或 GJ/10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669" w:type="dxa"/>
            <w:vAlign w:val="center"/>
          </w:tcPr>
          <w:p w14:paraId="4009FE4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单位热值含碳量</w:t>
            </w:r>
            <w:r>
              <w:rPr>
                <w:rFonts w:ascii="宋体"/>
                <w:kern w:val="0"/>
                <w:sz w:val="18"/>
                <w:szCs w:val="18"/>
              </w:rPr>
              <w:t xml:space="preserve"> tC/GJ</w:t>
            </w:r>
          </w:p>
        </w:tc>
        <w:tc>
          <w:tcPr>
            <w:tcW w:w="1330" w:type="dxa"/>
            <w:vAlign w:val="center"/>
          </w:tcPr>
          <w:p w14:paraId="5A6BF5E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燃料碳氧化率</w:t>
            </w:r>
          </w:p>
        </w:tc>
      </w:tr>
      <w:tr w14:paraId="26C1C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623AE94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固体燃料</w:t>
            </w:r>
          </w:p>
        </w:tc>
        <w:tc>
          <w:tcPr>
            <w:tcW w:w="1304" w:type="dxa"/>
            <w:vAlign w:val="center"/>
          </w:tcPr>
          <w:p w14:paraId="0915510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无烟煤</w:t>
            </w:r>
          </w:p>
        </w:tc>
        <w:tc>
          <w:tcPr>
            <w:tcW w:w="930" w:type="dxa"/>
            <w:vAlign w:val="center"/>
          </w:tcPr>
          <w:p w14:paraId="11D2E89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330C6C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 xml:space="preserve">26.7 </w:t>
            </w:r>
            <w:r>
              <w:rPr>
                <w:rFonts w:ascii="宋体"/>
                <w:color w:val="000000"/>
                <w:sz w:val="18"/>
                <w:szCs w:val="18"/>
                <w:vertAlign w:val="superscript"/>
              </w:rPr>
              <w:t>c</w:t>
            </w:r>
          </w:p>
        </w:tc>
        <w:tc>
          <w:tcPr>
            <w:tcW w:w="1669" w:type="dxa"/>
            <w:vAlign w:val="center"/>
          </w:tcPr>
          <w:p w14:paraId="6146EB2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27.4</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78B7303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94</w:t>
            </w:r>
            <w:r>
              <w:rPr>
                <w:rFonts w:ascii="宋体"/>
                <w:color w:val="000000"/>
                <w:sz w:val="18"/>
                <w:szCs w:val="18"/>
                <w:vertAlign w:val="superscript"/>
              </w:rPr>
              <w:t xml:space="preserve"> b</w:t>
            </w:r>
          </w:p>
        </w:tc>
      </w:tr>
      <w:tr w14:paraId="55F17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43D799A">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56F001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烟煤</w:t>
            </w:r>
          </w:p>
        </w:tc>
        <w:tc>
          <w:tcPr>
            <w:tcW w:w="930" w:type="dxa"/>
            <w:vAlign w:val="center"/>
          </w:tcPr>
          <w:p w14:paraId="3E62F84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5DB7CC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19.570</w:t>
            </w:r>
            <w:r>
              <w:rPr>
                <w:rFonts w:ascii="宋体"/>
                <w:color w:val="000000"/>
                <w:sz w:val="18"/>
                <w:szCs w:val="18"/>
                <w:vertAlign w:val="superscript"/>
              </w:rPr>
              <w:t xml:space="preserve"> a</w:t>
            </w:r>
          </w:p>
        </w:tc>
        <w:tc>
          <w:tcPr>
            <w:tcW w:w="1669" w:type="dxa"/>
            <w:vAlign w:val="center"/>
          </w:tcPr>
          <w:p w14:paraId="004DE47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26.1</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47424F8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93</w:t>
            </w:r>
            <w:r>
              <w:rPr>
                <w:rFonts w:ascii="宋体"/>
                <w:color w:val="000000"/>
                <w:sz w:val="18"/>
                <w:szCs w:val="18"/>
                <w:vertAlign w:val="superscript"/>
              </w:rPr>
              <w:t xml:space="preserve"> b</w:t>
            </w:r>
          </w:p>
        </w:tc>
      </w:tr>
      <w:tr w14:paraId="729EE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B03399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35C6369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褐煤</w:t>
            </w:r>
          </w:p>
        </w:tc>
        <w:tc>
          <w:tcPr>
            <w:tcW w:w="930" w:type="dxa"/>
            <w:vAlign w:val="center"/>
          </w:tcPr>
          <w:p w14:paraId="102A2B8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3CD4DBF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11.9</w:t>
            </w:r>
            <w:r>
              <w:rPr>
                <w:rFonts w:ascii="宋体"/>
                <w:color w:val="000000"/>
                <w:sz w:val="18"/>
                <w:szCs w:val="18"/>
                <w:vertAlign w:val="superscript"/>
              </w:rPr>
              <w:t xml:space="preserve"> c</w:t>
            </w:r>
          </w:p>
        </w:tc>
        <w:tc>
          <w:tcPr>
            <w:tcW w:w="1669" w:type="dxa"/>
            <w:vAlign w:val="center"/>
          </w:tcPr>
          <w:p w14:paraId="4D07919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28</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3668EED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96</w:t>
            </w:r>
            <w:r>
              <w:rPr>
                <w:rFonts w:ascii="宋体"/>
                <w:color w:val="000000"/>
                <w:sz w:val="18"/>
                <w:szCs w:val="18"/>
                <w:vertAlign w:val="superscript"/>
              </w:rPr>
              <w:t xml:space="preserve"> b</w:t>
            </w:r>
          </w:p>
        </w:tc>
      </w:tr>
      <w:tr w14:paraId="0FEC2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55BD2E9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55B2485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洗精煤</w:t>
            </w:r>
          </w:p>
        </w:tc>
        <w:tc>
          <w:tcPr>
            <w:tcW w:w="930" w:type="dxa"/>
            <w:vAlign w:val="center"/>
          </w:tcPr>
          <w:p w14:paraId="338D8BB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5834E29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26.334</w:t>
            </w:r>
            <w:r>
              <w:rPr>
                <w:rFonts w:ascii="宋体"/>
                <w:color w:val="000000"/>
                <w:sz w:val="18"/>
                <w:szCs w:val="18"/>
                <w:vertAlign w:val="superscript"/>
              </w:rPr>
              <w:t xml:space="preserve"> a</w:t>
            </w:r>
          </w:p>
        </w:tc>
        <w:tc>
          <w:tcPr>
            <w:tcW w:w="1669" w:type="dxa"/>
            <w:vAlign w:val="center"/>
          </w:tcPr>
          <w:p w14:paraId="7FE573C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25.41</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20985B1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r>
              <w:rPr>
                <w:rFonts w:ascii="宋体"/>
                <w:color w:val="000000"/>
                <w:sz w:val="18"/>
                <w:szCs w:val="18"/>
                <w:vertAlign w:val="superscript"/>
              </w:rPr>
              <w:t xml:space="preserve"> d</w:t>
            </w:r>
          </w:p>
        </w:tc>
      </w:tr>
      <w:tr w14:paraId="506C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0AF89EE">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194B68E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其他洗煤</w:t>
            </w:r>
          </w:p>
        </w:tc>
        <w:tc>
          <w:tcPr>
            <w:tcW w:w="930" w:type="dxa"/>
            <w:vAlign w:val="center"/>
          </w:tcPr>
          <w:p w14:paraId="7D04EA2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097611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12.545</w:t>
            </w:r>
            <w:r>
              <w:rPr>
                <w:rFonts w:ascii="宋体"/>
                <w:color w:val="000000"/>
                <w:sz w:val="18"/>
                <w:szCs w:val="18"/>
                <w:vertAlign w:val="superscript"/>
              </w:rPr>
              <w:t xml:space="preserve"> a</w:t>
            </w:r>
          </w:p>
        </w:tc>
        <w:tc>
          <w:tcPr>
            <w:tcW w:w="1669" w:type="dxa"/>
            <w:vAlign w:val="center"/>
          </w:tcPr>
          <w:p w14:paraId="0A73719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25.41</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9D8777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r>
              <w:rPr>
                <w:rFonts w:ascii="宋体"/>
                <w:color w:val="000000"/>
                <w:sz w:val="18"/>
                <w:szCs w:val="18"/>
                <w:vertAlign w:val="superscript"/>
              </w:rPr>
              <w:t xml:space="preserve"> d</w:t>
            </w:r>
          </w:p>
        </w:tc>
      </w:tr>
      <w:tr w14:paraId="2D80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D57C4DA">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5B27C16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型煤</w:t>
            </w:r>
          </w:p>
        </w:tc>
        <w:tc>
          <w:tcPr>
            <w:tcW w:w="930" w:type="dxa"/>
            <w:vAlign w:val="center"/>
          </w:tcPr>
          <w:p w14:paraId="1F34518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3528AD9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17.460</w:t>
            </w:r>
            <w:r>
              <w:rPr>
                <w:rFonts w:ascii="宋体"/>
                <w:color w:val="000000"/>
                <w:sz w:val="18"/>
                <w:szCs w:val="18"/>
                <w:vertAlign w:val="superscript"/>
              </w:rPr>
              <w:t xml:space="preserve"> d</w:t>
            </w:r>
          </w:p>
        </w:tc>
        <w:tc>
          <w:tcPr>
            <w:tcW w:w="1669" w:type="dxa"/>
            <w:vAlign w:val="center"/>
          </w:tcPr>
          <w:p w14:paraId="7497616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33.6</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6E7F879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90</w:t>
            </w:r>
            <w:r>
              <w:rPr>
                <w:rFonts w:ascii="宋体"/>
                <w:color w:val="000000"/>
                <w:sz w:val="18"/>
                <w:szCs w:val="18"/>
                <w:vertAlign w:val="superscript"/>
              </w:rPr>
              <w:t xml:space="preserve"> b</w:t>
            </w:r>
          </w:p>
        </w:tc>
      </w:tr>
      <w:tr w14:paraId="0ABE8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832BE68">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5DBF698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其他煤制品</w:t>
            </w:r>
          </w:p>
        </w:tc>
        <w:tc>
          <w:tcPr>
            <w:tcW w:w="930" w:type="dxa"/>
            <w:vAlign w:val="center"/>
          </w:tcPr>
          <w:p w14:paraId="13415B4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D56B15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17.460</w:t>
            </w:r>
            <w:r>
              <w:rPr>
                <w:rFonts w:ascii="宋体"/>
                <w:color w:val="000000"/>
                <w:sz w:val="18"/>
                <w:szCs w:val="18"/>
                <w:vertAlign w:val="superscript"/>
              </w:rPr>
              <w:t xml:space="preserve"> d</w:t>
            </w:r>
          </w:p>
        </w:tc>
        <w:tc>
          <w:tcPr>
            <w:tcW w:w="1669" w:type="dxa"/>
            <w:vAlign w:val="center"/>
          </w:tcPr>
          <w:p w14:paraId="11DD4F1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33.6</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722EDC1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4537D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AA4DBFB">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319803B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焦碳</w:t>
            </w:r>
          </w:p>
        </w:tc>
        <w:tc>
          <w:tcPr>
            <w:tcW w:w="930" w:type="dxa"/>
            <w:vAlign w:val="center"/>
          </w:tcPr>
          <w:p w14:paraId="2FD2C9D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496E2F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28.435</w:t>
            </w:r>
            <w:r>
              <w:rPr>
                <w:rFonts w:ascii="宋体"/>
                <w:color w:val="000000"/>
                <w:sz w:val="18"/>
                <w:szCs w:val="18"/>
                <w:vertAlign w:val="superscript"/>
              </w:rPr>
              <w:t xml:space="preserve"> a</w:t>
            </w:r>
          </w:p>
        </w:tc>
        <w:tc>
          <w:tcPr>
            <w:tcW w:w="1669" w:type="dxa"/>
            <w:vAlign w:val="center"/>
          </w:tcPr>
          <w:p w14:paraId="6B8E536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29.5</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4E238F2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93</w:t>
            </w:r>
            <w:r>
              <w:rPr>
                <w:rFonts w:ascii="宋体"/>
                <w:color w:val="000000"/>
                <w:sz w:val="18"/>
                <w:szCs w:val="18"/>
                <w:vertAlign w:val="superscript"/>
              </w:rPr>
              <w:t xml:space="preserve"> b</w:t>
            </w:r>
          </w:p>
        </w:tc>
      </w:tr>
      <w:tr w14:paraId="0ADBE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A2B3A0C">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375E954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石油焦</w:t>
            </w:r>
          </w:p>
        </w:tc>
        <w:tc>
          <w:tcPr>
            <w:tcW w:w="930" w:type="dxa"/>
            <w:vAlign w:val="center"/>
          </w:tcPr>
          <w:p w14:paraId="4291CA7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E1112D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32.5</w:t>
            </w:r>
            <w:r>
              <w:rPr>
                <w:rFonts w:ascii="宋体"/>
                <w:color w:val="000000"/>
                <w:sz w:val="18"/>
                <w:szCs w:val="18"/>
                <w:vertAlign w:val="superscript"/>
              </w:rPr>
              <w:t xml:space="preserve"> c</w:t>
            </w:r>
          </w:p>
        </w:tc>
        <w:tc>
          <w:tcPr>
            <w:tcW w:w="1669" w:type="dxa"/>
            <w:vAlign w:val="center"/>
          </w:tcPr>
          <w:p w14:paraId="200DAE1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27.50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47DD2B8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13118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3102810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液体燃料</w:t>
            </w:r>
          </w:p>
        </w:tc>
        <w:tc>
          <w:tcPr>
            <w:tcW w:w="1304" w:type="dxa"/>
            <w:vAlign w:val="center"/>
          </w:tcPr>
          <w:p w14:paraId="481CE0D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原油</w:t>
            </w:r>
          </w:p>
        </w:tc>
        <w:tc>
          <w:tcPr>
            <w:tcW w:w="930" w:type="dxa"/>
            <w:vAlign w:val="center"/>
          </w:tcPr>
          <w:p w14:paraId="16EA057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ADFDDD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41.816</w:t>
            </w:r>
            <w:r>
              <w:rPr>
                <w:rFonts w:ascii="宋体"/>
                <w:color w:val="000000"/>
                <w:sz w:val="18"/>
                <w:szCs w:val="18"/>
                <w:vertAlign w:val="superscript"/>
              </w:rPr>
              <w:t xml:space="preserve"> a</w:t>
            </w:r>
          </w:p>
        </w:tc>
        <w:tc>
          <w:tcPr>
            <w:tcW w:w="1669" w:type="dxa"/>
            <w:vAlign w:val="center"/>
          </w:tcPr>
          <w:p w14:paraId="694EBC3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20.1</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C96DFB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6FB92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226B985">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2A7E93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燃料油</w:t>
            </w:r>
          </w:p>
        </w:tc>
        <w:tc>
          <w:tcPr>
            <w:tcW w:w="930" w:type="dxa"/>
            <w:vAlign w:val="center"/>
          </w:tcPr>
          <w:p w14:paraId="3EAB1B9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54ED25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41.816</w:t>
            </w:r>
            <w:r>
              <w:rPr>
                <w:rFonts w:ascii="宋体"/>
                <w:color w:val="000000"/>
                <w:sz w:val="18"/>
                <w:szCs w:val="18"/>
                <w:vertAlign w:val="superscript"/>
              </w:rPr>
              <w:t xml:space="preserve"> a</w:t>
            </w:r>
          </w:p>
        </w:tc>
        <w:tc>
          <w:tcPr>
            <w:tcW w:w="1669" w:type="dxa"/>
            <w:vAlign w:val="center"/>
          </w:tcPr>
          <w:p w14:paraId="7BE9177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21.1</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38354C34">
            <w:pPr>
              <w:widowControl/>
              <w:tabs>
                <w:tab w:val="center" w:pos="4201"/>
                <w:tab w:val="right" w:leader="dot" w:pos="9298"/>
              </w:tabs>
              <w:autoSpaceDE w:val="0"/>
              <w:autoSpaceDN w:val="0"/>
              <w:snapToGrid w:val="0"/>
              <w:spacing w:line="276" w:lineRule="auto"/>
              <w:jc w:val="center"/>
              <w:rPr>
                <w:rFonts w:ascii="宋体"/>
                <w:b/>
                <w:bCs/>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324D5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E2677F0">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14D4060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汽油</w:t>
            </w:r>
          </w:p>
        </w:tc>
        <w:tc>
          <w:tcPr>
            <w:tcW w:w="930" w:type="dxa"/>
            <w:vAlign w:val="center"/>
          </w:tcPr>
          <w:p w14:paraId="24F8449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636B121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43.070</w:t>
            </w:r>
            <w:r>
              <w:rPr>
                <w:rFonts w:ascii="宋体"/>
                <w:color w:val="000000"/>
                <w:sz w:val="18"/>
                <w:szCs w:val="18"/>
                <w:vertAlign w:val="superscript"/>
              </w:rPr>
              <w:t xml:space="preserve"> a</w:t>
            </w:r>
          </w:p>
        </w:tc>
        <w:tc>
          <w:tcPr>
            <w:tcW w:w="1669" w:type="dxa"/>
            <w:vAlign w:val="center"/>
          </w:tcPr>
          <w:p w14:paraId="1DA2DF8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18.9</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C65A3E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383AE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5B74D892">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2CA5492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柴油</w:t>
            </w:r>
          </w:p>
        </w:tc>
        <w:tc>
          <w:tcPr>
            <w:tcW w:w="930" w:type="dxa"/>
            <w:vAlign w:val="center"/>
          </w:tcPr>
          <w:p w14:paraId="5BF36D0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4A9761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42.652</w:t>
            </w:r>
            <w:r>
              <w:rPr>
                <w:rFonts w:ascii="宋体"/>
                <w:color w:val="000000"/>
                <w:sz w:val="18"/>
                <w:szCs w:val="18"/>
                <w:vertAlign w:val="superscript"/>
              </w:rPr>
              <w:t xml:space="preserve"> a</w:t>
            </w:r>
          </w:p>
        </w:tc>
        <w:tc>
          <w:tcPr>
            <w:tcW w:w="1669" w:type="dxa"/>
            <w:vAlign w:val="center"/>
          </w:tcPr>
          <w:p w14:paraId="14230E3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20.2</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1FE53BFC">
            <w:pPr>
              <w:widowControl/>
              <w:tabs>
                <w:tab w:val="center" w:pos="4201"/>
                <w:tab w:val="right" w:leader="dot" w:pos="9298"/>
              </w:tabs>
              <w:autoSpaceDE w:val="0"/>
              <w:autoSpaceDN w:val="0"/>
              <w:snapToGrid w:val="0"/>
              <w:spacing w:line="276" w:lineRule="auto"/>
              <w:jc w:val="center"/>
              <w:rPr>
                <w:rFonts w:ascii="宋体"/>
                <w:b/>
                <w:bCs/>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346D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743BE18">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CE06707">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一般煤油</w:t>
            </w:r>
          </w:p>
        </w:tc>
        <w:tc>
          <w:tcPr>
            <w:tcW w:w="930" w:type="dxa"/>
            <w:vAlign w:val="center"/>
          </w:tcPr>
          <w:p w14:paraId="17DD35E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1C68FDB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43.070</w:t>
            </w:r>
            <w:r>
              <w:rPr>
                <w:rFonts w:ascii="宋体"/>
                <w:color w:val="000000"/>
                <w:sz w:val="18"/>
                <w:szCs w:val="18"/>
                <w:vertAlign w:val="superscript"/>
              </w:rPr>
              <w:t xml:space="preserve"> a</w:t>
            </w:r>
          </w:p>
        </w:tc>
        <w:tc>
          <w:tcPr>
            <w:tcW w:w="1669" w:type="dxa"/>
            <w:vAlign w:val="center"/>
          </w:tcPr>
          <w:p w14:paraId="02DAFEF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19.6</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2673681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24CED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5067112">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32C9A6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液化天然气</w:t>
            </w:r>
          </w:p>
        </w:tc>
        <w:tc>
          <w:tcPr>
            <w:tcW w:w="930" w:type="dxa"/>
            <w:vAlign w:val="center"/>
          </w:tcPr>
          <w:p w14:paraId="212D2E1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5D4E618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51.498</w:t>
            </w:r>
            <w:r>
              <w:rPr>
                <w:rFonts w:ascii="宋体"/>
                <w:color w:val="000000"/>
                <w:sz w:val="18"/>
                <w:szCs w:val="18"/>
                <w:vertAlign w:val="superscript"/>
              </w:rPr>
              <w:t xml:space="preserve"> c</w:t>
            </w:r>
          </w:p>
        </w:tc>
        <w:tc>
          <w:tcPr>
            <w:tcW w:w="1669" w:type="dxa"/>
            <w:vAlign w:val="center"/>
          </w:tcPr>
          <w:p w14:paraId="22FF655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15.3</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3ADF550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03D63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2E5454E2">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449264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液化石油气</w:t>
            </w:r>
          </w:p>
        </w:tc>
        <w:tc>
          <w:tcPr>
            <w:tcW w:w="930" w:type="dxa"/>
            <w:vAlign w:val="center"/>
          </w:tcPr>
          <w:p w14:paraId="354EA39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4E6FFC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50.179</w:t>
            </w:r>
            <w:r>
              <w:rPr>
                <w:rFonts w:ascii="宋体"/>
                <w:color w:val="000000"/>
                <w:sz w:val="18"/>
                <w:szCs w:val="18"/>
                <w:vertAlign w:val="superscript"/>
              </w:rPr>
              <w:t xml:space="preserve"> a</w:t>
            </w:r>
          </w:p>
        </w:tc>
        <w:tc>
          <w:tcPr>
            <w:tcW w:w="1669" w:type="dxa"/>
            <w:vAlign w:val="center"/>
          </w:tcPr>
          <w:p w14:paraId="4CEF0494">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17.2</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88F7DB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48A14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C169D83">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1AA5834F">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石脑油</w:t>
            </w:r>
          </w:p>
        </w:tc>
        <w:tc>
          <w:tcPr>
            <w:tcW w:w="930" w:type="dxa"/>
            <w:vAlign w:val="center"/>
          </w:tcPr>
          <w:p w14:paraId="5AAB239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28088E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44.5</w:t>
            </w:r>
            <w:r>
              <w:rPr>
                <w:rFonts w:ascii="宋体"/>
                <w:color w:val="000000"/>
                <w:sz w:val="18"/>
                <w:szCs w:val="18"/>
                <w:vertAlign w:val="superscript"/>
              </w:rPr>
              <w:t xml:space="preserve"> c</w:t>
            </w:r>
          </w:p>
        </w:tc>
        <w:tc>
          <w:tcPr>
            <w:tcW w:w="1669" w:type="dxa"/>
            <w:vAlign w:val="center"/>
          </w:tcPr>
          <w:p w14:paraId="48100EB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2B11100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5C34E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ECB7E8F">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FC32AC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焦油</w:t>
            </w:r>
          </w:p>
        </w:tc>
        <w:tc>
          <w:tcPr>
            <w:tcW w:w="930" w:type="dxa"/>
            <w:vAlign w:val="center"/>
          </w:tcPr>
          <w:p w14:paraId="4D4D3E2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275655E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33.453</w:t>
            </w:r>
            <w:r>
              <w:rPr>
                <w:rFonts w:ascii="宋体"/>
                <w:color w:val="000000"/>
                <w:sz w:val="18"/>
                <w:szCs w:val="18"/>
                <w:vertAlign w:val="superscript"/>
              </w:rPr>
              <w:t xml:space="preserve"> a</w:t>
            </w:r>
          </w:p>
        </w:tc>
        <w:tc>
          <w:tcPr>
            <w:tcW w:w="1669" w:type="dxa"/>
            <w:vAlign w:val="center"/>
          </w:tcPr>
          <w:p w14:paraId="362A62CC">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22.0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131D0AD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2505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430828F">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040D8E8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粗苯</w:t>
            </w:r>
          </w:p>
        </w:tc>
        <w:tc>
          <w:tcPr>
            <w:tcW w:w="930" w:type="dxa"/>
            <w:vAlign w:val="center"/>
          </w:tcPr>
          <w:p w14:paraId="17219E2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7FBCC7C1">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41.816</w:t>
            </w:r>
            <w:r>
              <w:rPr>
                <w:rFonts w:ascii="宋体"/>
                <w:color w:val="000000"/>
                <w:sz w:val="18"/>
                <w:szCs w:val="18"/>
                <w:vertAlign w:val="superscript"/>
              </w:rPr>
              <w:t xml:space="preserve"> a</w:t>
            </w:r>
          </w:p>
        </w:tc>
        <w:tc>
          <w:tcPr>
            <w:tcW w:w="1669" w:type="dxa"/>
            <w:vAlign w:val="center"/>
          </w:tcPr>
          <w:p w14:paraId="084840E9">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22.7</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56EEDF9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784A4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62FF1C06">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6FE30E4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其他石制品</w:t>
            </w:r>
          </w:p>
        </w:tc>
        <w:tc>
          <w:tcPr>
            <w:tcW w:w="930" w:type="dxa"/>
            <w:vAlign w:val="center"/>
          </w:tcPr>
          <w:p w14:paraId="74A6F26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43AD95E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41.031</w:t>
            </w:r>
            <w:r>
              <w:rPr>
                <w:rFonts w:ascii="宋体"/>
                <w:color w:val="000000"/>
                <w:sz w:val="18"/>
                <w:szCs w:val="18"/>
                <w:vertAlign w:val="superscript"/>
              </w:rPr>
              <w:t xml:space="preserve"> d</w:t>
            </w:r>
          </w:p>
        </w:tc>
        <w:tc>
          <w:tcPr>
            <w:tcW w:w="1669" w:type="dxa"/>
            <w:vAlign w:val="center"/>
          </w:tcPr>
          <w:p w14:paraId="755CCC4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20.0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416C32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98</w:t>
            </w:r>
            <w:r>
              <w:rPr>
                <w:rFonts w:ascii="宋体"/>
                <w:color w:val="000000"/>
                <w:sz w:val="18"/>
                <w:szCs w:val="18"/>
                <w:vertAlign w:val="superscript"/>
              </w:rPr>
              <w:t xml:space="preserve"> b</w:t>
            </w:r>
          </w:p>
        </w:tc>
      </w:tr>
      <w:tr w14:paraId="507F8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restart"/>
            <w:vAlign w:val="center"/>
          </w:tcPr>
          <w:p w14:paraId="555712A2">
            <w:pPr>
              <w:tabs>
                <w:tab w:val="center" w:pos="4201"/>
                <w:tab w:val="right" w:leader="dot" w:pos="9298"/>
              </w:tabs>
              <w:autoSpaceDE w:val="0"/>
              <w:autoSpaceDN w:val="0"/>
              <w:snapToGrid w:val="0"/>
              <w:spacing w:line="276" w:lineRule="auto"/>
              <w:jc w:val="center"/>
              <w:rPr>
                <w:rFonts w:ascii="宋体"/>
                <w:kern w:val="0"/>
                <w:sz w:val="18"/>
                <w:szCs w:val="18"/>
              </w:rPr>
            </w:pPr>
            <w:r>
              <w:rPr>
                <w:rFonts w:hint="eastAsia" w:ascii="宋体"/>
                <w:kern w:val="0"/>
                <w:sz w:val="18"/>
                <w:szCs w:val="18"/>
              </w:rPr>
              <w:t>气体燃料</w:t>
            </w:r>
          </w:p>
        </w:tc>
        <w:tc>
          <w:tcPr>
            <w:tcW w:w="1304" w:type="dxa"/>
            <w:vAlign w:val="center"/>
          </w:tcPr>
          <w:p w14:paraId="0872B4E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天然气</w:t>
            </w:r>
          </w:p>
        </w:tc>
        <w:tc>
          <w:tcPr>
            <w:tcW w:w="930" w:type="dxa"/>
            <w:vAlign w:val="center"/>
          </w:tcPr>
          <w:p w14:paraId="3392086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04587FF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389.31</w:t>
            </w:r>
            <w:r>
              <w:rPr>
                <w:rFonts w:ascii="宋体"/>
                <w:color w:val="000000"/>
                <w:sz w:val="18"/>
                <w:szCs w:val="18"/>
                <w:vertAlign w:val="superscript"/>
              </w:rPr>
              <w:t xml:space="preserve"> a</w:t>
            </w:r>
          </w:p>
        </w:tc>
        <w:tc>
          <w:tcPr>
            <w:tcW w:w="1669" w:type="dxa"/>
            <w:vAlign w:val="center"/>
          </w:tcPr>
          <w:p w14:paraId="523274A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15.3</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74B14A6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r>
              <w:rPr>
                <w:rFonts w:ascii="宋体"/>
                <w:color w:val="000000"/>
                <w:sz w:val="18"/>
                <w:szCs w:val="18"/>
                <w:vertAlign w:val="superscript"/>
              </w:rPr>
              <w:t xml:space="preserve"> b</w:t>
            </w:r>
          </w:p>
        </w:tc>
      </w:tr>
      <w:tr w14:paraId="690F5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46B098B0">
            <w:pPr>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7FDE6A35">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高炉煤气</w:t>
            </w:r>
          </w:p>
        </w:tc>
        <w:tc>
          <w:tcPr>
            <w:tcW w:w="930" w:type="dxa"/>
            <w:vAlign w:val="center"/>
          </w:tcPr>
          <w:p w14:paraId="129D5E08">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3A2D063D">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33.00</w:t>
            </w:r>
            <w:r>
              <w:rPr>
                <w:rFonts w:ascii="宋体"/>
                <w:color w:val="000000"/>
                <w:sz w:val="18"/>
                <w:szCs w:val="18"/>
                <w:vertAlign w:val="superscript"/>
              </w:rPr>
              <w:t xml:space="preserve"> d</w:t>
            </w:r>
          </w:p>
        </w:tc>
        <w:tc>
          <w:tcPr>
            <w:tcW w:w="1669" w:type="dxa"/>
            <w:vAlign w:val="center"/>
          </w:tcPr>
          <w:p w14:paraId="6C5527E0">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70.80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19E7B4CA">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99</w:t>
            </w:r>
            <w:r>
              <w:rPr>
                <w:rFonts w:ascii="宋体"/>
                <w:color w:val="000000"/>
                <w:sz w:val="18"/>
                <w:szCs w:val="18"/>
                <w:vertAlign w:val="superscript"/>
              </w:rPr>
              <w:t xml:space="preserve"> b</w:t>
            </w:r>
          </w:p>
        </w:tc>
      </w:tr>
      <w:tr w14:paraId="20AB8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CD4BC52">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58495F4B">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转炉煤气</w:t>
            </w:r>
          </w:p>
        </w:tc>
        <w:tc>
          <w:tcPr>
            <w:tcW w:w="930" w:type="dxa"/>
            <w:vAlign w:val="center"/>
          </w:tcPr>
          <w:p w14:paraId="11D9A15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650FE31E">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84.00</w:t>
            </w:r>
            <w:r>
              <w:rPr>
                <w:rFonts w:ascii="宋体"/>
                <w:color w:val="000000"/>
                <w:sz w:val="18"/>
                <w:szCs w:val="18"/>
                <w:vertAlign w:val="superscript"/>
              </w:rPr>
              <w:t xml:space="preserve"> d</w:t>
            </w:r>
          </w:p>
        </w:tc>
        <w:tc>
          <w:tcPr>
            <w:tcW w:w="1669" w:type="dxa"/>
            <w:vAlign w:val="center"/>
          </w:tcPr>
          <w:p w14:paraId="2D88E58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49.60</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77DAD1B2">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99</w:t>
            </w:r>
            <w:r>
              <w:rPr>
                <w:rFonts w:ascii="宋体"/>
                <w:color w:val="000000"/>
                <w:sz w:val="18"/>
                <w:szCs w:val="18"/>
                <w:vertAlign w:val="superscript"/>
              </w:rPr>
              <w:t xml:space="preserve"> b</w:t>
            </w:r>
          </w:p>
        </w:tc>
      </w:tr>
      <w:tr w14:paraId="36D0D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70AB1D4B">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6F8FC360">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焦炉煤气</w:t>
            </w:r>
          </w:p>
        </w:tc>
        <w:tc>
          <w:tcPr>
            <w:tcW w:w="930" w:type="dxa"/>
            <w:vAlign w:val="center"/>
          </w:tcPr>
          <w:p w14:paraId="794720E6">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38C60E77">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179.81</w:t>
            </w:r>
            <w:r>
              <w:rPr>
                <w:rFonts w:ascii="宋体"/>
                <w:color w:val="000000"/>
                <w:sz w:val="18"/>
                <w:szCs w:val="18"/>
                <w:vertAlign w:val="superscript"/>
              </w:rPr>
              <w:t xml:space="preserve"> a</w:t>
            </w:r>
          </w:p>
        </w:tc>
        <w:tc>
          <w:tcPr>
            <w:tcW w:w="1669" w:type="dxa"/>
            <w:vAlign w:val="center"/>
          </w:tcPr>
          <w:p w14:paraId="2125CF43">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13.58</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428D039F">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99</w:t>
            </w:r>
            <w:r>
              <w:rPr>
                <w:rFonts w:ascii="宋体"/>
                <w:color w:val="000000"/>
                <w:sz w:val="18"/>
                <w:szCs w:val="18"/>
                <w:vertAlign w:val="superscript"/>
              </w:rPr>
              <w:t xml:space="preserve"> b</w:t>
            </w:r>
          </w:p>
        </w:tc>
      </w:tr>
      <w:tr w14:paraId="1E9CD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440C088">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326DA94">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炼厂干气</w:t>
            </w:r>
          </w:p>
        </w:tc>
        <w:tc>
          <w:tcPr>
            <w:tcW w:w="930" w:type="dxa"/>
            <w:vAlign w:val="center"/>
          </w:tcPr>
          <w:p w14:paraId="449C29F2">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color w:val="000000"/>
                <w:sz w:val="18"/>
                <w:szCs w:val="18"/>
              </w:rPr>
              <w:t>t</w:t>
            </w:r>
          </w:p>
        </w:tc>
        <w:tc>
          <w:tcPr>
            <w:tcW w:w="1758" w:type="dxa"/>
            <w:vAlign w:val="center"/>
          </w:tcPr>
          <w:p w14:paraId="3601FC03">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45.998</w:t>
            </w:r>
            <w:r>
              <w:rPr>
                <w:rFonts w:ascii="宋体"/>
                <w:color w:val="000000"/>
                <w:sz w:val="18"/>
                <w:szCs w:val="18"/>
                <w:vertAlign w:val="superscript"/>
              </w:rPr>
              <w:t xml:space="preserve"> a</w:t>
            </w:r>
          </w:p>
        </w:tc>
        <w:tc>
          <w:tcPr>
            <w:tcW w:w="1669" w:type="dxa"/>
            <w:vAlign w:val="center"/>
          </w:tcPr>
          <w:p w14:paraId="052DC36E">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18.2</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47AEF940">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99</w:t>
            </w:r>
            <w:r>
              <w:rPr>
                <w:rFonts w:ascii="宋体"/>
                <w:color w:val="000000"/>
                <w:sz w:val="18"/>
                <w:szCs w:val="18"/>
                <w:vertAlign w:val="superscript"/>
              </w:rPr>
              <w:t xml:space="preserve"> b</w:t>
            </w:r>
          </w:p>
        </w:tc>
      </w:tr>
      <w:tr w14:paraId="32228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05" w:type="dxa"/>
            <w:vMerge w:val="continue"/>
            <w:vAlign w:val="center"/>
          </w:tcPr>
          <w:p w14:paraId="03287E0F">
            <w:pPr>
              <w:widowControl/>
              <w:tabs>
                <w:tab w:val="center" w:pos="4201"/>
                <w:tab w:val="right" w:leader="dot" w:pos="9298"/>
              </w:tabs>
              <w:autoSpaceDE w:val="0"/>
              <w:autoSpaceDN w:val="0"/>
              <w:snapToGrid w:val="0"/>
              <w:spacing w:line="276" w:lineRule="auto"/>
              <w:jc w:val="center"/>
              <w:rPr>
                <w:rFonts w:ascii="宋体"/>
                <w:kern w:val="0"/>
                <w:sz w:val="18"/>
                <w:szCs w:val="18"/>
              </w:rPr>
            </w:pPr>
          </w:p>
        </w:tc>
        <w:tc>
          <w:tcPr>
            <w:tcW w:w="1304" w:type="dxa"/>
            <w:vAlign w:val="center"/>
          </w:tcPr>
          <w:p w14:paraId="4378B81A">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hint="eastAsia" w:ascii="宋体"/>
                <w:color w:val="000000"/>
                <w:sz w:val="18"/>
                <w:szCs w:val="18"/>
              </w:rPr>
              <w:t>其他煤气</w:t>
            </w:r>
          </w:p>
        </w:tc>
        <w:tc>
          <w:tcPr>
            <w:tcW w:w="930" w:type="dxa"/>
            <w:vAlign w:val="center"/>
          </w:tcPr>
          <w:p w14:paraId="093B8F33">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kern w:val="0"/>
                <w:sz w:val="18"/>
                <w:szCs w:val="18"/>
              </w:rPr>
              <w:t>10</w:t>
            </w:r>
            <w:r>
              <w:rPr>
                <w:rFonts w:ascii="宋体"/>
                <w:kern w:val="0"/>
                <w:sz w:val="18"/>
                <w:szCs w:val="18"/>
                <w:vertAlign w:val="superscript"/>
              </w:rPr>
              <w:t>4</w:t>
            </w:r>
            <w:r>
              <w:rPr>
                <w:rFonts w:ascii="宋体"/>
                <w:kern w:val="0"/>
                <w:sz w:val="18"/>
                <w:szCs w:val="18"/>
              </w:rPr>
              <w:t>Nm</w:t>
            </w:r>
            <w:r>
              <w:rPr>
                <w:rFonts w:ascii="宋体"/>
                <w:kern w:val="0"/>
                <w:sz w:val="18"/>
                <w:szCs w:val="18"/>
                <w:vertAlign w:val="superscript"/>
              </w:rPr>
              <w:t>3</w:t>
            </w:r>
          </w:p>
        </w:tc>
        <w:tc>
          <w:tcPr>
            <w:tcW w:w="1758" w:type="dxa"/>
            <w:vAlign w:val="center"/>
          </w:tcPr>
          <w:p w14:paraId="4CF14229">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52.270</w:t>
            </w:r>
            <w:r>
              <w:rPr>
                <w:rFonts w:ascii="宋体"/>
                <w:color w:val="000000"/>
                <w:sz w:val="18"/>
                <w:szCs w:val="18"/>
                <w:vertAlign w:val="superscript"/>
              </w:rPr>
              <w:t xml:space="preserve"> a</w:t>
            </w:r>
          </w:p>
        </w:tc>
        <w:tc>
          <w:tcPr>
            <w:tcW w:w="1669" w:type="dxa"/>
            <w:vAlign w:val="center"/>
          </w:tcPr>
          <w:p w14:paraId="5E84064B">
            <w:pPr>
              <w:widowControl/>
              <w:tabs>
                <w:tab w:val="center" w:pos="4201"/>
                <w:tab w:val="right" w:leader="dot" w:pos="9298"/>
              </w:tabs>
              <w:autoSpaceDE w:val="0"/>
              <w:autoSpaceDN w:val="0"/>
              <w:snapToGrid w:val="0"/>
              <w:spacing w:line="276" w:lineRule="auto"/>
              <w:jc w:val="center"/>
              <w:rPr>
                <w:rFonts w:ascii="宋体"/>
                <w:kern w:val="0"/>
                <w:sz w:val="18"/>
                <w:szCs w:val="18"/>
              </w:rPr>
            </w:pPr>
            <w:r>
              <w:rPr>
                <w:rFonts w:ascii="宋体"/>
                <w:kern w:val="0"/>
                <w:sz w:val="18"/>
                <w:szCs w:val="18"/>
              </w:rPr>
              <w:t>12.2</w:t>
            </w:r>
            <w:r>
              <w:rPr>
                <w:rFonts w:ascii="宋体"/>
                <w:kern w:val="0"/>
                <w:sz w:val="18"/>
                <w:szCs w:val="18"/>
                <w:vertAlign w:val="superscript"/>
              </w:rPr>
              <w:t>b</w:t>
            </w:r>
            <w:r>
              <w:rPr>
                <w:rFonts w:ascii="宋体"/>
                <w:kern w:val="0"/>
                <w:sz w:val="18"/>
                <w:szCs w:val="18"/>
              </w:rPr>
              <w:t>×10</w:t>
            </w:r>
            <w:r>
              <w:rPr>
                <w:rFonts w:ascii="宋体"/>
                <w:kern w:val="0"/>
                <w:sz w:val="18"/>
                <w:szCs w:val="18"/>
                <w:vertAlign w:val="superscript"/>
              </w:rPr>
              <w:t>-3</w:t>
            </w:r>
          </w:p>
        </w:tc>
        <w:tc>
          <w:tcPr>
            <w:tcW w:w="1330" w:type="dxa"/>
            <w:vAlign w:val="center"/>
          </w:tcPr>
          <w:p w14:paraId="09F25E90">
            <w:pPr>
              <w:widowControl/>
              <w:tabs>
                <w:tab w:val="center" w:pos="4201"/>
                <w:tab w:val="right" w:leader="dot" w:pos="9298"/>
              </w:tabs>
              <w:autoSpaceDE w:val="0"/>
              <w:autoSpaceDN w:val="0"/>
              <w:snapToGrid w:val="0"/>
              <w:spacing w:line="276" w:lineRule="auto"/>
              <w:jc w:val="center"/>
              <w:rPr>
                <w:rFonts w:ascii="宋体"/>
                <w:color w:val="000000"/>
                <w:sz w:val="18"/>
                <w:szCs w:val="18"/>
              </w:rPr>
            </w:pPr>
            <w:r>
              <w:rPr>
                <w:rFonts w:ascii="宋体"/>
                <w:color w:val="000000"/>
                <w:sz w:val="18"/>
                <w:szCs w:val="18"/>
              </w:rPr>
              <w:t>99</w:t>
            </w:r>
            <w:r>
              <w:rPr>
                <w:rFonts w:ascii="宋体"/>
                <w:color w:val="000000"/>
                <w:sz w:val="18"/>
                <w:szCs w:val="18"/>
                <w:vertAlign w:val="superscript"/>
              </w:rPr>
              <w:t xml:space="preserve"> b</w:t>
            </w:r>
          </w:p>
        </w:tc>
      </w:tr>
      <w:tr w14:paraId="2FF3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6"/>
            <w:vAlign w:val="center"/>
          </w:tcPr>
          <w:p w14:paraId="70FCABF8">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a</w:t>
            </w:r>
            <w:r>
              <w:rPr>
                <w:rFonts w:ascii="宋体"/>
                <w:kern w:val="0"/>
                <w:sz w:val="18"/>
                <w:szCs w:val="18"/>
              </w:rPr>
              <w:t xml:space="preserve"> 数据取值来源为《中国能源统计年鉴 2022</w:t>
            </w:r>
            <w:r>
              <w:rPr>
                <w:rFonts w:hint="eastAsia" w:ascii="宋体"/>
                <w:kern w:val="0"/>
                <w:sz w:val="18"/>
                <w:szCs w:val="18"/>
              </w:rPr>
              <w:t>》（统计年鉴有更新时，使用其最新数值）。</w:t>
            </w:r>
          </w:p>
          <w:p w14:paraId="285E49F9">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 xml:space="preserve">b  </w:t>
            </w:r>
            <w:r>
              <w:rPr>
                <w:rFonts w:hint="eastAsia" w:ascii="宋体"/>
                <w:kern w:val="0"/>
                <w:sz w:val="18"/>
                <w:szCs w:val="18"/>
              </w:rPr>
              <w:t>数据取值来源为《省级温室气体清单编制指南（试行）》。</w:t>
            </w:r>
          </w:p>
          <w:p w14:paraId="4448991E">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 xml:space="preserve">c  </w:t>
            </w:r>
            <w:r>
              <w:rPr>
                <w:rFonts w:hint="eastAsia" w:ascii="宋体"/>
                <w:kern w:val="0"/>
                <w:sz w:val="18"/>
                <w:szCs w:val="18"/>
              </w:rPr>
              <w:t>数据取值来源为《</w:t>
            </w:r>
            <w:r>
              <w:rPr>
                <w:rFonts w:ascii="宋体"/>
                <w:kern w:val="0"/>
                <w:sz w:val="18"/>
                <w:szCs w:val="18"/>
              </w:rPr>
              <w:t xml:space="preserve">2006 </w:t>
            </w:r>
            <w:r>
              <w:rPr>
                <w:rFonts w:hint="eastAsia" w:ascii="宋体"/>
                <w:kern w:val="0"/>
                <w:sz w:val="18"/>
                <w:szCs w:val="18"/>
              </w:rPr>
              <w:t>年</w:t>
            </w:r>
            <w:r>
              <w:rPr>
                <w:rFonts w:ascii="宋体"/>
                <w:kern w:val="0"/>
                <w:sz w:val="18"/>
                <w:szCs w:val="18"/>
              </w:rPr>
              <w:t xml:space="preserve"> IPCC </w:t>
            </w:r>
            <w:r>
              <w:rPr>
                <w:rFonts w:hint="eastAsia" w:ascii="宋体"/>
                <w:kern w:val="0"/>
                <w:sz w:val="18"/>
                <w:szCs w:val="18"/>
              </w:rPr>
              <w:t>国家温室气体清单指南》及其</w:t>
            </w:r>
            <w:r>
              <w:rPr>
                <w:rFonts w:ascii="宋体"/>
                <w:kern w:val="0"/>
                <w:sz w:val="18"/>
                <w:szCs w:val="18"/>
              </w:rPr>
              <w:t xml:space="preserve"> 2019 </w:t>
            </w:r>
            <w:r>
              <w:rPr>
                <w:rFonts w:hint="eastAsia" w:ascii="宋体"/>
                <w:kern w:val="0"/>
                <w:sz w:val="18"/>
                <w:szCs w:val="18"/>
              </w:rPr>
              <w:t>修订版。</w:t>
            </w:r>
          </w:p>
          <w:p w14:paraId="3026EE90">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 xml:space="preserve">d  </w:t>
            </w:r>
            <w:r>
              <w:rPr>
                <w:rFonts w:hint="eastAsia" w:ascii="宋体"/>
                <w:kern w:val="0"/>
                <w:sz w:val="18"/>
                <w:szCs w:val="18"/>
              </w:rPr>
              <w:t>数据取值来源为《</w:t>
            </w:r>
            <w:r>
              <w:rPr>
                <w:rFonts w:ascii="宋体"/>
                <w:kern w:val="0"/>
                <w:sz w:val="18"/>
                <w:szCs w:val="18"/>
              </w:rPr>
              <w:t xml:space="preserve">2005 </w:t>
            </w:r>
            <w:r>
              <w:rPr>
                <w:rFonts w:hint="eastAsia" w:ascii="宋体"/>
                <w:kern w:val="0"/>
                <w:sz w:val="18"/>
                <w:szCs w:val="18"/>
              </w:rPr>
              <w:t>中国温室气体清单研究》中的有色金属工业数据。</w:t>
            </w:r>
          </w:p>
          <w:p w14:paraId="609ADBE8">
            <w:pPr>
              <w:widowControl/>
              <w:tabs>
                <w:tab w:val="center" w:pos="4201"/>
                <w:tab w:val="right" w:leader="dot" w:pos="9298"/>
              </w:tabs>
              <w:autoSpaceDE w:val="0"/>
              <w:autoSpaceDN w:val="0"/>
              <w:snapToGrid w:val="0"/>
              <w:spacing w:line="276" w:lineRule="auto"/>
              <w:ind w:firstLine="180" w:firstLineChars="100"/>
              <w:rPr>
                <w:rFonts w:ascii="宋体"/>
                <w:kern w:val="0"/>
                <w:sz w:val="18"/>
                <w:szCs w:val="18"/>
              </w:rPr>
            </w:pPr>
            <w:r>
              <w:rPr>
                <w:rFonts w:ascii="宋体"/>
                <w:kern w:val="0"/>
                <w:sz w:val="18"/>
                <w:szCs w:val="18"/>
                <w:vertAlign w:val="superscript"/>
              </w:rPr>
              <w:t xml:space="preserve">e  </w:t>
            </w:r>
            <w:r>
              <w:rPr>
                <w:rFonts w:hint="eastAsia" w:ascii="宋体"/>
                <w:kern w:val="0"/>
                <w:sz w:val="18"/>
                <w:szCs w:val="18"/>
              </w:rPr>
              <w:t>数据取值来源为</w:t>
            </w:r>
            <w:r>
              <w:rPr>
                <w:rFonts w:ascii="宋体"/>
                <w:kern w:val="0"/>
                <w:sz w:val="18"/>
                <w:szCs w:val="18"/>
              </w:rPr>
              <w:t xml:space="preserve"> GB/T 2589。</w:t>
            </w:r>
          </w:p>
        </w:tc>
      </w:tr>
    </w:tbl>
    <w:p w14:paraId="23B9FA86">
      <w:pPr>
        <w:jc w:val="left"/>
        <w:rPr>
          <w:rFonts w:eastAsia="黑体"/>
        </w:rPr>
      </w:pPr>
      <w:r>
        <w:rPr>
          <w:rFonts w:eastAsia="黑体"/>
        </w:rPr>
        <w:br w:type="page"/>
      </w:r>
    </w:p>
    <w:p w14:paraId="30CCB20F">
      <w:pPr>
        <w:spacing w:before="312" w:beforeLines="100" w:after="156" w:afterLines="50" w:line="276" w:lineRule="auto"/>
        <w:jc w:val="center"/>
        <w:rPr>
          <w:rFonts w:eastAsia="黑体"/>
        </w:rPr>
      </w:pPr>
      <w:r>
        <w:rPr>
          <w:rFonts w:hint="eastAsia" w:eastAsia="黑体"/>
        </w:rPr>
        <w:t>表</w:t>
      </w:r>
      <w:r>
        <w:rPr>
          <w:rFonts w:eastAsia="黑体"/>
        </w:rPr>
        <w:t xml:space="preserve"> C.2 </w:t>
      </w:r>
      <w:r>
        <w:rPr>
          <w:rFonts w:hint="eastAsia" w:eastAsia="黑体"/>
        </w:rPr>
        <w:t>过程排放因子缺省值</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2765"/>
        <w:gridCol w:w="2766"/>
      </w:tblGrid>
      <w:tr w14:paraId="24D0A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37D7B8F3">
            <w:pPr>
              <w:widowControl/>
              <w:jc w:val="center"/>
              <w:rPr>
                <w:rFonts w:ascii="宋体"/>
                <w:color w:val="000000"/>
                <w:kern w:val="0"/>
                <w:sz w:val="18"/>
                <w:szCs w:val="18"/>
              </w:rPr>
            </w:pPr>
            <w:r>
              <w:rPr>
                <w:rFonts w:ascii="宋体"/>
                <w:color w:val="000000"/>
                <w:kern w:val="0"/>
                <w:sz w:val="18"/>
                <w:szCs w:val="18"/>
              </w:rPr>
              <w:t>名称</w:t>
            </w:r>
          </w:p>
        </w:tc>
        <w:tc>
          <w:tcPr>
            <w:tcW w:w="0" w:type="auto"/>
            <w:vAlign w:val="center"/>
          </w:tcPr>
          <w:p w14:paraId="69DF1166">
            <w:pPr>
              <w:widowControl/>
              <w:jc w:val="center"/>
              <w:rPr>
                <w:rFonts w:ascii="宋体"/>
                <w:color w:val="000000"/>
                <w:kern w:val="0"/>
                <w:sz w:val="18"/>
                <w:szCs w:val="18"/>
              </w:rPr>
            </w:pPr>
            <w:r>
              <w:rPr>
                <w:rFonts w:ascii="宋体"/>
                <w:color w:val="000000"/>
                <w:kern w:val="0"/>
                <w:sz w:val="18"/>
                <w:szCs w:val="18"/>
              </w:rPr>
              <w:t>单位</w:t>
            </w:r>
          </w:p>
        </w:tc>
        <w:tc>
          <w:tcPr>
            <w:tcW w:w="0" w:type="auto"/>
            <w:vAlign w:val="center"/>
          </w:tcPr>
          <w:p w14:paraId="2DAB6F11">
            <w:pPr>
              <w:widowControl/>
              <w:jc w:val="center"/>
              <w:rPr>
                <w:rFonts w:ascii="宋体"/>
                <w:color w:val="000000"/>
                <w:kern w:val="0"/>
                <w:sz w:val="18"/>
                <w:szCs w:val="18"/>
              </w:rPr>
            </w:pPr>
            <w:r>
              <w:rPr>
                <w:rFonts w:ascii="宋体"/>
                <w:color w:val="000000"/>
                <w:kern w:val="0"/>
                <w:sz w:val="18"/>
                <w:szCs w:val="18"/>
              </w:rPr>
              <w:t>二氧化碳排放因子</w:t>
            </w:r>
          </w:p>
        </w:tc>
      </w:tr>
      <w:tr w14:paraId="0C73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2996B30">
            <w:pPr>
              <w:widowControl/>
              <w:jc w:val="center"/>
              <w:rPr>
                <w:rFonts w:ascii="宋体"/>
                <w:color w:val="000000"/>
                <w:kern w:val="0"/>
                <w:sz w:val="18"/>
                <w:szCs w:val="18"/>
              </w:rPr>
            </w:pPr>
            <w:r>
              <w:rPr>
                <w:rFonts w:ascii="宋体"/>
                <w:color w:val="000000"/>
                <w:kern w:val="0"/>
                <w:sz w:val="18"/>
                <w:szCs w:val="18"/>
              </w:rPr>
              <w:t>碳酸钙</w:t>
            </w:r>
          </w:p>
        </w:tc>
        <w:tc>
          <w:tcPr>
            <w:tcW w:w="0" w:type="auto"/>
            <w:vAlign w:val="center"/>
          </w:tcPr>
          <w:p w14:paraId="02B2076D">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/t</w:t>
            </w:r>
          </w:p>
        </w:tc>
        <w:tc>
          <w:tcPr>
            <w:tcW w:w="0" w:type="auto"/>
            <w:vAlign w:val="center"/>
          </w:tcPr>
          <w:p w14:paraId="02D3A529">
            <w:pPr>
              <w:widowControl/>
              <w:jc w:val="center"/>
              <w:rPr>
                <w:rFonts w:ascii="宋体"/>
                <w:color w:val="000000"/>
                <w:kern w:val="0"/>
                <w:sz w:val="18"/>
                <w:szCs w:val="18"/>
              </w:rPr>
            </w:pPr>
            <w:r>
              <w:rPr>
                <w:rFonts w:ascii="宋体"/>
                <w:color w:val="000000"/>
                <w:kern w:val="0"/>
                <w:sz w:val="18"/>
                <w:szCs w:val="18"/>
              </w:rPr>
              <w:t>0.440</w:t>
            </w:r>
            <w:r>
              <w:rPr>
                <w:rFonts w:ascii="宋体"/>
                <w:color w:val="000000"/>
                <w:kern w:val="0"/>
                <w:sz w:val="18"/>
                <w:szCs w:val="18"/>
                <w:vertAlign w:val="superscript"/>
              </w:rPr>
              <w:t>a</w:t>
            </w:r>
          </w:p>
        </w:tc>
      </w:tr>
      <w:tr w14:paraId="622AA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2293CDC">
            <w:pPr>
              <w:widowControl/>
              <w:jc w:val="center"/>
              <w:rPr>
                <w:rFonts w:ascii="宋体"/>
                <w:color w:val="000000"/>
                <w:kern w:val="0"/>
                <w:sz w:val="18"/>
                <w:szCs w:val="18"/>
              </w:rPr>
            </w:pPr>
            <w:r>
              <w:rPr>
                <w:rFonts w:ascii="宋体"/>
                <w:color w:val="000000"/>
                <w:kern w:val="0"/>
                <w:sz w:val="18"/>
                <w:szCs w:val="18"/>
              </w:rPr>
              <w:t>碳酸钠</w:t>
            </w:r>
          </w:p>
        </w:tc>
        <w:tc>
          <w:tcPr>
            <w:tcW w:w="0" w:type="auto"/>
            <w:vAlign w:val="center"/>
          </w:tcPr>
          <w:p w14:paraId="1310B084">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/t</w:t>
            </w:r>
          </w:p>
        </w:tc>
        <w:tc>
          <w:tcPr>
            <w:tcW w:w="0" w:type="auto"/>
            <w:vAlign w:val="center"/>
          </w:tcPr>
          <w:p w14:paraId="02506B22">
            <w:pPr>
              <w:widowControl/>
              <w:jc w:val="center"/>
              <w:rPr>
                <w:rFonts w:ascii="宋体"/>
                <w:color w:val="000000"/>
                <w:kern w:val="0"/>
                <w:sz w:val="18"/>
                <w:szCs w:val="18"/>
              </w:rPr>
            </w:pPr>
            <w:r>
              <w:rPr>
                <w:rFonts w:ascii="宋体"/>
                <w:color w:val="000000"/>
                <w:kern w:val="0"/>
                <w:sz w:val="18"/>
                <w:szCs w:val="18"/>
              </w:rPr>
              <w:t>0.415</w:t>
            </w:r>
            <w:r>
              <w:rPr>
                <w:rFonts w:ascii="宋体"/>
                <w:color w:val="000000"/>
                <w:kern w:val="0"/>
                <w:sz w:val="18"/>
                <w:szCs w:val="18"/>
                <w:vertAlign w:val="superscript"/>
              </w:rPr>
              <w:t>a</w:t>
            </w:r>
          </w:p>
        </w:tc>
      </w:tr>
      <w:tr w14:paraId="20502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A4174AF">
            <w:pPr>
              <w:widowControl/>
              <w:jc w:val="center"/>
              <w:rPr>
                <w:rFonts w:ascii="宋体"/>
                <w:color w:val="000000"/>
                <w:kern w:val="0"/>
                <w:sz w:val="18"/>
                <w:szCs w:val="18"/>
              </w:rPr>
            </w:pPr>
            <w:r>
              <w:rPr>
                <w:rFonts w:ascii="宋体"/>
                <w:color w:val="000000"/>
                <w:kern w:val="0"/>
                <w:sz w:val="18"/>
                <w:szCs w:val="18"/>
              </w:rPr>
              <w:t>电极糊</w:t>
            </w:r>
          </w:p>
        </w:tc>
        <w:tc>
          <w:tcPr>
            <w:tcW w:w="0" w:type="auto"/>
            <w:vAlign w:val="center"/>
          </w:tcPr>
          <w:p w14:paraId="5C261AF0">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/t</w:t>
            </w:r>
          </w:p>
        </w:tc>
        <w:tc>
          <w:tcPr>
            <w:tcW w:w="0" w:type="auto"/>
            <w:vAlign w:val="center"/>
          </w:tcPr>
          <w:p w14:paraId="3CE46053">
            <w:pPr>
              <w:widowControl/>
              <w:jc w:val="center"/>
              <w:rPr>
                <w:rFonts w:ascii="宋体"/>
                <w:color w:val="000000"/>
                <w:kern w:val="0"/>
                <w:sz w:val="18"/>
                <w:szCs w:val="18"/>
              </w:rPr>
            </w:pPr>
            <w:r>
              <w:rPr>
                <w:rFonts w:ascii="宋体"/>
                <w:color w:val="000000"/>
                <w:kern w:val="0"/>
                <w:sz w:val="18"/>
                <w:szCs w:val="18"/>
              </w:rPr>
              <w:t>3.663</w:t>
            </w:r>
            <w:r>
              <w:rPr>
                <w:rFonts w:ascii="宋体"/>
                <w:color w:val="000000"/>
                <w:kern w:val="0"/>
                <w:sz w:val="18"/>
                <w:szCs w:val="18"/>
                <w:vertAlign w:val="superscript"/>
              </w:rPr>
              <w:t>b</w:t>
            </w:r>
          </w:p>
        </w:tc>
      </w:tr>
      <w:tr w14:paraId="47D95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65" w:type="dxa"/>
            <w:vAlign w:val="center"/>
          </w:tcPr>
          <w:p w14:paraId="3D4E139F">
            <w:pPr>
              <w:widowControl/>
              <w:tabs>
                <w:tab w:val="center" w:pos="4201"/>
                <w:tab w:val="right" w:leader="dot" w:pos="9298"/>
              </w:tabs>
              <w:autoSpaceDE w:val="0"/>
              <w:autoSpaceDN w:val="0"/>
              <w:snapToGrid w:val="0"/>
              <w:jc w:val="center"/>
              <w:rPr>
                <w:rFonts w:ascii="宋体"/>
                <w:kern w:val="0"/>
                <w:sz w:val="18"/>
                <w:szCs w:val="18"/>
              </w:rPr>
            </w:pPr>
            <w:r>
              <w:rPr>
                <w:rFonts w:ascii="宋体"/>
                <w:kern w:val="0"/>
                <w:sz w:val="18"/>
                <w:szCs w:val="18"/>
              </w:rPr>
              <w:t>……</w:t>
            </w:r>
          </w:p>
        </w:tc>
        <w:tc>
          <w:tcPr>
            <w:tcW w:w="2765" w:type="dxa"/>
            <w:vAlign w:val="center"/>
          </w:tcPr>
          <w:p w14:paraId="77538204">
            <w:pPr>
              <w:widowControl/>
              <w:tabs>
                <w:tab w:val="center" w:pos="4201"/>
                <w:tab w:val="right" w:leader="dot" w:pos="9298"/>
              </w:tabs>
              <w:autoSpaceDE w:val="0"/>
              <w:autoSpaceDN w:val="0"/>
              <w:snapToGrid w:val="0"/>
              <w:jc w:val="center"/>
              <w:rPr>
                <w:rFonts w:ascii="宋体"/>
                <w:kern w:val="0"/>
                <w:sz w:val="18"/>
                <w:szCs w:val="18"/>
              </w:rPr>
            </w:pPr>
          </w:p>
        </w:tc>
        <w:tc>
          <w:tcPr>
            <w:tcW w:w="2766" w:type="dxa"/>
            <w:vAlign w:val="center"/>
          </w:tcPr>
          <w:p w14:paraId="59AFC9B0">
            <w:pPr>
              <w:widowControl/>
              <w:tabs>
                <w:tab w:val="center" w:pos="4201"/>
                <w:tab w:val="right" w:leader="dot" w:pos="9298"/>
              </w:tabs>
              <w:autoSpaceDE w:val="0"/>
              <w:autoSpaceDN w:val="0"/>
              <w:snapToGrid w:val="0"/>
              <w:jc w:val="center"/>
              <w:rPr>
                <w:rFonts w:ascii="宋体"/>
                <w:kern w:val="0"/>
                <w:sz w:val="18"/>
                <w:szCs w:val="18"/>
              </w:rPr>
            </w:pPr>
          </w:p>
        </w:tc>
      </w:tr>
      <w:tr w14:paraId="35116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96" w:type="dxa"/>
            <w:gridSpan w:val="3"/>
            <w:vAlign w:val="center"/>
          </w:tcPr>
          <w:p w14:paraId="77ED800F">
            <w:pPr>
              <w:widowControl/>
              <w:tabs>
                <w:tab w:val="center" w:pos="4201"/>
                <w:tab w:val="right" w:leader="dot" w:pos="9298"/>
              </w:tabs>
              <w:autoSpaceDE w:val="0"/>
              <w:autoSpaceDN w:val="0"/>
              <w:snapToGrid w:val="0"/>
              <w:ind w:firstLine="180" w:firstLineChars="100"/>
              <w:jc w:val="left"/>
              <w:rPr>
                <w:rFonts w:ascii="宋体"/>
                <w:kern w:val="0"/>
                <w:sz w:val="18"/>
                <w:szCs w:val="18"/>
              </w:rPr>
            </w:pPr>
            <w:r>
              <w:rPr>
                <w:rFonts w:ascii="宋体"/>
                <w:kern w:val="0"/>
                <w:sz w:val="18"/>
                <w:szCs w:val="18"/>
                <w:vertAlign w:val="superscript"/>
              </w:rPr>
              <w:t>a</w:t>
            </w:r>
            <w:r>
              <w:rPr>
                <w:rFonts w:ascii="宋体"/>
                <w:kern w:val="0"/>
                <w:sz w:val="18"/>
                <w:szCs w:val="18"/>
              </w:rPr>
              <w:t xml:space="preserve">  </w:t>
            </w:r>
            <w:r>
              <w:rPr>
                <w:rFonts w:hint="eastAsia" w:ascii="宋体"/>
                <w:kern w:val="0"/>
                <w:sz w:val="18"/>
                <w:szCs w:val="18"/>
              </w:rPr>
              <w:t>碳酸盐排放因子为二氧化碳与碳酸盐的分子量之比。</w:t>
            </w:r>
          </w:p>
          <w:p w14:paraId="6D56C6B1">
            <w:pPr>
              <w:widowControl/>
              <w:tabs>
                <w:tab w:val="center" w:pos="4201"/>
                <w:tab w:val="right" w:leader="dot" w:pos="9298"/>
              </w:tabs>
              <w:autoSpaceDE w:val="0"/>
              <w:autoSpaceDN w:val="0"/>
              <w:snapToGrid w:val="0"/>
              <w:ind w:firstLine="180" w:firstLineChars="100"/>
              <w:jc w:val="left"/>
              <w:rPr>
                <w:rFonts w:ascii="宋体"/>
                <w:kern w:val="0"/>
                <w:sz w:val="18"/>
                <w:szCs w:val="18"/>
              </w:rPr>
            </w:pPr>
            <w:r>
              <w:rPr>
                <w:rFonts w:ascii="宋体"/>
                <w:kern w:val="0"/>
                <w:sz w:val="18"/>
                <w:szCs w:val="18"/>
                <w:vertAlign w:val="superscript"/>
              </w:rPr>
              <w:t>b</w:t>
            </w:r>
            <w:r>
              <w:rPr>
                <w:rFonts w:ascii="宋体"/>
                <w:kern w:val="0"/>
                <w:sz w:val="18"/>
                <w:szCs w:val="18"/>
              </w:rPr>
              <w:t xml:space="preserve">  </w:t>
            </w:r>
            <w:r>
              <w:rPr>
                <w:rFonts w:hint="eastAsia" w:ascii="宋体"/>
                <w:kern w:val="0"/>
                <w:sz w:val="18"/>
                <w:szCs w:val="18"/>
              </w:rPr>
              <w:t>数据取值来源为</w:t>
            </w:r>
            <w:r>
              <w:rPr>
                <w:rFonts w:ascii="宋体"/>
                <w:kern w:val="0"/>
                <w:sz w:val="18"/>
                <w:szCs w:val="18"/>
              </w:rPr>
              <w:t>GB/T 32151.5</w:t>
            </w:r>
            <w:r>
              <w:rPr>
                <w:rFonts w:hint="eastAsia" w:ascii="宋体"/>
                <w:kern w:val="0"/>
                <w:sz w:val="18"/>
                <w:szCs w:val="18"/>
              </w:rPr>
              <w:t>。</w:t>
            </w:r>
          </w:p>
        </w:tc>
      </w:tr>
    </w:tbl>
    <w:p w14:paraId="78E613A9">
      <w:pPr>
        <w:spacing w:before="312" w:beforeLines="100" w:after="156" w:afterLines="50" w:line="276" w:lineRule="auto"/>
        <w:jc w:val="center"/>
        <w:rPr>
          <w:rFonts w:eastAsia="黑体"/>
        </w:rPr>
      </w:pPr>
      <w:r>
        <w:rPr>
          <w:rFonts w:hint="eastAsia" w:eastAsia="黑体"/>
        </w:rPr>
        <w:t>表</w:t>
      </w:r>
      <w:r>
        <w:rPr>
          <w:rFonts w:eastAsia="黑体"/>
        </w:rPr>
        <w:t xml:space="preserve"> C.3 </w:t>
      </w:r>
      <w:r>
        <w:rPr>
          <w:rFonts w:hint="eastAsia" w:eastAsia="黑体"/>
        </w:rPr>
        <w:t>其他排放因子和参数缺省值</w:t>
      </w:r>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1"/>
        <w:gridCol w:w="2846"/>
        <w:gridCol w:w="2719"/>
      </w:tblGrid>
      <w:tr w14:paraId="7B6C1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1" w:type="dxa"/>
            <w:vAlign w:val="center"/>
          </w:tcPr>
          <w:p w14:paraId="2D8D2EAF">
            <w:pPr>
              <w:widowControl/>
              <w:jc w:val="center"/>
              <w:rPr>
                <w:rFonts w:ascii="宋体"/>
                <w:color w:val="000000"/>
                <w:kern w:val="0"/>
                <w:sz w:val="18"/>
                <w:szCs w:val="18"/>
              </w:rPr>
            </w:pPr>
            <w:r>
              <w:rPr>
                <w:rFonts w:ascii="宋体"/>
                <w:color w:val="000000"/>
                <w:kern w:val="0"/>
                <w:sz w:val="18"/>
                <w:szCs w:val="18"/>
              </w:rPr>
              <w:t>名称</w:t>
            </w:r>
          </w:p>
        </w:tc>
        <w:tc>
          <w:tcPr>
            <w:tcW w:w="2846" w:type="dxa"/>
            <w:vAlign w:val="center"/>
          </w:tcPr>
          <w:p w14:paraId="1C44C5D2">
            <w:pPr>
              <w:widowControl/>
              <w:jc w:val="center"/>
              <w:rPr>
                <w:rFonts w:ascii="宋体"/>
                <w:color w:val="000000"/>
                <w:kern w:val="0"/>
                <w:sz w:val="18"/>
                <w:szCs w:val="18"/>
              </w:rPr>
            </w:pPr>
            <w:r>
              <w:rPr>
                <w:rFonts w:ascii="宋体"/>
                <w:color w:val="000000"/>
                <w:kern w:val="0"/>
                <w:sz w:val="18"/>
                <w:szCs w:val="18"/>
              </w:rPr>
              <w:t>单位</w:t>
            </w:r>
          </w:p>
        </w:tc>
        <w:tc>
          <w:tcPr>
            <w:tcW w:w="2719" w:type="dxa"/>
            <w:vAlign w:val="center"/>
          </w:tcPr>
          <w:p w14:paraId="1565BF64">
            <w:pPr>
              <w:widowControl/>
              <w:jc w:val="center"/>
              <w:rPr>
                <w:rFonts w:ascii="宋体"/>
                <w:color w:val="000000"/>
                <w:kern w:val="0"/>
                <w:sz w:val="18"/>
                <w:szCs w:val="18"/>
              </w:rPr>
            </w:pPr>
            <w:r>
              <w:rPr>
                <w:rFonts w:ascii="宋体"/>
                <w:color w:val="000000"/>
                <w:kern w:val="0"/>
                <w:sz w:val="18"/>
                <w:szCs w:val="18"/>
              </w:rPr>
              <w:t>二氧化碳排放因子</w:t>
            </w:r>
          </w:p>
        </w:tc>
      </w:tr>
      <w:tr w14:paraId="5A61A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1" w:type="dxa"/>
            <w:vAlign w:val="center"/>
          </w:tcPr>
          <w:p w14:paraId="7CEEF0EF">
            <w:pPr>
              <w:widowControl/>
              <w:jc w:val="center"/>
              <w:rPr>
                <w:rFonts w:ascii="宋体"/>
                <w:color w:val="000000"/>
                <w:kern w:val="0"/>
                <w:sz w:val="18"/>
                <w:szCs w:val="18"/>
              </w:rPr>
            </w:pPr>
            <w:r>
              <w:rPr>
                <w:rFonts w:ascii="宋体"/>
                <w:color w:val="000000"/>
                <w:kern w:val="0"/>
                <w:sz w:val="18"/>
                <w:szCs w:val="18"/>
              </w:rPr>
              <w:t>电力消费的排放因子</w:t>
            </w:r>
          </w:p>
        </w:tc>
        <w:tc>
          <w:tcPr>
            <w:tcW w:w="2846" w:type="dxa"/>
            <w:vAlign w:val="center"/>
          </w:tcPr>
          <w:p w14:paraId="759E0286">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/MWh</w:t>
            </w:r>
          </w:p>
        </w:tc>
        <w:tc>
          <w:tcPr>
            <w:tcW w:w="2719" w:type="dxa"/>
            <w:vAlign w:val="center"/>
          </w:tcPr>
          <w:p w14:paraId="49D3B8B4">
            <w:pPr>
              <w:widowControl/>
              <w:jc w:val="center"/>
              <w:rPr>
                <w:rFonts w:ascii="宋体"/>
                <w:color w:val="000000"/>
                <w:kern w:val="0"/>
                <w:sz w:val="18"/>
                <w:szCs w:val="18"/>
              </w:rPr>
            </w:pPr>
            <w:r>
              <w:rPr>
                <w:rFonts w:ascii="宋体"/>
                <w:color w:val="000000"/>
                <w:kern w:val="0"/>
                <w:sz w:val="18"/>
                <w:szCs w:val="18"/>
              </w:rPr>
              <w:t>采用国家最新发布</w:t>
            </w:r>
            <w:r>
              <w:rPr>
                <w:rFonts w:hint="eastAsia" w:ascii="宋体"/>
                <w:color w:val="000000"/>
                <w:kern w:val="0"/>
                <w:sz w:val="18"/>
                <w:szCs w:val="18"/>
              </w:rPr>
              <w:t>的省级或区域电网排放因子</w:t>
            </w:r>
          </w:p>
        </w:tc>
      </w:tr>
      <w:tr w14:paraId="1262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731" w:type="dxa"/>
            <w:vAlign w:val="center"/>
          </w:tcPr>
          <w:p w14:paraId="7015468D">
            <w:pPr>
              <w:widowControl/>
              <w:jc w:val="center"/>
              <w:rPr>
                <w:rFonts w:ascii="宋体"/>
                <w:color w:val="000000"/>
                <w:kern w:val="0"/>
                <w:sz w:val="18"/>
                <w:szCs w:val="18"/>
              </w:rPr>
            </w:pPr>
            <w:r>
              <w:rPr>
                <w:rFonts w:ascii="宋体"/>
                <w:color w:val="000000"/>
                <w:kern w:val="0"/>
                <w:sz w:val="18"/>
                <w:szCs w:val="18"/>
              </w:rPr>
              <w:t>热力消费的排放因子</w:t>
            </w:r>
          </w:p>
        </w:tc>
        <w:tc>
          <w:tcPr>
            <w:tcW w:w="2846" w:type="dxa"/>
            <w:vAlign w:val="center"/>
          </w:tcPr>
          <w:p w14:paraId="7B4083E2">
            <w:pPr>
              <w:widowControl/>
              <w:jc w:val="center"/>
              <w:rPr>
                <w:rFonts w:ascii="宋体"/>
                <w:color w:val="000000"/>
                <w:kern w:val="0"/>
                <w:sz w:val="18"/>
                <w:szCs w:val="18"/>
              </w:rPr>
            </w:pPr>
            <w:r>
              <w:rPr>
                <w:rFonts w:ascii="宋体"/>
                <w:color w:val="000000"/>
                <w:kern w:val="0"/>
                <w:sz w:val="18"/>
                <w:szCs w:val="18"/>
              </w:rPr>
              <w:t>tCO</w:t>
            </w:r>
            <w:r>
              <w:rPr>
                <w:rFonts w:ascii="宋体"/>
                <w:color w:val="000000"/>
                <w:kern w:val="0"/>
                <w:sz w:val="18"/>
                <w:szCs w:val="18"/>
                <w:vertAlign w:val="subscript"/>
              </w:rPr>
              <w:t>2</w:t>
            </w:r>
            <w:r>
              <w:rPr>
                <w:rFonts w:ascii="宋体"/>
                <w:color w:val="000000"/>
                <w:kern w:val="0"/>
                <w:sz w:val="18"/>
                <w:szCs w:val="18"/>
              </w:rPr>
              <w:t>/GJ</w:t>
            </w:r>
          </w:p>
        </w:tc>
        <w:tc>
          <w:tcPr>
            <w:tcW w:w="2719" w:type="dxa"/>
            <w:vAlign w:val="center"/>
          </w:tcPr>
          <w:p w14:paraId="75106E42">
            <w:pPr>
              <w:widowControl/>
              <w:jc w:val="center"/>
              <w:rPr>
                <w:rFonts w:ascii="宋体"/>
                <w:color w:val="000000"/>
                <w:kern w:val="0"/>
                <w:sz w:val="18"/>
                <w:szCs w:val="18"/>
              </w:rPr>
            </w:pPr>
            <w:r>
              <w:rPr>
                <w:rFonts w:ascii="宋体"/>
                <w:color w:val="000000"/>
                <w:kern w:val="0"/>
                <w:sz w:val="18"/>
                <w:szCs w:val="18"/>
              </w:rPr>
              <w:t>0.11</w:t>
            </w:r>
          </w:p>
        </w:tc>
      </w:tr>
    </w:tbl>
    <w:p w14:paraId="73B53B56">
      <w:pPr>
        <w:jc w:val="left"/>
        <w:rPr>
          <w:rFonts w:eastAsia="黑体"/>
        </w:rPr>
      </w:pPr>
      <w:r>
        <w:rPr>
          <w:rFonts w:eastAsia="黑体"/>
        </w:rPr>
        <w:br w:type="page"/>
      </w:r>
    </w:p>
    <w:p w14:paraId="0AB24CD4">
      <w:pPr>
        <w:spacing w:before="312" w:beforeLines="100" w:after="156" w:afterLines="50" w:line="276" w:lineRule="auto"/>
        <w:jc w:val="center"/>
        <w:rPr>
          <w:rFonts w:eastAsia="黑体"/>
        </w:rPr>
      </w:pPr>
      <w:r>
        <w:rPr>
          <w:rFonts w:hint="eastAsia" w:eastAsia="黑体"/>
        </w:rPr>
        <w:t>表</w:t>
      </w:r>
      <w:r>
        <w:rPr>
          <w:rFonts w:eastAsia="黑体"/>
        </w:rPr>
        <w:t xml:space="preserve"> C.4 </w:t>
      </w:r>
      <w:r>
        <w:rPr>
          <w:rFonts w:hint="eastAsia" w:eastAsia="黑体"/>
        </w:rPr>
        <w:t>饱和蒸汽焓值表</w:t>
      </w:r>
    </w:p>
    <w:tbl>
      <w:tblPr>
        <w:tblStyle w:val="38"/>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6"/>
        <w:gridCol w:w="1316"/>
        <w:gridCol w:w="1416"/>
        <w:gridCol w:w="1416"/>
        <w:gridCol w:w="1316"/>
        <w:gridCol w:w="1416"/>
      </w:tblGrid>
      <w:tr w14:paraId="4CAC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blHeader/>
        </w:trPr>
        <w:tc>
          <w:tcPr>
            <w:tcW w:w="0" w:type="auto"/>
            <w:vAlign w:val="center"/>
          </w:tcPr>
          <w:p w14:paraId="753A1AC8">
            <w:pPr>
              <w:widowControl/>
              <w:jc w:val="center"/>
              <w:rPr>
                <w:rFonts w:ascii="宋体"/>
                <w:color w:val="000000"/>
                <w:kern w:val="0"/>
                <w:sz w:val="18"/>
                <w:szCs w:val="18"/>
              </w:rPr>
            </w:pPr>
            <w:r>
              <w:rPr>
                <w:rFonts w:ascii="宋体"/>
                <w:color w:val="000000"/>
                <w:kern w:val="0"/>
                <w:sz w:val="18"/>
                <w:szCs w:val="18"/>
              </w:rPr>
              <w:t>压力（MPa）</w:t>
            </w:r>
          </w:p>
        </w:tc>
        <w:tc>
          <w:tcPr>
            <w:tcW w:w="0" w:type="auto"/>
            <w:vAlign w:val="center"/>
          </w:tcPr>
          <w:p w14:paraId="51226C95">
            <w:pPr>
              <w:widowControl/>
              <w:jc w:val="center"/>
              <w:rPr>
                <w:rFonts w:ascii="宋体"/>
                <w:color w:val="000000"/>
                <w:kern w:val="0"/>
                <w:sz w:val="18"/>
                <w:szCs w:val="18"/>
              </w:rPr>
            </w:pPr>
            <w:r>
              <w:rPr>
                <w:rFonts w:ascii="宋体"/>
                <w:color w:val="000000"/>
                <w:kern w:val="0"/>
                <w:sz w:val="18"/>
                <w:szCs w:val="18"/>
              </w:rPr>
              <w:t>温度（℃）</w:t>
            </w:r>
          </w:p>
        </w:tc>
        <w:tc>
          <w:tcPr>
            <w:tcW w:w="0" w:type="auto"/>
            <w:vAlign w:val="center"/>
          </w:tcPr>
          <w:p w14:paraId="30AC68C5">
            <w:pPr>
              <w:widowControl/>
              <w:jc w:val="center"/>
              <w:rPr>
                <w:rFonts w:ascii="宋体"/>
                <w:color w:val="000000"/>
                <w:kern w:val="0"/>
                <w:sz w:val="18"/>
                <w:szCs w:val="18"/>
              </w:rPr>
            </w:pPr>
            <w:r>
              <w:rPr>
                <w:rFonts w:ascii="宋体"/>
                <w:color w:val="000000"/>
                <w:kern w:val="0"/>
                <w:sz w:val="18"/>
                <w:szCs w:val="18"/>
              </w:rPr>
              <w:t>焓（kJ/kg）</w:t>
            </w:r>
          </w:p>
        </w:tc>
        <w:tc>
          <w:tcPr>
            <w:tcW w:w="0" w:type="auto"/>
            <w:vAlign w:val="center"/>
          </w:tcPr>
          <w:p w14:paraId="613C22D5">
            <w:pPr>
              <w:widowControl/>
              <w:jc w:val="center"/>
              <w:rPr>
                <w:rFonts w:ascii="宋体"/>
                <w:color w:val="000000"/>
                <w:kern w:val="0"/>
                <w:sz w:val="18"/>
                <w:szCs w:val="18"/>
              </w:rPr>
            </w:pPr>
            <w:r>
              <w:rPr>
                <w:rFonts w:ascii="宋体"/>
                <w:color w:val="000000"/>
                <w:kern w:val="0"/>
                <w:sz w:val="18"/>
                <w:szCs w:val="18"/>
              </w:rPr>
              <w:t>压力（MPa）</w:t>
            </w:r>
          </w:p>
        </w:tc>
        <w:tc>
          <w:tcPr>
            <w:tcW w:w="0" w:type="auto"/>
            <w:vAlign w:val="center"/>
          </w:tcPr>
          <w:p w14:paraId="5B113A57">
            <w:pPr>
              <w:widowControl/>
              <w:jc w:val="center"/>
              <w:rPr>
                <w:rFonts w:ascii="宋体"/>
                <w:color w:val="000000"/>
                <w:kern w:val="0"/>
                <w:sz w:val="18"/>
                <w:szCs w:val="18"/>
              </w:rPr>
            </w:pPr>
            <w:r>
              <w:rPr>
                <w:rFonts w:ascii="宋体"/>
                <w:color w:val="000000"/>
                <w:kern w:val="0"/>
                <w:sz w:val="18"/>
                <w:szCs w:val="18"/>
              </w:rPr>
              <w:t>温度（℃）</w:t>
            </w:r>
          </w:p>
        </w:tc>
        <w:tc>
          <w:tcPr>
            <w:tcW w:w="0" w:type="auto"/>
            <w:vAlign w:val="center"/>
          </w:tcPr>
          <w:p w14:paraId="3EF80A33">
            <w:pPr>
              <w:widowControl/>
              <w:jc w:val="center"/>
              <w:rPr>
                <w:rFonts w:ascii="宋体"/>
                <w:color w:val="000000"/>
                <w:kern w:val="0"/>
                <w:sz w:val="18"/>
                <w:szCs w:val="18"/>
              </w:rPr>
            </w:pPr>
            <w:r>
              <w:rPr>
                <w:rFonts w:ascii="宋体"/>
                <w:color w:val="000000"/>
                <w:kern w:val="0"/>
                <w:sz w:val="18"/>
                <w:szCs w:val="18"/>
              </w:rPr>
              <w:t>焓（kJ/kg）</w:t>
            </w:r>
          </w:p>
        </w:tc>
      </w:tr>
      <w:tr w14:paraId="360B7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2F80119">
            <w:pPr>
              <w:widowControl/>
              <w:jc w:val="center"/>
              <w:rPr>
                <w:rFonts w:ascii="宋体"/>
                <w:color w:val="000000"/>
                <w:kern w:val="0"/>
                <w:sz w:val="18"/>
                <w:szCs w:val="18"/>
              </w:rPr>
            </w:pPr>
            <w:r>
              <w:rPr>
                <w:rFonts w:ascii="宋体"/>
                <w:color w:val="000000"/>
                <w:kern w:val="0"/>
                <w:sz w:val="18"/>
                <w:szCs w:val="18"/>
              </w:rPr>
              <w:t>0.001</w:t>
            </w:r>
          </w:p>
        </w:tc>
        <w:tc>
          <w:tcPr>
            <w:tcW w:w="0" w:type="auto"/>
            <w:vAlign w:val="center"/>
          </w:tcPr>
          <w:p w14:paraId="7F4EDEFD">
            <w:pPr>
              <w:widowControl/>
              <w:jc w:val="center"/>
              <w:rPr>
                <w:rFonts w:ascii="宋体"/>
                <w:color w:val="000000"/>
                <w:kern w:val="0"/>
                <w:sz w:val="18"/>
                <w:szCs w:val="18"/>
              </w:rPr>
            </w:pPr>
            <w:r>
              <w:rPr>
                <w:rFonts w:ascii="宋体"/>
                <w:color w:val="000000"/>
                <w:kern w:val="0"/>
                <w:sz w:val="18"/>
                <w:szCs w:val="18"/>
              </w:rPr>
              <w:t>6.98</w:t>
            </w:r>
          </w:p>
        </w:tc>
        <w:tc>
          <w:tcPr>
            <w:tcW w:w="0" w:type="auto"/>
            <w:vAlign w:val="center"/>
          </w:tcPr>
          <w:p w14:paraId="0FCD97FC">
            <w:pPr>
              <w:widowControl/>
              <w:jc w:val="center"/>
              <w:rPr>
                <w:rFonts w:ascii="宋体"/>
                <w:color w:val="000000"/>
                <w:kern w:val="0"/>
                <w:sz w:val="18"/>
                <w:szCs w:val="18"/>
              </w:rPr>
            </w:pPr>
            <w:r>
              <w:rPr>
                <w:rFonts w:ascii="宋体"/>
                <w:color w:val="000000"/>
                <w:kern w:val="0"/>
                <w:sz w:val="18"/>
                <w:szCs w:val="18"/>
              </w:rPr>
              <w:t>2513.8</w:t>
            </w:r>
          </w:p>
        </w:tc>
        <w:tc>
          <w:tcPr>
            <w:tcW w:w="0" w:type="auto"/>
            <w:vAlign w:val="center"/>
          </w:tcPr>
          <w:p w14:paraId="5D4C63B4">
            <w:pPr>
              <w:widowControl/>
              <w:jc w:val="center"/>
              <w:rPr>
                <w:rFonts w:ascii="宋体"/>
                <w:color w:val="000000"/>
                <w:kern w:val="0"/>
                <w:sz w:val="18"/>
                <w:szCs w:val="18"/>
              </w:rPr>
            </w:pPr>
            <w:r>
              <w:rPr>
                <w:rFonts w:ascii="宋体"/>
                <w:color w:val="000000"/>
                <w:kern w:val="0"/>
                <w:sz w:val="18"/>
                <w:szCs w:val="18"/>
              </w:rPr>
              <w:t>0.060</w:t>
            </w:r>
          </w:p>
        </w:tc>
        <w:tc>
          <w:tcPr>
            <w:tcW w:w="0" w:type="auto"/>
            <w:vAlign w:val="center"/>
          </w:tcPr>
          <w:p w14:paraId="5699E354">
            <w:pPr>
              <w:widowControl/>
              <w:jc w:val="center"/>
              <w:rPr>
                <w:rFonts w:ascii="宋体"/>
                <w:color w:val="000000"/>
                <w:kern w:val="0"/>
                <w:sz w:val="18"/>
                <w:szCs w:val="18"/>
              </w:rPr>
            </w:pPr>
            <w:r>
              <w:rPr>
                <w:rFonts w:ascii="宋体"/>
                <w:color w:val="000000"/>
                <w:kern w:val="0"/>
                <w:sz w:val="18"/>
                <w:szCs w:val="18"/>
              </w:rPr>
              <w:t>85.95</w:t>
            </w:r>
          </w:p>
        </w:tc>
        <w:tc>
          <w:tcPr>
            <w:tcW w:w="0" w:type="auto"/>
            <w:vAlign w:val="center"/>
          </w:tcPr>
          <w:p w14:paraId="68B2FFC7">
            <w:pPr>
              <w:widowControl/>
              <w:jc w:val="center"/>
              <w:rPr>
                <w:rFonts w:ascii="宋体"/>
                <w:color w:val="000000"/>
                <w:kern w:val="0"/>
                <w:sz w:val="18"/>
                <w:szCs w:val="18"/>
              </w:rPr>
            </w:pPr>
            <w:r>
              <w:rPr>
                <w:rFonts w:ascii="宋体"/>
                <w:color w:val="000000"/>
                <w:kern w:val="0"/>
                <w:sz w:val="18"/>
                <w:szCs w:val="18"/>
              </w:rPr>
              <w:t>2653.6</w:t>
            </w:r>
          </w:p>
        </w:tc>
      </w:tr>
      <w:tr w14:paraId="40F45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70AA3AAD">
            <w:pPr>
              <w:widowControl/>
              <w:jc w:val="center"/>
              <w:rPr>
                <w:rFonts w:ascii="宋体"/>
                <w:color w:val="000000"/>
                <w:kern w:val="0"/>
                <w:sz w:val="18"/>
                <w:szCs w:val="18"/>
              </w:rPr>
            </w:pPr>
            <w:r>
              <w:rPr>
                <w:rFonts w:ascii="宋体"/>
                <w:color w:val="000000"/>
                <w:kern w:val="0"/>
                <w:sz w:val="18"/>
                <w:szCs w:val="18"/>
              </w:rPr>
              <w:t>0.002</w:t>
            </w:r>
          </w:p>
        </w:tc>
        <w:tc>
          <w:tcPr>
            <w:tcW w:w="0" w:type="auto"/>
            <w:vAlign w:val="center"/>
          </w:tcPr>
          <w:p w14:paraId="4D99FA7B">
            <w:pPr>
              <w:widowControl/>
              <w:jc w:val="center"/>
              <w:rPr>
                <w:rFonts w:ascii="宋体"/>
                <w:color w:val="000000"/>
                <w:kern w:val="0"/>
                <w:sz w:val="18"/>
                <w:szCs w:val="18"/>
              </w:rPr>
            </w:pPr>
            <w:r>
              <w:rPr>
                <w:rFonts w:ascii="宋体"/>
                <w:color w:val="000000"/>
                <w:kern w:val="0"/>
                <w:sz w:val="18"/>
                <w:szCs w:val="18"/>
              </w:rPr>
              <w:t>17.51</w:t>
            </w:r>
          </w:p>
        </w:tc>
        <w:tc>
          <w:tcPr>
            <w:tcW w:w="0" w:type="auto"/>
            <w:vAlign w:val="center"/>
          </w:tcPr>
          <w:p w14:paraId="272B0F6F">
            <w:pPr>
              <w:widowControl/>
              <w:jc w:val="center"/>
              <w:rPr>
                <w:rFonts w:ascii="宋体"/>
                <w:color w:val="000000"/>
                <w:kern w:val="0"/>
                <w:sz w:val="18"/>
                <w:szCs w:val="18"/>
              </w:rPr>
            </w:pPr>
            <w:r>
              <w:rPr>
                <w:rFonts w:ascii="宋体"/>
                <w:color w:val="000000"/>
                <w:kern w:val="0"/>
                <w:sz w:val="18"/>
                <w:szCs w:val="18"/>
              </w:rPr>
              <w:t>2533.2</w:t>
            </w:r>
          </w:p>
        </w:tc>
        <w:tc>
          <w:tcPr>
            <w:tcW w:w="0" w:type="auto"/>
            <w:vAlign w:val="center"/>
          </w:tcPr>
          <w:p w14:paraId="39FBEB7E">
            <w:pPr>
              <w:widowControl/>
              <w:jc w:val="center"/>
              <w:rPr>
                <w:rFonts w:ascii="宋体"/>
                <w:color w:val="000000"/>
                <w:kern w:val="0"/>
                <w:sz w:val="18"/>
                <w:szCs w:val="18"/>
              </w:rPr>
            </w:pPr>
            <w:r>
              <w:rPr>
                <w:rFonts w:ascii="宋体"/>
                <w:color w:val="000000"/>
                <w:kern w:val="0"/>
                <w:sz w:val="18"/>
                <w:szCs w:val="18"/>
              </w:rPr>
              <w:t>0.070</w:t>
            </w:r>
          </w:p>
        </w:tc>
        <w:tc>
          <w:tcPr>
            <w:tcW w:w="0" w:type="auto"/>
            <w:vAlign w:val="center"/>
          </w:tcPr>
          <w:p w14:paraId="10861645">
            <w:pPr>
              <w:widowControl/>
              <w:jc w:val="center"/>
              <w:rPr>
                <w:rFonts w:ascii="宋体"/>
                <w:color w:val="000000"/>
                <w:kern w:val="0"/>
                <w:sz w:val="18"/>
                <w:szCs w:val="18"/>
              </w:rPr>
            </w:pPr>
            <w:r>
              <w:rPr>
                <w:rFonts w:ascii="宋体"/>
                <w:color w:val="000000"/>
                <w:kern w:val="0"/>
                <w:sz w:val="18"/>
                <w:szCs w:val="18"/>
              </w:rPr>
              <w:t>89.96</w:t>
            </w:r>
          </w:p>
        </w:tc>
        <w:tc>
          <w:tcPr>
            <w:tcW w:w="0" w:type="auto"/>
            <w:vAlign w:val="center"/>
          </w:tcPr>
          <w:p w14:paraId="03111236">
            <w:pPr>
              <w:widowControl/>
              <w:jc w:val="center"/>
              <w:rPr>
                <w:rFonts w:ascii="宋体"/>
                <w:color w:val="000000"/>
                <w:kern w:val="0"/>
                <w:sz w:val="18"/>
                <w:szCs w:val="18"/>
              </w:rPr>
            </w:pPr>
            <w:r>
              <w:rPr>
                <w:rFonts w:ascii="宋体"/>
                <w:color w:val="000000"/>
                <w:kern w:val="0"/>
                <w:sz w:val="18"/>
                <w:szCs w:val="18"/>
              </w:rPr>
              <w:t>2660.2</w:t>
            </w:r>
          </w:p>
        </w:tc>
      </w:tr>
      <w:tr w14:paraId="2507C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79B33CE8">
            <w:pPr>
              <w:widowControl/>
              <w:jc w:val="center"/>
              <w:rPr>
                <w:rFonts w:ascii="宋体"/>
                <w:color w:val="000000"/>
                <w:kern w:val="0"/>
                <w:sz w:val="18"/>
                <w:szCs w:val="18"/>
              </w:rPr>
            </w:pPr>
            <w:r>
              <w:rPr>
                <w:rFonts w:ascii="宋体"/>
                <w:color w:val="000000"/>
                <w:kern w:val="0"/>
                <w:sz w:val="18"/>
                <w:szCs w:val="18"/>
              </w:rPr>
              <w:t>0.003</w:t>
            </w:r>
          </w:p>
        </w:tc>
        <w:tc>
          <w:tcPr>
            <w:tcW w:w="0" w:type="auto"/>
            <w:vAlign w:val="center"/>
          </w:tcPr>
          <w:p w14:paraId="6C347F79">
            <w:pPr>
              <w:widowControl/>
              <w:jc w:val="center"/>
              <w:rPr>
                <w:rFonts w:ascii="宋体"/>
                <w:color w:val="000000"/>
                <w:kern w:val="0"/>
                <w:sz w:val="18"/>
                <w:szCs w:val="18"/>
              </w:rPr>
            </w:pPr>
            <w:r>
              <w:rPr>
                <w:rFonts w:ascii="宋体"/>
                <w:color w:val="000000"/>
                <w:kern w:val="0"/>
                <w:sz w:val="18"/>
                <w:szCs w:val="18"/>
              </w:rPr>
              <w:t>24.10</w:t>
            </w:r>
          </w:p>
        </w:tc>
        <w:tc>
          <w:tcPr>
            <w:tcW w:w="0" w:type="auto"/>
            <w:vAlign w:val="center"/>
          </w:tcPr>
          <w:p w14:paraId="350B3414">
            <w:pPr>
              <w:widowControl/>
              <w:jc w:val="center"/>
              <w:rPr>
                <w:rFonts w:ascii="宋体"/>
                <w:color w:val="000000"/>
                <w:kern w:val="0"/>
                <w:sz w:val="18"/>
                <w:szCs w:val="18"/>
              </w:rPr>
            </w:pPr>
            <w:r>
              <w:rPr>
                <w:rFonts w:ascii="宋体"/>
                <w:color w:val="000000"/>
                <w:kern w:val="0"/>
                <w:sz w:val="18"/>
                <w:szCs w:val="18"/>
              </w:rPr>
              <w:t>2545.2</w:t>
            </w:r>
          </w:p>
        </w:tc>
        <w:tc>
          <w:tcPr>
            <w:tcW w:w="0" w:type="auto"/>
            <w:vAlign w:val="center"/>
          </w:tcPr>
          <w:p w14:paraId="09D9A522">
            <w:pPr>
              <w:widowControl/>
              <w:jc w:val="center"/>
              <w:rPr>
                <w:rFonts w:ascii="宋体"/>
                <w:color w:val="000000"/>
                <w:kern w:val="0"/>
                <w:sz w:val="18"/>
                <w:szCs w:val="18"/>
              </w:rPr>
            </w:pPr>
            <w:r>
              <w:rPr>
                <w:rFonts w:ascii="宋体"/>
                <w:color w:val="000000"/>
                <w:kern w:val="0"/>
                <w:sz w:val="18"/>
                <w:szCs w:val="18"/>
              </w:rPr>
              <w:t>0.080</w:t>
            </w:r>
          </w:p>
        </w:tc>
        <w:tc>
          <w:tcPr>
            <w:tcW w:w="0" w:type="auto"/>
            <w:vAlign w:val="center"/>
          </w:tcPr>
          <w:p w14:paraId="7DA0AFDC">
            <w:pPr>
              <w:widowControl/>
              <w:jc w:val="center"/>
              <w:rPr>
                <w:rFonts w:ascii="宋体"/>
                <w:color w:val="000000"/>
                <w:kern w:val="0"/>
                <w:sz w:val="18"/>
                <w:szCs w:val="18"/>
              </w:rPr>
            </w:pPr>
            <w:r>
              <w:rPr>
                <w:rFonts w:ascii="宋体"/>
                <w:color w:val="000000"/>
                <w:kern w:val="0"/>
                <w:sz w:val="18"/>
                <w:szCs w:val="18"/>
              </w:rPr>
              <w:t>93.51</w:t>
            </w:r>
          </w:p>
        </w:tc>
        <w:tc>
          <w:tcPr>
            <w:tcW w:w="0" w:type="auto"/>
            <w:vAlign w:val="center"/>
          </w:tcPr>
          <w:p w14:paraId="18879910">
            <w:pPr>
              <w:widowControl/>
              <w:jc w:val="center"/>
              <w:rPr>
                <w:rFonts w:ascii="宋体"/>
                <w:color w:val="000000"/>
                <w:kern w:val="0"/>
                <w:sz w:val="18"/>
                <w:szCs w:val="18"/>
              </w:rPr>
            </w:pPr>
            <w:r>
              <w:rPr>
                <w:rFonts w:ascii="宋体"/>
                <w:color w:val="000000"/>
                <w:kern w:val="0"/>
                <w:sz w:val="18"/>
                <w:szCs w:val="18"/>
              </w:rPr>
              <w:t>2666.0</w:t>
            </w:r>
          </w:p>
        </w:tc>
      </w:tr>
      <w:tr w14:paraId="63A43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36033889">
            <w:pPr>
              <w:widowControl/>
              <w:jc w:val="center"/>
              <w:rPr>
                <w:rFonts w:ascii="宋体"/>
                <w:color w:val="000000"/>
                <w:kern w:val="0"/>
                <w:sz w:val="18"/>
                <w:szCs w:val="18"/>
              </w:rPr>
            </w:pPr>
            <w:r>
              <w:rPr>
                <w:rFonts w:ascii="宋体"/>
                <w:color w:val="000000"/>
                <w:kern w:val="0"/>
                <w:sz w:val="18"/>
                <w:szCs w:val="18"/>
              </w:rPr>
              <w:t>0.004</w:t>
            </w:r>
          </w:p>
        </w:tc>
        <w:tc>
          <w:tcPr>
            <w:tcW w:w="0" w:type="auto"/>
            <w:vAlign w:val="center"/>
          </w:tcPr>
          <w:p w14:paraId="349CA2D5">
            <w:pPr>
              <w:widowControl/>
              <w:jc w:val="center"/>
              <w:rPr>
                <w:rFonts w:ascii="宋体"/>
                <w:color w:val="000000"/>
                <w:kern w:val="0"/>
                <w:sz w:val="18"/>
                <w:szCs w:val="18"/>
              </w:rPr>
            </w:pPr>
            <w:r>
              <w:rPr>
                <w:rFonts w:ascii="宋体"/>
                <w:color w:val="000000"/>
                <w:kern w:val="0"/>
                <w:sz w:val="18"/>
                <w:szCs w:val="18"/>
              </w:rPr>
              <w:t>28.98</w:t>
            </w:r>
          </w:p>
        </w:tc>
        <w:tc>
          <w:tcPr>
            <w:tcW w:w="0" w:type="auto"/>
            <w:vAlign w:val="center"/>
          </w:tcPr>
          <w:p w14:paraId="781F8EA8">
            <w:pPr>
              <w:widowControl/>
              <w:jc w:val="center"/>
              <w:rPr>
                <w:rFonts w:ascii="宋体"/>
                <w:color w:val="000000"/>
                <w:kern w:val="0"/>
                <w:sz w:val="18"/>
                <w:szCs w:val="18"/>
              </w:rPr>
            </w:pPr>
            <w:r>
              <w:rPr>
                <w:rFonts w:ascii="宋体"/>
                <w:color w:val="000000"/>
                <w:kern w:val="0"/>
                <w:sz w:val="18"/>
                <w:szCs w:val="18"/>
              </w:rPr>
              <w:t>2554.1</w:t>
            </w:r>
          </w:p>
        </w:tc>
        <w:tc>
          <w:tcPr>
            <w:tcW w:w="0" w:type="auto"/>
            <w:vAlign w:val="center"/>
          </w:tcPr>
          <w:p w14:paraId="6DB0B598">
            <w:pPr>
              <w:widowControl/>
              <w:jc w:val="center"/>
              <w:rPr>
                <w:rFonts w:ascii="宋体"/>
                <w:color w:val="000000"/>
                <w:kern w:val="0"/>
                <w:sz w:val="18"/>
                <w:szCs w:val="18"/>
              </w:rPr>
            </w:pPr>
            <w:r>
              <w:rPr>
                <w:rFonts w:ascii="宋体"/>
                <w:color w:val="000000"/>
                <w:kern w:val="0"/>
                <w:sz w:val="18"/>
                <w:szCs w:val="18"/>
              </w:rPr>
              <w:t>0.090</w:t>
            </w:r>
          </w:p>
        </w:tc>
        <w:tc>
          <w:tcPr>
            <w:tcW w:w="0" w:type="auto"/>
            <w:vAlign w:val="center"/>
          </w:tcPr>
          <w:p w14:paraId="2F337E15">
            <w:pPr>
              <w:widowControl/>
              <w:jc w:val="center"/>
              <w:rPr>
                <w:rFonts w:ascii="宋体"/>
                <w:color w:val="000000"/>
                <w:kern w:val="0"/>
                <w:sz w:val="18"/>
                <w:szCs w:val="18"/>
              </w:rPr>
            </w:pPr>
            <w:r>
              <w:rPr>
                <w:rFonts w:ascii="宋体"/>
                <w:color w:val="000000"/>
                <w:kern w:val="0"/>
                <w:sz w:val="18"/>
                <w:szCs w:val="18"/>
              </w:rPr>
              <w:t>96.71</w:t>
            </w:r>
          </w:p>
        </w:tc>
        <w:tc>
          <w:tcPr>
            <w:tcW w:w="0" w:type="auto"/>
            <w:vAlign w:val="center"/>
          </w:tcPr>
          <w:p w14:paraId="6578BAD3">
            <w:pPr>
              <w:widowControl/>
              <w:jc w:val="center"/>
              <w:rPr>
                <w:rFonts w:ascii="宋体"/>
                <w:color w:val="000000"/>
                <w:kern w:val="0"/>
                <w:sz w:val="18"/>
                <w:szCs w:val="18"/>
              </w:rPr>
            </w:pPr>
            <w:r>
              <w:rPr>
                <w:rFonts w:ascii="宋体"/>
                <w:color w:val="000000"/>
                <w:kern w:val="0"/>
                <w:sz w:val="18"/>
                <w:szCs w:val="18"/>
              </w:rPr>
              <w:t>2671.1</w:t>
            </w:r>
          </w:p>
        </w:tc>
      </w:tr>
      <w:tr w14:paraId="50CCB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2CEA739F">
            <w:pPr>
              <w:widowControl/>
              <w:jc w:val="center"/>
              <w:rPr>
                <w:rFonts w:ascii="宋体"/>
                <w:color w:val="000000"/>
                <w:kern w:val="0"/>
                <w:sz w:val="18"/>
                <w:szCs w:val="18"/>
              </w:rPr>
            </w:pPr>
            <w:r>
              <w:rPr>
                <w:rFonts w:ascii="宋体"/>
                <w:color w:val="000000"/>
                <w:kern w:val="0"/>
                <w:sz w:val="18"/>
                <w:szCs w:val="18"/>
              </w:rPr>
              <w:t>0.005</w:t>
            </w:r>
          </w:p>
        </w:tc>
        <w:tc>
          <w:tcPr>
            <w:tcW w:w="0" w:type="auto"/>
            <w:vAlign w:val="center"/>
          </w:tcPr>
          <w:p w14:paraId="39625A27">
            <w:pPr>
              <w:widowControl/>
              <w:jc w:val="center"/>
              <w:rPr>
                <w:rFonts w:ascii="宋体"/>
                <w:color w:val="000000"/>
                <w:kern w:val="0"/>
                <w:sz w:val="18"/>
                <w:szCs w:val="18"/>
              </w:rPr>
            </w:pPr>
            <w:r>
              <w:rPr>
                <w:rFonts w:ascii="宋体"/>
                <w:color w:val="000000"/>
                <w:kern w:val="0"/>
                <w:sz w:val="18"/>
                <w:szCs w:val="18"/>
              </w:rPr>
              <w:t>32.90</w:t>
            </w:r>
          </w:p>
        </w:tc>
        <w:tc>
          <w:tcPr>
            <w:tcW w:w="0" w:type="auto"/>
            <w:vAlign w:val="center"/>
          </w:tcPr>
          <w:p w14:paraId="0D295746">
            <w:pPr>
              <w:widowControl/>
              <w:jc w:val="center"/>
              <w:rPr>
                <w:rFonts w:ascii="宋体"/>
                <w:color w:val="000000"/>
                <w:kern w:val="0"/>
                <w:sz w:val="18"/>
                <w:szCs w:val="18"/>
              </w:rPr>
            </w:pPr>
            <w:r>
              <w:rPr>
                <w:rFonts w:ascii="宋体"/>
                <w:color w:val="000000"/>
                <w:kern w:val="0"/>
                <w:sz w:val="18"/>
                <w:szCs w:val="18"/>
              </w:rPr>
              <w:t>2561.2</w:t>
            </w:r>
          </w:p>
        </w:tc>
        <w:tc>
          <w:tcPr>
            <w:tcW w:w="0" w:type="auto"/>
            <w:vAlign w:val="center"/>
          </w:tcPr>
          <w:p w14:paraId="0605C863">
            <w:pPr>
              <w:widowControl/>
              <w:jc w:val="center"/>
              <w:rPr>
                <w:rFonts w:ascii="宋体"/>
                <w:color w:val="000000"/>
                <w:kern w:val="0"/>
                <w:sz w:val="18"/>
                <w:szCs w:val="18"/>
              </w:rPr>
            </w:pPr>
            <w:r>
              <w:rPr>
                <w:rFonts w:ascii="宋体"/>
                <w:color w:val="000000"/>
                <w:kern w:val="0"/>
                <w:sz w:val="18"/>
                <w:szCs w:val="18"/>
              </w:rPr>
              <w:t>0.10</w:t>
            </w:r>
          </w:p>
        </w:tc>
        <w:tc>
          <w:tcPr>
            <w:tcW w:w="0" w:type="auto"/>
            <w:vAlign w:val="center"/>
          </w:tcPr>
          <w:p w14:paraId="26E53B09">
            <w:pPr>
              <w:widowControl/>
              <w:jc w:val="center"/>
              <w:rPr>
                <w:rFonts w:ascii="宋体"/>
                <w:color w:val="000000"/>
                <w:kern w:val="0"/>
                <w:sz w:val="18"/>
                <w:szCs w:val="18"/>
              </w:rPr>
            </w:pPr>
            <w:r>
              <w:rPr>
                <w:rFonts w:ascii="宋体"/>
                <w:color w:val="000000"/>
                <w:kern w:val="0"/>
                <w:sz w:val="18"/>
                <w:szCs w:val="18"/>
              </w:rPr>
              <w:t>99.63</w:t>
            </w:r>
          </w:p>
        </w:tc>
        <w:tc>
          <w:tcPr>
            <w:tcW w:w="0" w:type="auto"/>
            <w:vAlign w:val="center"/>
          </w:tcPr>
          <w:p w14:paraId="43167D2B">
            <w:pPr>
              <w:widowControl/>
              <w:jc w:val="center"/>
              <w:rPr>
                <w:rFonts w:ascii="宋体"/>
                <w:color w:val="000000"/>
                <w:kern w:val="0"/>
                <w:sz w:val="18"/>
                <w:szCs w:val="18"/>
              </w:rPr>
            </w:pPr>
            <w:r>
              <w:rPr>
                <w:rFonts w:ascii="宋体"/>
                <w:color w:val="000000"/>
                <w:kern w:val="0"/>
                <w:sz w:val="18"/>
                <w:szCs w:val="18"/>
              </w:rPr>
              <w:t>2675.7</w:t>
            </w:r>
          </w:p>
        </w:tc>
      </w:tr>
      <w:tr w14:paraId="0CE3C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99294C3">
            <w:pPr>
              <w:widowControl/>
              <w:jc w:val="center"/>
              <w:rPr>
                <w:rFonts w:ascii="宋体"/>
                <w:color w:val="000000"/>
                <w:kern w:val="0"/>
                <w:sz w:val="18"/>
                <w:szCs w:val="18"/>
              </w:rPr>
            </w:pPr>
            <w:r>
              <w:rPr>
                <w:rFonts w:ascii="宋体"/>
                <w:color w:val="000000"/>
                <w:kern w:val="0"/>
                <w:sz w:val="18"/>
                <w:szCs w:val="18"/>
              </w:rPr>
              <w:t>0.006</w:t>
            </w:r>
          </w:p>
        </w:tc>
        <w:tc>
          <w:tcPr>
            <w:tcW w:w="0" w:type="auto"/>
            <w:vAlign w:val="center"/>
          </w:tcPr>
          <w:p w14:paraId="6761D22E">
            <w:pPr>
              <w:widowControl/>
              <w:jc w:val="center"/>
              <w:rPr>
                <w:rFonts w:ascii="宋体"/>
                <w:color w:val="000000"/>
                <w:kern w:val="0"/>
                <w:sz w:val="18"/>
                <w:szCs w:val="18"/>
              </w:rPr>
            </w:pPr>
            <w:r>
              <w:rPr>
                <w:rFonts w:ascii="宋体"/>
                <w:color w:val="000000"/>
                <w:kern w:val="0"/>
                <w:sz w:val="18"/>
                <w:szCs w:val="18"/>
              </w:rPr>
              <w:t>36.18</w:t>
            </w:r>
          </w:p>
        </w:tc>
        <w:tc>
          <w:tcPr>
            <w:tcW w:w="0" w:type="auto"/>
            <w:vAlign w:val="center"/>
          </w:tcPr>
          <w:p w14:paraId="2EC92AA5">
            <w:pPr>
              <w:widowControl/>
              <w:jc w:val="center"/>
              <w:rPr>
                <w:rFonts w:ascii="宋体"/>
                <w:color w:val="000000"/>
                <w:kern w:val="0"/>
                <w:sz w:val="18"/>
                <w:szCs w:val="18"/>
              </w:rPr>
            </w:pPr>
            <w:r>
              <w:rPr>
                <w:rFonts w:ascii="宋体"/>
                <w:color w:val="000000"/>
                <w:kern w:val="0"/>
                <w:sz w:val="18"/>
                <w:szCs w:val="18"/>
              </w:rPr>
              <w:t>2567.1</w:t>
            </w:r>
          </w:p>
        </w:tc>
        <w:tc>
          <w:tcPr>
            <w:tcW w:w="0" w:type="auto"/>
            <w:vAlign w:val="center"/>
          </w:tcPr>
          <w:p w14:paraId="7675C00C">
            <w:pPr>
              <w:widowControl/>
              <w:jc w:val="center"/>
              <w:rPr>
                <w:rFonts w:ascii="宋体"/>
                <w:color w:val="000000"/>
                <w:kern w:val="0"/>
                <w:sz w:val="18"/>
                <w:szCs w:val="18"/>
              </w:rPr>
            </w:pPr>
            <w:r>
              <w:rPr>
                <w:rFonts w:ascii="宋体"/>
                <w:color w:val="000000"/>
                <w:kern w:val="0"/>
                <w:sz w:val="18"/>
                <w:szCs w:val="18"/>
              </w:rPr>
              <w:t>0.12</w:t>
            </w:r>
          </w:p>
        </w:tc>
        <w:tc>
          <w:tcPr>
            <w:tcW w:w="0" w:type="auto"/>
            <w:vAlign w:val="center"/>
          </w:tcPr>
          <w:p w14:paraId="1E5590D6">
            <w:pPr>
              <w:widowControl/>
              <w:jc w:val="center"/>
              <w:rPr>
                <w:rFonts w:ascii="宋体"/>
                <w:color w:val="000000"/>
                <w:kern w:val="0"/>
                <w:sz w:val="18"/>
                <w:szCs w:val="18"/>
              </w:rPr>
            </w:pPr>
            <w:r>
              <w:rPr>
                <w:rFonts w:ascii="宋体"/>
                <w:color w:val="000000"/>
                <w:kern w:val="0"/>
                <w:sz w:val="18"/>
                <w:szCs w:val="18"/>
              </w:rPr>
              <w:t>104.81</w:t>
            </w:r>
          </w:p>
        </w:tc>
        <w:tc>
          <w:tcPr>
            <w:tcW w:w="0" w:type="auto"/>
            <w:vAlign w:val="center"/>
          </w:tcPr>
          <w:p w14:paraId="53A21A9D">
            <w:pPr>
              <w:widowControl/>
              <w:jc w:val="center"/>
              <w:rPr>
                <w:rFonts w:ascii="宋体"/>
                <w:color w:val="000000"/>
                <w:kern w:val="0"/>
                <w:sz w:val="18"/>
                <w:szCs w:val="18"/>
              </w:rPr>
            </w:pPr>
            <w:r>
              <w:rPr>
                <w:rFonts w:ascii="宋体"/>
                <w:color w:val="000000"/>
                <w:kern w:val="0"/>
                <w:sz w:val="18"/>
                <w:szCs w:val="18"/>
              </w:rPr>
              <w:t>2683.8</w:t>
            </w:r>
          </w:p>
        </w:tc>
      </w:tr>
      <w:tr w14:paraId="2806D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1A5755F9">
            <w:pPr>
              <w:widowControl/>
              <w:jc w:val="center"/>
              <w:rPr>
                <w:rFonts w:ascii="宋体"/>
                <w:color w:val="000000"/>
                <w:kern w:val="0"/>
                <w:sz w:val="18"/>
                <w:szCs w:val="18"/>
              </w:rPr>
            </w:pPr>
            <w:r>
              <w:rPr>
                <w:rFonts w:ascii="宋体"/>
                <w:color w:val="000000"/>
                <w:kern w:val="0"/>
                <w:sz w:val="18"/>
                <w:szCs w:val="18"/>
              </w:rPr>
              <w:t>0.007</w:t>
            </w:r>
          </w:p>
        </w:tc>
        <w:tc>
          <w:tcPr>
            <w:tcW w:w="0" w:type="auto"/>
            <w:vAlign w:val="center"/>
          </w:tcPr>
          <w:p w14:paraId="2389F44C">
            <w:pPr>
              <w:widowControl/>
              <w:jc w:val="center"/>
              <w:rPr>
                <w:rFonts w:ascii="宋体"/>
                <w:color w:val="000000"/>
                <w:kern w:val="0"/>
                <w:sz w:val="18"/>
                <w:szCs w:val="18"/>
              </w:rPr>
            </w:pPr>
            <w:r>
              <w:rPr>
                <w:rFonts w:ascii="宋体"/>
                <w:color w:val="000000"/>
                <w:kern w:val="0"/>
                <w:sz w:val="18"/>
                <w:szCs w:val="18"/>
              </w:rPr>
              <w:t>39.02</w:t>
            </w:r>
          </w:p>
        </w:tc>
        <w:tc>
          <w:tcPr>
            <w:tcW w:w="0" w:type="auto"/>
            <w:vAlign w:val="center"/>
          </w:tcPr>
          <w:p w14:paraId="7E6DBBFB">
            <w:pPr>
              <w:widowControl/>
              <w:jc w:val="center"/>
              <w:rPr>
                <w:rFonts w:ascii="宋体"/>
                <w:color w:val="000000"/>
                <w:kern w:val="0"/>
                <w:sz w:val="18"/>
                <w:szCs w:val="18"/>
              </w:rPr>
            </w:pPr>
            <w:r>
              <w:rPr>
                <w:rFonts w:ascii="宋体"/>
                <w:color w:val="000000"/>
                <w:kern w:val="0"/>
                <w:sz w:val="18"/>
                <w:szCs w:val="18"/>
              </w:rPr>
              <w:t>2572.2</w:t>
            </w:r>
          </w:p>
        </w:tc>
        <w:tc>
          <w:tcPr>
            <w:tcW w:w="0" w:type="auto"/>
            <w:vAlign w:val="center"/>
          </w:tcPr>
          <w:p w14:paraId="52D18B1C">
            <w:pPr>
              <w:widowControl/>
              <w:jc w:val="center"/>
              <w:rPr>
                <w:rFonts w:ascii="宋体"/>
                <w:color w:val="000000"/>
                <w:kern w:val="0"/>
                <w:sz w:val="18"/>
                <w:szCs w:val="18"/>
              </w:rPr>
            </w:pPr>
            <w:r>
              <w:rPr>
                <w:rFonts w:ascii="宋体"/>
                <w:color w:val="000000"/>
                <w:kern w:val="0"/>
                <w:sz w:val="18"/>
                <w:szCs w:val="18"/>
              </w:rPr>
              <w:t>0.14</w:t>
            </w:r>
          </w:p>
        </w:tc>
        <w:tc>
          <w:tcPr>
            <w:tcW w:w="0" w:type="auto"/>
            <w:vAlign w:val="center"/>
          </w:tcPr>
          <w:p w14:paraId="4BD2A5FC">
            <w:pPr>
              <w:widowControl/>
              <w:jc w:val="center"/>
              <w:rPr>
                <w:rFonts w:ascii="宋体"/>
                <w:color w:val="000000"/>
                <w:kern w:val="0"/>
                <w:sz w:val="18"/>
                <w:szCs w:val="18"/>
              </w:rPr>
            </w:pPr>
            <w:r>
              <w:rPr>
                <w:rFonts w:ascii="宋体"/>
                <w:color w:val="000000"/>
                <w:kern w:val="0"/>
                <w:sz w:val="18"/>
                <w:szCs w:val="18"/>
              </w:rPr>
              <w:t>109.32</w:t>
            </w:r>
          </w:p>
        </w:tc>
        <w:tc>
          <w:tcPr>
            <w:tcW w:w="0" w:type="auto"/>
            <w:vAlign w:val="center"/>
          </w:tcPr>
          <w:p w14:paraId="6B369534">
            <w:pPr>
              <w:widowControl/>
              <w:jc w:val="center"/>
              <w:rPr>
                <w:rFonts w:ascii="宋体"/>
                <w:color w:val="000000"/>
                <w:kern w:val="0"/>
                <w:sz w:val="18"/>
                <w:szCs w:val="18"/>
              </w:rPr>
            </w:pPr>
            <w:r>
              <w:rPr>
                <w:rFonts w:ascii="宋体"/>
                <w:color w:val="000000"/>
                <w:kern w:val="0"/>
                <w:sz w:val="18"/>
                <w:szCs w:val="18"/>
              </w:rPr>
              <w:t>2690.8</w:t>
            </w:r>
          </w:p>
        </w:tc>
      </w:tr>
      <w:tr w14:paraId="05034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28AE13BB">
            <w:pPr>
              <w:widowControl/>
              <w:jc w:val="center"/>
              <w:rPr>
                <w:rFonts w:ascii="宋体"/>
                <w:color w:val="000000"/>
                <w:kern w:val="0"/>
                <w:sz w:val="18"/>
                <w:szCs w:val="18"/>
              </w:rPr>
            </w:pPr>
            <w:r>
              <w:rPr>
                <w:rFonts w:ascii="宋体"/>
                <w:color w:val="000000"/>
                <w:kern w:val="0"/>
                <w:sz w:val="18"/>
                <w:szCs w:val="18"/>
              </w:rPr>
              <w:t>0.008</w:t>
            </w:r>
          </w:p>
        </w:tc>
        <w:tc>
          <w:tcPr>
            <w:tcW w:w="0" w:type="auto"/>
            <w:vAlign w:val="center"/>
          </w:tcPr>
          <w:p w14:paraId="3937BDDB">
            <w:pPr>
              <w:widowControl/>
              <w:jc w:val="center"/>
              <w:rPr>
                <w:rFonts w:ascii="宋体"/>
                <w:color w:val="000000"/>
                <w:kern w:val="0"/>
                <w:sz w:val="18"/>
                <w:szCs w:val="18"/>
              </w:rPr>
            </w:pPr>
            <w:r>
              <w:rPr>
                <w:rFonts w:ascii="宋体"/>
                <w:color w:val="000000"/>
                <w:kern w:val="0"/>
                <w:sz w:val="18"/>
                <w:szCs w:val="18"/>
              </w:rPr>
              <w:t>41.53</w:t>
            </w:r>
          </w:p>
        </w:tc>
        <w:tc>
          <w:tcPr>
            <w:tcW w:w="0" w:type="auto"/>
            <w:vAlign w:val="center"/>
          </w:tcPr>
          <w:p w14:paraId="2A7B5AFE">
            <w:pPr>
              <w:widowControl/>
              <w:jc w:val="center"/>
              <w:rPr>
                <w:rFonts w:ascii="宋体"/>
                <w:color w:val="000000"/>
                <w:kern w:val="0"/>
                <w:sz w:val="18"/>
                <w:szCs w:val="18"/>
              </w:rPr>
            </w:pPr>
            <w:r>
              <w:rPr>
                <w:rFonts w:ascii="宋体"/>
                <w:color w:val="000000"/>
                <w:kern w:val="0"/>
                <w:sz w:val="18"/>
                <w:szCs w:val="18"/>
              </w:rPr>
              <w:t>2576.7</w:t>
            </w:r>
          </w:p>
        </w:tc>
        <w:tc>
          <w:tcPr>
            <w:tcW w:w="0" w:type="auto"/>
            <w:vAlign w:val="center"/>
          </w:tcPr>
          <w:p w14:paraId="595E9358">
            <w:pPr>
              <w:widowControl/>
              <w:jc w:val="center"/>
              <w:rPr>
                <w:rFonts w:ascii="宋体"/>
                <w:color w:val="000000"/>
                <w:kern w:val="0"/>
                <w:sz w:val="18"/>
                <w:szCs w:val="18"/>
              </w:rPr>
            </w:pPr>
            <w:r>
              <w:rPr>
                <w:rFonts w:ascii="宋体"/>
                <w:color w:val="000000"/>
                <w:kern w:val="0"/>
                <w:sz w:val="18"/>
                <w:szCs w:val="18"/>
              </w:rPr>
              <w:t>0.16</w:t>
            </w:r>
          </w:p>
        </w:tc>
        <w:tc>
          <w:tcPr>
            <w:tcW w:w="0" w:type="auto"/>
            <w:vAlign w:val="center"/>
          </w:tcPr>
          <w:p w14:paraId="1C478557">
            <w:pPr>
              <w:widowControl/>
              <w:jc w:val="center"/>
              <w:rPr>
                <w:rFonts w:ascii="宋体"/>
                <w:color w:val="000000"/>
                <w:kern w:val="0"/>
                <w:sz w:val="18"/>
                <w:szCs w:val="18"/>
              </w:rPr>
            </w:pPr>
            <w:r>
              <w:rPr>
                <w:rFonts w:ascii="宋体"/>
                <w:color w:val="000000"/>
                <w:kern w:val="0"/>
                <w:sz w:val="18"/>
                <w:szCs w:val="18"/>
              </w:rPr>
              <w:t>113.32</w:t>
            </w:r>
          </w:p>
        </w:tc>
        <w:tc>
          <w:tcPr>
            <w:tcW w:w="0" w:type="auto"/>
            <w:vAlign w:val="center"/>
          </w:tcPr>
          <w:p w14:paraId="7ED3236F">
            <w:pPr>
              <w:widowControl/>
              <w:jc w:val="center"/>
              <w:rPr>
                <w:rFonts w:ascii="宋体"/>
                <w:color w:val="000000"/>
                <w:kern w:val="0"/>
                <w:sz w:val="18"/>
                <w:szCs w:val="18"/>
              </w:rPr>
            </w:pPr>
            <w:r>
              <w:rPr>
                <w:rFonts w:ascii="宋体"/>
                <w:color w:val="000000"/>
                <w:kern w:val="0"/>
                <w:sz w:val="18"/>
                <w:szCs w:val="18"/>
              </w:rPr>
              <w:t>2696.8</w:t>
            </w:r>
          </w:p>
        </w:tc>
      </w:tr>
      <w:tr w14:paraId="52C23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69FEFF46">
            <w:pPr>
              <w:widowControl/>
              <w:jc w:val="center"/>
              <w:rPr>
                <w:rFonts w:ascii="宋体"/>
                <w:color w:val="000000"/>
                <w:kern w:val="0"/>
                <w:sz w:val="18"/>
                <w:szCs w:val="18"/>
              </w:rPr>
            </w:pPr>
            <w:r>
              <w:rPr>
                <w:rFonts w:ascii="宋体"/>
                <w:color w:val="000000"/>
                <w:kern w:val="0"/>
                <w:sz w:val="18"/>
                <w:szCs w:val="18"/>
              </w:rPr>
              <w:t>0.009</w:t>
            </w:r>
          </w:p>
        </w:tc>
        <w:tc>
          <w:tcPr>
            <w:tcW w:w="0" w:type="auto"/>
            <w:vAlign w:val="center"/>
          </w:tcPr>
          <w:p w14:paraId="769413AB">
            <w:pPr>
              <w:widowControl/>
              <w:jc w:val="center"/>
              <w:rPr>
                <w:rFonts w:ascii="宋体"/>
                <w:color w:val="000000"/>
                <w:kern w:val="0"/>
                <w:sz w:val="18"/>
                <w:szCs w:val="18"/>
              </w:rPr>
            </w:pPr>
            <w:r>
              <w:rPr>
                <w:rFonts w:ascii="宋体"/>
                <w:color w:val="000000"/>
                <w:kern w:val="0"/>
                <w:sz w:val="18"/>
                <w:szCs w:val="18"/>
              </w:rPr>
              <w:t>43.79</w:t>
            </w:r>
          </w:p>
        </w:tc>
        <w:tc>
          <w:tcPr>
            <w:tcW w:w="0" w:type="auto"/>
            <w:vAlign w:val="center"/>
          </w:tcPr>
          <w:p w14:paraId="29C36EE6">
            <w:pPr>
              <w:widowControl/>
              <w:jc w:val="center"/>
              <w:rPr>
                <w:rFonts w:ascii="宋体"/>
                <w:color w:val="000000"/>
                <w:kern w:val="0"/>
                <w:sz w:val="18"/>
                <w:szCs w:val="18"/>
              </w:rPr>
            </w:pPr>
            <w:r>
              <w:rPr>
                <w:rFonts w:ascii="宋体"/>
                <w:color w:val="000000"/>
                <w:kern w:val="0"/>
                <w:sz w:val="18"/>
                <w:szCs w:val="18"/>
              </w:rPr>
              <w:t>2580.8</w:t>
            </w:r>
          </w:p>
        </w:tc>
        <w:tc>
          <w:tcPr>
            <w:tcW w:w="0" w:type="auto"/>
            <w:vAlign w:val="center"/>
          </w:tcPr>
          <w:p w14:paraId="4982370F">
            <w:pPr>
              <w:widowControl/>
              <w:jc w:val="center"/>
              <w:rPr>
                <w:rFonts w:ascii="宋体"/>
                <w:color w:val="000000"/>
                <w:kern w:val="0"/>
                <w:sz w:val="18"/>
                <w:szCs w:val="18"/>
              </w:rPr>
            </w:pPr>
            <w:r>
              <w:rPr>
                <w:rFonts w:ascii="宋体"/>
                <w:color w:val="000000"/>
                <w:kern w:val="0"/>
                <w:sz w:val="18"/>
                <w:szCs w:val="18"/>
              </w:rPr>
              <w:t>0.18</w:t>
            </w:r>
          </w:p>
        </w:tc>
        <w:tc>
          <w:tcPr>
            <w:tcW w:w="0" w:type="auto"/>
            <w:vAlign w:val="center"/>
          </w:tcPr>
          <w:p w14:paraId="23871B8F">
            <w:pPr>
              <w:widowControl/>
              <w:jc w:val="center"/>
              <w:rPr>
                <w:rFonts w:ascii="宋体"/>
                <w:color w:val="000000"/>
                <w:kern w:val="0"/>
                <w:sz w:val="18"/>
                <w:szCs w:val="18"/>
              </w:rPr>
            </w:pPr>
            <w:r>
              <w:rPr>
                <w:rFonts w:ascii="宋体"/>
                <w:color w:val="000000"/>
                <w:kern w:val="0"/>
                <w:sz w:val="18"/>
                <w:szCs w:val="18"/>
              </w:rPr>
              <w:t>116.93</w:t>
            </w:r>
          </w:p>
        </w:tc>
        <w:tc>
          <w:tcPr>
            <w:tcW w:w="0" w:type="auto"/>
            <w:vAlign w:val="center"/>
          </w:tcPr>
          <w:p w14:paraId="11390003">
            <w:pPr>
              <w:widowControl/>
              <w:jc w:val="center"/>
              <w:rPr>
                <w:rFonts w:ascii="宋体"/>
                <w:color w:val="000000"/>
                <w:kern w:val="0"/>
                <w:sz w:val="18"/>
                <w:szCs w:val="18"/>
              </w:rPr>
            </w:pPr>
            <w:r>
              <w:rPr>
                <w:rFonts w:ascii="宋体"/>
                <w:color w:val="000000"/>
                <w:kern w:val="0"/>
                <w:sz w:val="18"/>
                <w:szCs w:val="18"/>
              </w:rPr>
              <w:t>2702.1</w:t>
            </w:r>
          </w:p>
        </w:tc>
      </w:tr>
      <w:tr w14:paraId="537A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092D4B8">
            <w:pPr>
              <w:widowControl/>
              <w:jc w:val="center"/>
              <w:rPr>
                <w:rFonts w:ascii="宋体"/>
                <w:color w:val="000000"/>
                <w:kern w:val="0"/>
                <w:sz w:val="18"/>
                <w:szCs w:val="18"/>
              </w:rPr>
            </w:pPr>
            <w:r>
              <w:rPr>
                <w:rFonts w:ascii="宋体"/>
                <w:color w:val="000000"/>
                <w:kern w:val="0"/>
                <w:sz w:val="18"/>
                <w:szCs w:val="18"/>
              </w:rPr>
              <w:t>0.010</w:t>
            </w:r>
          </w:p>
        </w:tc>
        <w:tc>
          <w:tcPr>
            <w:tcW w:w="0" w:type="auto"/>
            <w:vAlign w:val="center"/>
          </w:tcPr>
          <w:p w14:paraId="1BF73FE8">
            <w:pPr>
              <w:widowControl/>
              <w:jc w:val="center"/>
              <w:rPr>
                <w:rFonts w:ascii="宋体"/>
                <w:color w:val="000000"/>
                <w:kern w:val="0"/>
                <w:sz w:val="18"/>
                <w:szCs w:val="18"/>
              </w:rPr>
            </w:pPr>
            <w:r>
              <w:rPr>
                <w:rFonts w:ascii="宋体"/>
                <w:color w:val="000000"/>
                <w:kern w:val="0"/>
                <w:sz w:val="18"/>
                <w:szCs w:val="18"/>
              </w:rPr>
              <w:t>45.83</w:t>
            </w:r>
          </w:p>
        </w:tc>
        <w:tc>
          <w:tcPr>
            <w:tcW w:w="0" w:type="auto"/>
            <w:vAlign w:val="center"/>
          </w:tcPr>
          <w:p w14:paraId="775B6F6F">
            <w:pPr>
              <w:widowControl/>
              <w:jc w:val="center"/>
              <w:rPr>
                <w:rFonts w:ascii="宋体"/>
                <w:color w:val="000000"/>
                <w:kern w:val="0"/>
                <w:sz w:val="18"/>
                <w:szCs w:val="18"/>
              </w:rPr>
            </w:pPr>
            <w:r>
              <w:rPr>
                <w:rFonts w:ascii="宋体"/>
                <w:color w:val="000000"/>
                <w:kern w:val="0"/>
                <w:sz w:val="18"/>
                <w:szCs w:val="18"/>
              </w:rPr>
              <w:t>2584.4</w:t>
            </w:r>
          </w:p>
        </w:tc>
        <w:tc>
          <w:tcPr>
            <w:tcW w:w="0" w:type="auto"/>
            <w:vAlign w:val="center"/>
          </w:tcPr>
          <w:p w14:paraId="09CEFDF6">
            <w:pPr>
              <w:widowControl/>
              <w:jc w:val="center"/>
              <w:rPr>
                <w:rFonts w:ascii="宋体"/>
                <w:color w:val="000000"/>
                <w:kern w:val="0"/>
                <w:sz w:val="18"/>
                <w:szCs w:val="18"/>
              </w:rPr>
            </w:pPr>
            <w:r>
              <w:rPr>
                <w:rFonts w:ascii="宋体"/>
                <w:color w:val="000000"/>
                <w:kern w:val="0"/>
                <w:sz w:val="18"/>
                <w:szCs w:val="18"/>
              </w:rPr>
              <w:t>0.20</w:t>
            </w:r>
          </w:p>
        </w:tc>
        <w:tc>
          <w:tcPr>
            <w:tcW w:w="0" w:type="auto"/>
            <w:vAlign w:val="center"/>
          </w:tcPr>
          <w:p w14:paraId="64F16F34">
            <w:pPr>
              <w:widowControl/>
              <w:jc w:val="center"/>
              <w:rPr>
                <w:rFonts w:ascii="宋体"/>
                <w:color w:val="000000"/>
                <w:kern w:val="0"/>
                <w:sz w:val="18"/>
                <w:szCs w:val="18"/>
              </w:rPr>
            </w:pPr>
            <w:r>
              <w:rPr>
                <w:rFonts w:ascii="宋体"/>
                <w:color w:val="000000"/>
                <w:kern w:val="0"/>
                <w:sz w:val="18"/>
                <w:szCs w:val="18"/>
              </w:rPr>
              <w:t>120.23</w:t>
            </w:r>
          </w:p>
        </w:tc>
        <w:tc>
          <w:tcPr>
            <w:tcW w:w="0" w:type="auto"/>
            <w:vAlign w:val="center"/>
          </w:tcPr>
          <w:p w14:paraId="1D43F782">
            <w:pPr>
              <w:widowControl/>
              <w:jc w:val="center"/>
              <w:rPr>
                <w:rFonts w:ascii="宋体"/>
                <w:color w:val="000000"/>
                <w:kern w:val="0"/>
                <w:sz w:val="18"/>
                <w:szCs w:val="18"/>
              </w:rPr>
            </w:pPr>
            <w:r>
              <w:rPr>
                <w:rFonts w:ascii="宋体"/>
                <w:color w:val="000000"/>
                <w:kern w:val="0"/>
                <w:sz w:val="18"/>
                <w:szCs w:val="18"/>
              </w:rPr>
              <w:t>2706.9</w:t>
            </w:r>
          </w:p>
        </w:tc>
      </w:tr>
      <w:tr w14:paraId="2ABBA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2EC8E007">
            <w:pPr>
              <w:widowControl/>
              <w:jc w:val="center"/>
              <w:rPr>
                <w:rFonts w:ascii="宋体"/>
                <w:color w:val="000000"/>
                <w:kern w:val="0"/>
                <w:sz w:val="18"/>
                <w:szCs w:val="18"/>
              </w:rPr>
            </w:pPr>
            <w:r>
              <w:rPr>
                <w:rFonts w:ascii="宋体"/>
                <w:color w:val="000000"/>
                <w:kern w:val="0"/>
                <w:sz w:val="18"/>
                <w:szCs w:val="18"/>
              </w:rPr>
              <w:t>0.015</w:t>
            </w:r>
          </w:p>
        </w:tc>
        <w:tc>
          <w:tcPr>
            <w:tcW w:w="0" w:type="auto"/>
            <w:vAlign w:val="center"/>
          </w:tcPr>
          <w:p w14:paraId="6B4739A4">
            <w:pPr>
              <w:widowControl/>
              <w:jc w:val="center"/>
              <w:rPr>
                <w:rFonts w:ascii="宋体"/>
                <w:color w:val="000000"/>
                <w:kern w:val="0"/>
                <w:sz w:val="18"/>
                <w:szCs w:val="18"/>
              </w:rPr>
            </w:pPr>
            <w:r>
              <w:rPr>
                <w:rFonts w:ascii="宋体"/>
                <w:color w:val="000000"/>
                <w:kern w:val="0"/>
                <w:sz w:val="18"/>
                <w:szCs w:val="18"/>
              </w:rPr>
              <w:t>54.00</w:t>
            </w:r>
          </w:p>
        </w:tc>
        <w:tc>
          <w:tcPr>
            <w:tcW w:w="0" w:type="auto"/>
            <w:vAlign w:val="center"/>
          </w:tcPr>
          <w:p w14:paraId="267B4543">
            <w:pPr>
              <w:widowControl/>
              <w:jc w:val="center"/>
              <w:rPr>
                <w:rFonts w:ascii="宋体"/>
                <w:color w:val="000000"/>
                <w:kern w:val="0"/>
                <w:sz w:val="18"/>
                <w:szCs w:val="18"/>
              </w:rPr>
            </w:pPr>
            <w:r>
              <w:rPr>
                <w:rFonts w:ascii="宋体"/>
                <w:color w:val="000000"/>
                <w:kern w:val="0"/>
                <w:sz w:val="18"/>
                <w:szCs w:val="18"/>
              </w:rPr>
              <w:t>2598.9</w:t>
            </w:r>
          </w:p>
        </w:tc>
        <w:tc>
          <w:tcPr>
            <w:tcW w:w="0" w:type="auto"/>
            <w:vAlign w:val="center"/>
          </w:tcPr>
          <w:p w14:paraId="621CD868">
            <w:pPr>
              <w:widowControl/>
              <w:jc w:val="center"/>
              <w:rPr>
                <w:rFonts w:ascii="宋体"/>
                <w:color w:val="000000"/>
                <w:kern w:val="0"/>
                <w:sz w:val="18"/>
                <w:szCs w:val="18"/>
              </w:rPr>
            </w:pPr>
            <w:r>
              <w:rPr>
                <w:rFonts w:ascii="宋体"/>
                <w:color w:val="000000"/>
                <w:kern w:val="0"/>
                <w:sz w:val="18"/>
                <w:szCs w:val="18"/>
              </w:rPr>
              <w:t>0.25</w:t>
            </w:r>
          </w:p>
        </w:tc>
        <w:tc>
          <w:tcPr>
            <w:tcW w:w="0" w:type="auto"/>
            <w:vAlign w:val="center"/>
          </w:tcPr>
          <w:p w14:paraId="07A6E90C">
            <w:pPr>
              <w:widowControl/>
              <w:jc w:val="center"/>
              <w:rPr>
                <w:rFonts w:ascii="宋体"/>
                <w:color w:val="000000"/>
                <w:kern w:val="0"/>
                <w:sz w:val="18"/>
                <w:szCs w:val="18"/>
              </w:rPr>
            </w:pPr>
            <w:r>
              <w:rPr>
                <w:rFonts w:ascii="宋体"/>
                <w:color w:val="000000"/>
                <w:kern w:val="0"/>
                <w:sz w:val="18"/>
                <w:szCs w:val="18"/>
              </w:rPr>
              <w:t>127.43</w:t>
            </w:r>
          </w:p>
        </w:tc>
        <w:tc>
          <w:tcPr>
            <w:tcW w:w="0" w:type="auto"/>
            <w:vAlign w:val="center"/>
          </w:tcPr>
          <w:p w14:paraId="29472DFA">
            <w:pPr>
              <w:widowControl/>
              <w:jc w:val="center"/>
              <w:rPr>
                <w:rFonts w:ascii="宋体"/>
                <w:color w:val="000000"/>
                <w:kern w:val="0"/>
                <w:sz w:val="18"/>
                <w:szCs w:val="18"/>
              </w:rPr>
            </w:pPr>
            <w:r>
              <w:rPr>
                <w:rFonts w:ascii="宋体"/>
                <w:color w:val="000000"/>
                <w:kern w:val="0"/>
                <w:sz w:val="18"/>
                <w:szCs w:val="18"/>
              </w:rPr>
              <w:t>2717.2</w:t>
            </w:r>
          </w:p>
        </w:tc>
      </w:tr>
      <w:tr w14:paraId="4CCAB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7C1AED8E">
            <w:pPr>
              <w:widowControl/>
              <w:jc w:val="center"/>
              <w:rPr>
                <w:rFonts w:ascii="宋体"/>
                <w:color w:val="000000"/>
                <w:kern w:val="0"/>
                <w:sz w:val="18"/>
                <w:szCs w:val="18"/>
              </w:rPr>
            </w:pPr>
            <w:r>
              <w:rPr>
                <w:rFonts w:ascii="宋体"/>
                <w:color w:val="000000"/>
                <w:kern w:val="0"/>
                <w:sz w:val="18"/>
                <w:szCs w:val="18"/>
              </w:rPr>
              <w:t>0.020</w:t>
            </w:r>
          </w:p>
        </w:tc>
        <w:tc>
          <w:tcPr>
            <w:tcW w:w="0" w:type="auto"/>
            <w:vAlign w:val="center"/>
          </w:tcPr>
          <w:p w14:paraId="30185C85">
            <w:pPr>
              <w:widowControl/>
              <w:jc w:val="center"/>
              <w:rPr>
                <w:rFonts w:ascii="宋体"/>
                <w:color w:val="000000"/>
                <w:kern w:val="0"/>
                <w:sz w:val="18"/>
                <w:szCs w:val="18"/>
              </w:rPr>
            </w:pPr>
            <w:r>
              <w:rPr>
                <w:rFonts w:ascii="宋体"/>
                <w:color w:val="000000"/>
                <w:kern w:val="0"/>
                <w:sz w:val="18"/>
                <w:szCs w:val="18"/>
              </w:rPr>
              <w:t>60.09</w:t>
            </w:r>
          </w:p>
        </w:tc>
        <w:tc>
          <w:tcPr>
            <w:tcW w:w="0" w:type="auto"/>
            <w:vAlign w:val="center"/>
          </w:tcPr>
          <w:p w14:paraId="31A21E94">
            <w:pPr>
              <w:widowControl/>
              <w:jc w:val="center"/>
              <w:rPr>
                <w:rFonts w:ascii="宋体"/>
                <w:color w:val="000000"/>
                <w:kern w:val="0"/>
                <w:sz w:val="18"/>
                <w:szCs w:val="18"/>
              </w:rPr>
            </w:pPr>
            <w:r>
              <w:rPr>
                <w:rFonts w:ascii="宋体"/>
                <w:color w:val="000000"/>
                <w:kern w:val="0"/>
                <w:sz w:val="18"/>
                <w:szCs w:val="18"/>
              </w:rPr>
              <w:t>2609.6</w:t>
            </w:r>
          </w:p>
        </w:tc>
        <w:tc>
          <w:tcPr>
            <w:tcW w:w="0" w:type="auto"/>
            <w:vAlign w:val="center"/>
          </w:tcPr>
          <w:p w14:paraId="337BD973">
            <w:pPr>
              <w:widowControl/>
              <w:jc w:val="center"/>
              <w:rPr>
                <w:rFonts w:ascii="宋体"/>
                <w:color w:val="000000"/>
                <w:kern w:val="0"/>
                <w:sz w:val="18"/>
                <w:szCs w:val="18"/>
              </w:rPr>
            </w:pPr>
            <w:r>
              <w:rPr>
                <w:rFonts w:ascii="宋体"/>
                <w:color w:val="000000"/>
                <w:kern w:val="0"/>
                <w:sz w:val="18"/>
                <w:szCs w:val="18"/>
              </w:rPr>
              <w:t>0.30</w:t>
            </w:r>
          </w:p>
        </w:tc>
        <w:tc>
          <w:tcPr>
            <w:tcW w:w="0" w:type="auto"/>
            <w:vAlign w:val="center"/>
          </w:tcPr>
          <w:p w14:paraId="3151E7C5">
            <w:pPr>
              <w:widowControl/>
              <w:jc w:val="center"/>
              <w:rPr>
                <w:rFonts w:ascii="宋体"/>
                <w:color w:val="000000"/>
                <w:kern w:val="0"/>
                <w:sz w:val="18"/>
                <w:szCs w:val="18"/>
              </w:rPr>
            </w:pPr>
            <w:r>
              <w:rPr>
                <w:rFonts w:ascii="宋体"/>
                <w:color w:val="000000"/>
                <w:kern w:val="0"/>
                <w:sz w:val="18"/>
                <w:szCs w:val="18"/>
              </w:rPr>
              <w:t>133.54</w:t>
            </w:r>
          </w:p>
        </w:tc>
        <w:tc>
          <w:tcPr>
            <w:tcW w:w="0" w:type="auto"/>
            <w:vAlign w:val="center"/>
          </w:tcPr>
          <w:p w14:paraId="2E3545FC">
            <w:pPr>
              <w:widowControl/>
              <w:jc w:val="center"/>
              <w:rPr>
                <w:rFonts w:ascii="宋体"/>
                <w:color w:val="000000"/>
                <w:kern w:val="0"/>
                <w:sz w:val="18"/>
                <w:szCs w:val="18"/>
              </w:rPr>
            </w:pPr>
            <w:r>
              <w:rPr>
                <w:rFonts w:ascii="宋体"/>
                <w:color w:val="000000"/>
                <w:kern w:val="0"/>
                <w:sz w:val="18"/>
                <w:szCs w:val="18"/>
              </w:rPr>
              <w:t>2725.5</w:t>
            </w:r>
          </w:p>
        </w:tc>
      </w:tr>
      <w:tr w14:paraId="4D155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16F858FC">
            <w:pPr>
              <w:widowControl/>
              <w:jc w:val="center"/>
              <w:rPr>
                <w:rFonts w:ascii="宋体"/>
                <w:color w:val="000000"/>
                <w:kern w:val="0"/>
                <w:sz w:val="18"/>
                <w:szCs w:val="18"/>
              </w:rPr>
            </w:pPr>
            <w:r>
              <w:rPr>
                <w:rFonts w:ascii="宋体"/>
                <w:color w:val="000000"/>
                <w:kern w:val="0"/>
                <w:sz w:val="18"/>
                <w:szCs w:val="18"/>
              </w:rPr>
              <w:t>0.025</w:t>
            </w:r>
          </w:p>
        </w:tc>
        <w:tc>
          <w:tcPr>
            <w:tcW w:w="0" w:type="auto"/>
            <w:vAlign w:val="center"/>
          </w:tcPr>
          <w:p w14:paraId="507A73AB">
            <w:pPr>
              <w:widowControl/>
              <w:jc w:val="center"/>
              <w:rPr>
                <w:rFonts w:ascii="宋体"/>
                <w:color w:val="000000"/>
                <w:kern w:val="0"/>
                <w:sz w:val="18"/>
                <w:szCs w:val="18"/>
              </w:rPr>
            </w:pPr>
            <w:r>
              <w:rPr>
                <w:rFonts w:ascii="宋体"/>
                <w:color w:val="000000"/>
                <w:kern w:val="0"/>
                <w:sz w:val="18"/>
                <w:szCs w:val="18"/>
              </w:rPr>
              <w:t>64.99</w:t>
            </w:r>
          </w:p>
        </w:tc>
        <w:tc>
          <w:tcPr>
            <w:tcW w:w="0" w:type="auto"/>
            <w:vAlign w:val="center"/>
          </w:tcPr>
          <w:p w14:paraId="04B442D6">
            <w:pPr>
              <w:widowControl/>
              <w:jc w:val="center"/>
              <w:rPr>
                <w:rFonts w:ascii="宋体"/>
                <w:color w:val="000000"/>
                <w:kern w:val="0"/>
                <w:sz w:val="18"/>
                <w:szCs w:val="18"/>
              </w:rPr>
            </w:pPr>
            <w:r>
              <w:rPr>
                <w:rFonts w:ascii="宋体"/>
                <w:color w:val="000000"/>
                <w:kern w:val="0"/>
                <w:sz w:val="18"/>
                <w:szCs w:val="18"/>
              </w:rPr>
              <w:t>2618.1</w:t>
            </w:r>
          </w:p>
        </w:tc>
        <w:tc>
          <w:tcPr>
            <w:tcW w:w="0" w:type="auto"/>
            <w:vAlign w:val="center"/>
          </w:tcPr>
          <w:p w14:paraId="1274CBCF">
            <w:pPr>
              <w:widowControl/>
              <w:jc w:val="center"/>
              <w:rPr>
                <w:rFonts w:ascii="宋体"/>
                <w:color w:val="000000"/>
                <w:kern w:val="0"/>
                <w:sz w:val="18"/>
                <w:szCs w:val="18"/>
              </w:rPr>
            </w:pPr>
            <w:r>
              <w:rPr>
                <w:rFonts w:ascii="宋体"/>
                <w:color w:val="000000"/>
                <w:kern w:val="0"/>
                <w:sz w:val="18"/>
                <w:szCs w:val="18"/>
              </w:rPr>
              <w:t>0.35</w:t>
            </w:r>
          </w:p>
        </w:tc>
        <w:tc>
          <w:tcPr>
            <w:tcW w:w="0" w:type="auto"/>
            <w:vAlign w:val="center"/>
          </w:tcPr>
          <w:p w14:paraId="25BB834A">
            <w:pPr>
              <w:widowControl/>
              <w:jc w:val="center"/>
              <w:rPr>
                <w:rFonts w:ascii="宋体"/>
                <w:color w:val="000000"/>
                <w:kern w:val="0"/>
                <w:sz w:val="18"/>
                <w:szCs w:val="18"/>
              </w:rPr>
            </w:pPr>
            <w:r>
              <w:rPr>
                <w:rFonts w:ascii="宋体"/>
                <w:color w:val="000000"/>
                <w:kern w:val="0"/>
                <w:sz w:val="18"/>
                <w:szCs w:val="18"/>
              </w:rPr>
              <w:t>138.88</w:t>
            </w:r>
          </w:p>
        </w:tc>
        <w:tc>
          <w:tcPr>
            <w:tcW w:w="0" w:type="auto"/>
            <w:vAlign w:val="center"/>
          </w:tcPr>
          <w:p w14:paraId="25A8857A">
            <w:pPr>
              <w:widowControl/>
              <w:jc w:val="center"/>
              <w:rPr>
                <w:rFonts w:ascii="宋体"/>
                <w:color w:val="000000"/>
                <w:kern w:val="0"/>
                <w:sz w:val="18"/>
                <w:szCs w:val="18"/>
              </w:rPr>
            </w:pPr>
            <w:r>
              <w:rPr>
                <w:rFonts w:ascii="宋体"/>
                <w:color w:val="000000"/>
                <w:kern w:val="0"/>
                <w:sz w:val="18"/>
                <w:szCs w:val="18"/>
              </w:rPr>
              <w:t>2732.5</w:t>
            </w:r>
          </w:p>
        </w:tc>
      </w:tr>
      <w:tr w14:paraId="0AFA4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47214968">
            <w:pPr>
              <w:widowControl/>
              <w:jc w:val="center"/>
              <w:rPr>
                <w:rFonts w:ascii="宋体"/>
                <w:color w:val="000000"/>
                <w:kern w:val="0"/>
                <w:sz w:val="18"/>
                <w:szCs w:val="18"/>
              </w:rPr>
            </w:pPr>
            <w:r>
              <w:rPr>
                <w:rFonts w:ascii="宋体"/>
                <w:color w:val="000000"/>
                <w:kern w:val="0"/>
                <w:sz w:val="18"/>
                <w:szCs w:val="18"/>
              </w:rPr>
              <w:t>0.030</w:t>
            </w:r>
          </w:p>
        </w:tc>
        <w:tc>
          <w:tcPr>
            <w:tcW w:w="0" w:type="auto"/>
            <w:vAlign w:val="center"/>
          </w:tcPr>
          <w:p w14:paraId="630A0421">
            <w:pPr>
              <w:widowControl/>
              <w:jc w:val="center"/>
              <w:rPr>
                <w:rFonts w:ascii="宋体"/>
                <w:color w:val="000000"/>
                <w:kern w:val="0"/>
                <w:sz w:val="18"/>
                <w:szCs w:val="18"/>
              </w:rPr>
            </w:pPr>
            <w:r>
              <w:rPr>
                <w:rFonts w:ascii="宋体"/>
                <w:color w:val="000000"/>
                <w:kern w:val="0"/>
                <w:sz w:val="18"/>
                <w:szCs w:val="18"/>
              </w:rPr>
              <w:t>69.12</w:t>
            </w:r>
          </w:p>
        </w:tc>
        <w:tc>
          <w:tcPr>
            <w:tcW w:w="0" w:type="auto"/>
            <w:vAlign w:val="center"/>
          </w:tcPr>
          <w:p w14:paraId="124D4EAB">
            <w:pPr>
              <w:widowControl/>
              <w:jc w:val="center"/>
              <w:rPr>
                <w:rFonts w:ascii="宋体"/>
                <w:color w:val="000000"/>
                <w:kern w:val="0"/>
                <w:sz w:val="18"/>
                <w:szCs w:val="18"/>
              </w:rPr>
            </w:pPr>
            <w:r>
              <w:rPr>
                <w:rFonts w:ascii="宋体"/>
                <w:color w:val="000000"/>
                <w:kern w:val="0"/>
                <w:sz w:val="18"/>
                <w:szCs w:val="18"/>
              </w:rPr>
              <w:t>2625.3</w:t>
            </w:r>
          </w:p>
        </w:tc>
        <w:tc>
          <w:tcPr>
            <w:tcW w:w="0" w:type="auto"/>
            <w:vAlign w:val="center"/>
          </w:tcPr>
          <w:p w14:paraId="3ACFA015">
            <w:pPr>
              <w:widowControl/>
              <w:jc w:val="center"/>
              <w:rPr>
                <w:rFonts w:ascii="宋体"/>
                <w:color w:val="000000"/>
                <w:kern w:val="0"/>
                <w:sz w:val="18"/>
                <w:szCs w:val="18"/>
              </w:rPr>
            </w:pPr>
            <w:r>
              <w:rPr>
                <w:rFonts w:ascii="宋体"/>
                <w:color w:val="000000"/>
                <w:kern w:val="0"/>
                <w:sz w:val="18"/>
                <w:szCs w:val="18"/>
              </w:rPr>
              <w:t>0.40</w:t>
            </w:r>
          </w:p>
        </w:tc>
        <w:tc>
          <w:tcPr>
            <w:tcW w:w="0" w:type="auto"/>
            <w:vAlign w:val="center"/>
          </w:tcPr>
          <w:p w14:paraId="4A3D14AE">
            <w:pPr>
              <w:widowControl/>
              <w:jc w:val="center"/>
              <w:rPr>
                <w:rFonts w:ascii="宋体"/>
                <w:color w:val="000000"/>
                <w:kern w:val="0"/>
                <w:sz w:val="18"/>
                <w:szCs w:val="18"/>
              </w:rPr>
            </w:pPr>
            <w:r>
              <w:rPr>
                <w:rFonts w:ascii="宋体"/>
                <w:color w:val="000000"/>
                <w:kern w:val="0"/>
                <w:sz w:val="18"/>
                <w:szCs w:val="18"/>
              </w:rPr>
              <w:t>143.62</w:t>
            </w:r>
          </w:p>
        </w:tc>
        <w:tc>
          <w:tcPr>
            <w:tcW w:w="0" w:type="auto"/>
            <w:vAlign w:val="center"/>
          </w:tcPr>
          <w:p w14:paraId="244F22E4">
            <w:pPr>
              <w:widowControl/>
              <w:jc w:val="center"/>
              <w:rPr>
                <w:rFonts w:ascii="宋体"/>
                <w:color w:val="000000"/>
                <w:kern w:val="0"/>
                <w:sz w:val="18"/>
                <w:szCs w:val="18"/>
              </w:rPr>
            </w:pPr>
            <w:r>
              <w:rPr>
                <w:rFonts w:ascii="宋体"/>
                <w:color w:val="000000"/>
                <w:kern w:val="0"/>
                <w:sz w:val="18"/>
                <w:szCs w:val="18"/>
              </w:rPr>
              <w:t>2738.5</w:t>
            </w:r>
          </w:p>
        </w:tc>
      </w:tr>
      <w:tr w14:paraId="392AE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3EEF7BBF">
            <w:pPr>
              <w:widowControl/>
              <w:jc w:val="center"/>
              <w:rPr>
                <w:rFonts w:ascii="宋体"/>
                <w:color w:val="000000"/>
                <w:kern w:val="0"/>
                <w:sz w:val="18"/>
                <w:szCs w:val="18"/>
              </w:rPr>
            </w:pPr>
            <w:r>
              <w:rPr>
                <w:rFonts w:ascii="宋体"/>
                <w:color w:val="000000"/>
                <w:kern w:val="0"/>
                <w:sz w:val="18"/>
                <w:szCs w:val="18"/>
              </w:rPr>
              <w:t>0.040</w:t>
            </w:r>
          </w:p>
        </w:tc>
        <w:tc>
          <w:tcPr>
            <w:tcW w:w="0" w:type="auto"/>
            <w:vAlign w:val="center"/>
          </w:tcPr>
          <w:p w14:paraId="046B2289">
            <w:pPr>
              <w:widowControl/>
              <w:jc w:val="center"/>
              <w:rPr>
                <w:rFonts w:ascii="宋体"/>
                <w:color w:val="000000"/>
                <w:kern w:val="0"/>
                <w:sz w:val="18"/>
                <w:szCs w:val="18"/>
              </w:rPr>
            </w:pPr>
            <w:r>
              <w:rPr>
                <w:rFonts w:ascii="宋体"/>
                <w:color w:val="000000"/>
                <w:kern w:val="0"/>
                <w:sz w:val="18"/>
                <w:szCs w:val="18"/>
              </w:rPr>
              <w:t>75.89</w:t>
            </w:r>
          </w:p>
        </w:tc>
        <w:tc>
          <w:tcPr>
            <w:tcW w:w="0" w:type="auto"/>
            <w:vAlign w:val="center"/>
          </w:tcPr>
          <w:p w14:paraId="1D189493">
            <w:pPr>
              <w:widowControl/>
              <w:jc w:val="center"/>
              <w:rPr>
                <w:rFonts w:ascii="宋体"/>
                <w:color w:val="000000"/>
                <w:kern w:val="0"/>
                <w:sz w:val="18"/>
                <w:szCs w:val="18"/>
              </w:rPr>
            </w:pPr>
            <w:r>
              <w:rPr>
                <w:rFonts w:ascii="宋体"/>
                <w:color w:val="000000"/>
                <w:kern w:val="0"/>
                <w:sz w:val="18"/>
                <w:szCs w:val="18"/>
              </w:rPr>
              <w:t>2636.8</w:t>
            </w:r>
          </w:p>
        </w:tc>
        <w:tc>
          <w:tcPr>
            <w:tcW w:w="0" w:type="auto"/>
            <w:vAlign w:val="center"/>
          </w:tcPr>
          <w:p w14:paraId="530884B9">
            <w:pPr>
              <w:widowControl/>
              <w:jc w:val="center"/>
              <w:rPr>
                <w:rFonts w:ascii="宋体"/>
                <w:color w:val="000000"/>
                <w:kern w:val="0"/>
                <w:sz w:val="18"/>
                <w:szCs w:val="18"/>
              </w:rPr>
            </w:pPr>
            <w:r>
              <w:rPr>
                <w:rFonts w:ascii="宋体"/>
                <w:color w:val="000000"/>
                <w:kern w:val="0"/>
                <w:sz w:val="18"/>
                <w:szCs w:val="18"/>
              </w:rPr>
              <w:t>0.45</w:t>
            </w:r>
          </w:p>
        </w:tc>
        <w:tc>
          <w:tcPr>
            <w:tcW w:w="0" w:type="auto"/>
            <w:vAlign w:val="center"/>
          </w:tcPr>
          <w:p w14:paraId="08D88554">
            <w:pPr>
              <w:widowControl/>
              <w:jc w:val="center"/>
              <w:rPr>
                <w:rFonts w:ascii="宋体"/>
                <w:color w:val="000000"/>
                <w:kern w:val="0"/>
                <w:sz w:val="18"/>
                <w:szCs w:val="18"/>
              </w:rPr>
            </w:pPr>
            <w:r>
              <w:rPr>
                <w:rFonts w:ascii="宋体"/>
                <w:color w:val="000000"/>
                <w:kern w:val="0"/>
                <w:sz w:val="18"/>
                <w:szCs w:val="18"/>
              </w:rPr>
              <w:t>147.92</w:t>
            </w:r>
          </w:p>
        </w:tc>
        <w:tc>
          <w:tcPr>
            <w:tcW w:w="0" w:type="auto"/>
            <w:vAlign w:val="center"/>
          </w:tcPr>
          <w:p w14:paraId="757F8C01">
            <w:pPr>
              <w:widowControl/>
              <w:jc w:val="center"/>
              <w:rPr>
                <w:rFonts w:ascii="宋体"/>
                <w:color w:val="000000"/>
                <w:kern w:val="0"/>
                <w:sz w:val="18"/>
                <w:szCs w:val="18"/>
              </w:rPr>
            </w:pPr>
            <w:r>
              <w:rPr>
                <w:rFonts w:ascii="宋体"/>
                <w:color w:val="000000"/>
                <w:kern w:val="0"/>
                <w:sz w:val="18"/>
                <w:szCs w:val="18"/>
              </w:rPr>
              <w:t>2743.8</w:t>
            </w:r>
          </w:p>
        </w:tc>
      </w:tr>
      <w:tr w14:paraId="0FF58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3EF20A52">
            <w:pPr>
              <w:widowControl/>
              <w:jc w:val="center"/>
              <w:rPr>
                <w:rFonts w:ascii="宋体"/>
                <w:color w:val="000000"/>
                <w:kern w:val="0"/>
                <w:sz w:val="18"/>
                <w:szCs w:val="18"/>
              </w:rPr>
            </w:pPr>
            <w:r>
              <w:rPr>
                <w:rFonts w:ascii="宋体"/>
                <w:color w:val="000000"/>
                <w:kern w:val="0"/>
                <w:sz w:val="18"/>
                <w:szCs w:val="18"/>
              </w:rPr>
              <w:t>0.050</w:t>
            </w:r>
          </w:p>
        </w:tc>
        <w:tc>
          <w:tcPr>
            <w:tcW w:w="0" w:type="auto"/>
            <w:vAlign w:val="center"/>
          </w:tcPr>
          <w:p w14:paraId="6682C9BF">
            <w:pPr>
              <w:widowControl/>
              <w:jc w:val="center"/>
              <w:rPr>
                <w:rFonts w:ascii="宋体"/>
                <w:color w:val="000000"/>
                <w:kern w:val="0"/>
                <w:sz w:val="18"/>
                <w:szCs w:val="18"/>
              </w:rPr>
            </w:pPr>
            <w:r>
              <w:rPr>
                <w:rFonts w:ascii="宋体"/>
                <w:color w:val="000000"/>
                <w:kern w:val="0"/>
                <w:sz w:val="18"/>
                <w:szCs w:val="18"/>
              </w:rPr>
              <w:t>81.35</w:t>
            </w:r>
          </w:p>
        </w:tc>
        <w:tc>
          <w:tcPr>
            <w:tcW w:w="0" w:type="auto"/>
            <w:vAlign w:val="center"/>
          </w:tcPr>
          <w:p w14:paraId="42829C0C">
            <w:pPr>
              <w:widowControl/>
              <w:jc w:val="center"/>
              <w:rPr>
                <w:rFonts w:ascii="宋体"/>
                <w:color w:val="000000"/>
                <w:kern w:val="0"/>
                <w:sz w:val="18"/>
                <w:szCs w:val="18"/>
              </w:rPr>
            </w:pPr>
            <w:r>
              <w:rPr>
                <w:rFonts w:ascii="宋体"/>
                <w:color w:val="000000"/>
                <w:kern w:val="0"/>
                <w:sz w:val="18"/>
                <w:szCs w:val="18"/>
              </w:rPr>
              <w:t>2645.0</w:t>
            </w:r>
          </w:p>
        </w:tc>
        <w:tc>
          <w:tcPr>
            <w:tcW w:w="0" w:type="auto"/>
            <w:vAlign w:val="center"/>
          </w:tcPr>
          <w:p w14:paraId="27A95546">
            <w:pPr>
              <w:widowControl/>
              <w:jc w:val="center"/>
              <w:rPr>
                <w:rFonts w:ascii="宋体"/>
                <w:color w:val="000000"/>
                <w:kern w:val="0"/>
                <w:sz w:val="18"/>
                <w:szCs w:val="18"/>
              </w:rPr>
            </w:pPr>
            <w:r>
              <w:rPr>
                <w:rFonts w:ascii="宋体"/>
                <w:color w:val="000000"/>
                <w:kern w:val="0"/>
                <w:sz w:val="18"/>
                <w:szCs w:val="18"/>
              </w:rPr>
              <w:t>0.50</w:t>
            </w:r>
          </w:p>
        </w:tc>
        <w:tc>
          <w:tcPr>
            <w:tcW w:w="0" w:type="auto"/>
            <w:vAlign w:val="center"/>
          </w:tcPr>
          <w:p w14:paraId="26391AE6">
            <w:pPr>
              <w:widowControl/>
              <w:jc w:val="center"/>
              <w:rPr>
                <w:rFonts w:ascii="宋体"/>
                <w:color w:val="000000"/>
                <w:kern w:val="0"/>
                <w:sz w:val="18"/>
                <w:szCs w:val="18"/>
              </w:rPr>
            </w:pPr>
            <w:r>
              <w:rPr>
                <w:rFonts w:ascii="宋体"/>
                <w:color w:val="000000"/>
                <w:kern w:val="0"/>
                <w:sz w:val="18"/>
                <w:szCs w:val="18"/>
              </w:rPr>
              <w:t>151.85</w:t>
            </w:r>
          </w:p>
        </w:tc>
        <w:tc>
          <w:tcPr>
            <w:tcW w:w="0" w:type="auto"/>
            <w:vAlign w:val="center"/>
          </w:tcPr>
          <w:p w14:paraId="77C9B36E">
            <w:pPr>
              <w:widowControl/>
              <w:jc w:val="center"/>
              <w:rPr>
                <w:rFonts w:ascii="宋体"/>
                <w:color w:val="000000"/>
                <w:kern w:val="0"/>
                <w:sz w:val="18"/>
                <w:szCs w:val="18"/>
              </w:rPr>
            </w:pPr>
            <w:r>
              <w:rPr>
                <w:rFonts w:ascii="宋体"/>
                <w:color w:val="000000"/>
                <w:kern w:val="0"/>
                <w:sz w:val="18"/>
                <w:szCs w:val="18"/>
              </w:rPr>
              <w:t>2748.5</w:t>
            </w:r>
          </w:p>
        </w:tc>
      </w:tr>
      <w:tr w14:paraId="5FB26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9456D89">
            <w:pPr>
              <w:widowControl/>
              <w:jc w:val="center"/>
              <w:rPr>
                <w:rFonts w:ascii="宋体"/>
                <w:color w:val="000000"/>
                <w:kern w:val="0"/>
                <w:sz w:val="18"/>
                <w:szCs w:val="18"/>
              </w:rPr>
            </w:pPr>
            <w:r>
              <w:rPr>
                <w:rFonts w:ascii="宋体"/>
                <w:color w:val="000000"/>
                <w:kern w:val="0"/>
                <w:sz w:val="18"/>
                <w:szCs w:val="18"/>
              </w:rPr>
              <w:t>0.60</w:t>
            </w:r>
          </w:p>
        </w:tc>
        <w:tc>
          <w:tcPr>
            <w:tcW w:w="0" w:type="auto"/>
            <w:vAlign w:val="center"/>
          </w:tcPr>
          <w:p w14:paraId="57881941">
            <w:pPr>
              <w:widowControl/>
              <w:jc w:val="center"/>
              <w:rPr>
                <w:rFonts w:ascii="宋体"/>
                <w:color w:val="000000"/>
                <w:kern w:val="0"/>
                <w:sz w:val="18"/>
                <w:szCs w:val="18"/>
              </w:rPr>
            </w:pPr>
            <w:r>
              <w:rPr>
                <w:rFonts w:ascii="宋体"/>
                <w:color w:val="000000"/>
                <w:kern w:val="0"/>
                <w:sz w:val="18"/>
                <w:szCs w:val="18"/>
              </w:rPr>
              <w:t>158.84</w:t>
            </w:r>
          </w:p>
        </w:tc>
        <w:tc>
          <w:tcPr>
            <w:tcW w:w="0" w:type="auto"/>
            <w:vAlign w:val="center"/>
          </w:tcPr>
          <w:p w14:paraId="1B3DAF74">
            <w:pPr>
              <w:widowControl/>
              <w:jc w:val="center"/>
              <w:rPr>
                <w:rFonts w:ascii="宋体"/>
                <w:color w:val="000000"/>
                <w:kern w:val="0"/>
                <w:sz w:val="18"/>
                <w:szCs w:val="18"/>
              </w:rPr>
            </w:pPr>
            <w:r>
              <w:rPr>
                <w:rFonts w:ascii="宋体"/>
                <w:color w:val="000000"/>
                <w:kern w:val="0"/>
                <w:sz w:val="18"/>
                <w:szCs w:val="18"/>
              </w:rPr>
              <w:t>2756.4</w:t>
            </w:r>
          </w:p>
        </w:tc>
        <w:tc>
          <w:tcPr>
            <w:tcW w:w="0" w:type="auto"/>
            <w:vAlign w:val="center"/>
          </w:tcPr>
          <w:p w14:paraId="2880AAA4">
            <w:pPr>
              <w:widowControl/>
              <w:jc w:val="center"/>
              <w:rPr>
                <w:rFonts w:ascii="宋体"/>
                <w:color w:val="000000"/>
                <w:kern w:val="0"/>
                <w:sz w:val="18"/>
                <w:szCs w:val="18"/>
              </w:rPr>
            </w:pPr>
            <w:r>
              <w:rPr>
                <w:rFonts w:ascii="宋体"/>
                <w:color w:val="000000"/>
                <w:kern w:val="0"/>
                <w:sz w:val="18"/>
                <w:szCs w:val="18"/>
              </w:rPr>
              <w:t>3.50</w:t>
            </w:r>
          </w:p>
        </w:tc>
        <w:tc>
          <w:tcPr>
            <w:tcW w:w="0" w:type="auto"/>
            <w:vAlign w:val="center"/>
          </w:tcPr>
          <w:p w14:paraId="6B1F2394">
            <w:pPr>
              <w:widowControl/>
              <w:jc w:val="center"/>
              <w:rPr>
                <w:rFonts w:ascii="宋体"/>
                <w:color w:val="000000"/>
                <w:kern w:val="0"/>
                <w:sz w:val="18"/>
                <w:szCs w:val="18"/>
              </w:rPr>
            </w:pPr>
            <w:r>
              <w:rPr>
                <w:rFonts w:ascii="宋体"/>
                <w:color w:val="000000"/>
                <w:kern w:val="0"/>
                <w:sz w:val="18"/>
                <w:szCs w:val="18"/>
              </w:rPr>
              <w:t>242.54</w:t>
            </w:r>
          </w:p>
        </w:tc>
        <w:tc>
          <w:tcPr>
            <w:tcW w:w="0" w:type="auto"/>
            <w:vAlign w:val="center"/>
          </w:tcPr>
          <w:p w14:paraId="24A4C1FA">
            <w:pPr>
              <w:widowControl/>
              <w:jc w:val="center"/>
              <w:rPr>
                <w:rFonts w:ascii="宋体"/>
                <w:color w:val="000000"/>
                <w:kern w:val="0"/>
                <w:sz w:val="18"/>
                <w:szCs w:val="18"/>
              </w:rPr>
            </w:pPr>
            <w:r>
              <w:rPr>
                <w:rFonts w:ascii="宋体"/>
                <w:color w:val="000000"/>
                <w:kern w:val="0"/>
                <w:sz w:val="18"/>
                <w:szCs w:val="18"/>
              </w:rPr>
              <w:t>2801.3</w:t>
            </w:r>
          </w:p>
        </w:tc>
      </w:tr>
      <w:tr w14:paraId="4BB0D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AEC40A7">
            <w:pPr>
              <w:widowControl/>
              <w:jc w:val="center"/>
              <w:rPr>
                <w:rFonts w:ascii="宋体"/>
                <w:color w:val="000000"/>
                <w:kern w:val="0"/>
                <w:sz w:val="18"/>
                <w:szCs w:val="18"/>
              </w:rPr>
            </w:pPr>
            <w:r>
              <w:rPr>
                <w:rFonts w:ascii="宋体"/>
                <w:color w:val="000000"/>
                <w:kern w:val="0"/>
                <w:sz w:val="18"/>
                <w:szCs w:val="18"/>
              </w:rPr>
              <w:t>0.70</w:t>
            </w:r>
          </w:p>
        </w:tc>
        <w:tc>
          <w:tcPr>
            <w:tcW w:w="0" w:type="auto"/>
            <w:vAlign w:val="center"/>
          </w:tcPr>
          <w:p w14:paraId="347925C1">
            <w:pPr>
              <w:widowControl/>
              <w:jc w:val="center"/>
              <w:rPr>
                <w:rFonts w:ascii="宋体"/>
                <w:color w:val="000000"/>
                <w:kern w:val="0"/>
                <w:sz w:val="18"/>
                <w:szCs w:val="18"/>
              </w:rPr>
            </w:pPr>
            <w:r>
              <w:rPr>
                <w:rFonts w:ascii="宋体"/>
                <w:color w:val="000000"/>
                <w:kern w:val="0"/>
                <w:sz w:val="18"/>
                <w:szCs w:val="18"/>
              </w:rPr>
              <w:t>164.96</w:t>
            </w:r>
          </w:p>
        </w:tc>
        <w:tc>
          <w:tcPr>
            <w:tcW w:w="0" w:type="auto"/>
            <w:vAlign w:val="center"/>
          </w:tcPr>
          <w:p w14:paraId="26AA23D9">
            <w:pPr>
              <w:widowControl/>
              <w:jc w:val="center"/>
              <w:rPr>
                <w:rFonts w:ascii="宋体"/>
                <w:color w:val="000000"/>
                <w:kern w:val="0"/>
                <w:sz w:val="18"/>
                <w:szCs w:val="18"/>
              </w:rPr>
            </w:pPr>
            <w:r>
              <w:rPr>
                <w:rFonts w:ascii="宋体"/>
                <w:color w:val="000000"/>
                <w:kern w:val="0"/>
                <w:sz w:val="18"/>
                <w:szCs w:val="18"/>
              </w:rPr>
              <w:t>2762.9</w:t>
            </w:r>
          </w:p>
        </w:tc>
        <w:tc>
          <w:tcPr>
            <w:tcW w:w="0" w:type="auto"/>
            <w:vAlign w:val="center"/>
          </w:tcPr>
          <w:p w14:paraId="682E014A">
            <w:pPr>
              <w:widowControl/>
              <w:jc w:val="center"/>
              <w:rPr>
                <w:rFonts w:ascii="宋体"/>
                <w:color w:val="000000"/>
                <w:kern w:val="0"/>
                <w:sz w:val="18"/>
                <w:szCs w:val="18"/>
              </w:rPr>
            </w:pPr>
            <w:r>
              <w:rPr>
                <w:rFonts w:ascii="宋体"/>
                <w:color w:val="000000"/>
                <w:kern w:val="0"/>
                <w:sz w:val="18"/>
                <w:szCs w:val="18"/>
              </w:rPr>
              <w:t>4.00</w:t>
            </w:r>
          </w:p>
        </w:tc>
        <w:tc>
          <w:tcPr>
            <w:tcW w:w="0" w:type="auto"/>
            <w:vAlign w:val="center"/>
          </w:tcPr>
          <w:p w14:paraId="47F45C55">
            <w:pPr>
              <w:widowControl/>
              <w:jc w:val="center"/>
              <w:rPr>
                <w:rFonts w:ascii="宋体"/>
                <w:color w:val="000000"/>
                <w:kern w:val="0"/>
                <w:sz w:val="18"/>
                <w:szCs w:val="18"/>
              </w:rPr>
            </w:pPr>
            <w:r>
              <w:rPr>
                <w:rFonts w:ascii="宋体"/>
                <w:color w:val="000000"/>
                <w:kern w:val="0"/>
                <w:sz w:val="18"/>
                <w:szCs w:val="18"/>
              </w:rPr>
              <w:t>250.33</w:t>
            </w:r>
          </w:p>
        </w:tc>
        <w:tc>
          <w:tcPr>
            <w:tcW w:w="0" w:type="auto"/>
            <w:vAlign w:val="center"/>
          </w:tcPr>
          <w:p w14:paraId="04870AAA">
            <w:pPr>
              <w:widowControl/>
              <w:jc w:val="center"/>
              <w:rPr>
                <w:rFonts w:ascii="宋体"/>
                <w:color w:val="000000"/>
                <w:kern w:val="0"/>
                <w:sz w:val="18"/>
                <w:szCs w:val="18"/>
              </w:rPr>
            </w:pPr>
            <w:r>
              <w:rPr>
                <w:rFonts w:ascii="宋体"/>
                <w:color w:val="000000"/>
                <w:kern w:val="0"/>
                <w:sz w:val="18"/>
                <w:szCs w:val="18"/>
              </w:rPr>
              <w:t>2799.4</w:t>
            </w:r>
          </w:p>
        </w:tc>
      </w:tr>
      <w:tr w14:paraId="01ADE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9475FC0">
            <w:pPr>
              <w:widowControl/>
              <w:jc w:val="center"/>
              <w:rPr>
                <w:rFonts w:ascii="宋体"/>
                <w:color w:val="000000"/>
                <w:kern w:val="0"/>
                <w:sz w:val="18"/>
                <w:szCs w:val="18"/>
              </w:rPr>
            </w:pPr>
            <w:r>
              <w:rPr>
                <w:rFonts w:ascii="宋体"/>
                <w:color w:val="000000"/>
                <w:kern w:val="0"/>
                <w:sz w:val="18"/>
                <w:szCs w:val="18"/>
              </w:rPr>
              <w:t>0.80</w:t>
            </w:r>
          </w:p>
        </w:tc>
        <w:tc>
          <w:tcPr>
            <w:tcW w:w="0" w:type="auto"/>
            <w:vAlign w:val="center"/>
          </w:tcPr>
          <w:p w14:paraId="22313EB0">
            <w:pPr>
              <w:widowControl/>
              <w:jc w:val="center"/>
              <w:rPr>
                <w:rFonts w:ascii="宋体"/>
                <w:color w:val="000000"/>
                <w:kern w:val="0"/>
                <w:sz w:val="18"/>
                <w:szCs w:val="18"/>
              </w:rPr>
            </w:pPr>
            <w:r>
              <w:rPr>
                <w:rFonts w:ascii="宋体"/>
                <w:color w:val="000000"/>
                <w:kern w:val="0"/>
                <w:sz w:val="18"/>
                <w:szCs w:val="18"/>
              </w:rPr>
              <w:t>170.42</w:t>
            </w:r>
          </w:p>
        </w:tc>
        <w:tc>
          <w:tcPr>
            <w:tcW w:w="0" w:type="auto"/>
            <w:vAlign w:val="center"/>
          </w:tcPr>
          <w:p w14:paraId="563EBC07">
            <w:pPr>
              <w:widowControl/>
              <w:jc w:val="center"/>
              <w:rPr>
                <w:rFonts w:ascii="宋体"/>
                <w:color w:val="000000"/>
                <w:kern w:val="0"/>
                <w:sz w:val="18"/>
                <w:szCs w:val="18"/>
              </w:rPr>
            </w:pPr>
            <w:r>
              <w:rPr>
                <w:rFonts w:ascii="宋体"/>
                <w:color w:val="000000"/>
                <w:kern w:val="0"/>
                <w:sz w:val="18"/>
                <w:szCs w:val="18"/>
              </w:rPr>
              <w:t>2768.4</w:t>
            </w:r>
          </w:p>
        </w:tc>
        <w:tc>
          <w:tcPr>
            <w:tcW w:w="0" w:type="auto"/>
            <w:vAlign w:val="center"/>
          </w:tcPr>
          <w:p w14:paraId="3FC04D6E">
            <w:pPr>
              <w:widowControl/>
              <w:jc w:val="center"/>
              <w:rPr>
                <w:rFonts w:ascii="宋体"/>
                <w:color w:val="000000"/>
                <w:kern w:val="0"/>
                <w:sz w:val="18"/>
                <w:szCs w:val="18"/>
              </w:rPr>
            </w:pPr>
            <w:r>
              <w:rPr>
                <w:rFonts w:ascii="宋体"/>
                <w:color w:val="000000"/>
                <w:kern w:val="0"/>
                <w:sz w:val="18"/>
                <w:szCs w:val="18"/>
              </w:rPr>
              <w:t>5.00</w:t>
            </w:r>
          </w:p>
        </w:tc>
        <w:tc>
          <w:tcPr>
            <w:tcW w:w="0" w:type="auto"/>
            <w:vAlign w:val="center"/>
          </w:tcPr>
          <w:p w14:paraId="4F675C96">
            <w:pPr>
              <w:widowControl/>
              <w:jc w:val="center"/>
              <w:rPr>
                <w:rFonts w:ascii="宋体"/>
                <w:color w:val="000000"/>
                <w:kern w:val="0"/>
                <w:sz w:val="18"/>
                <w:szCs w:val="18"/>
              </w:rPr>
            </w:pPr>
            <w:r>
              <w:rPr>
                <w:rFonts w:ascii="宋体"/>
                <w:color w:val="000000"/>
                <w:kern w:val="0"/>
                <w:sz w:val="18"/>
                <w:szCs w:val="18"/>
              </w:rPr>
              <w:t>263.92</w:t>
            </w:r>
          </w:p>
        </w:tc>
        <w:tc>
          <w:tcPr>
            <w:tcW w:w="0" w:type="auto"/>
            <w:vAlign w:val="center"/>
          </w:tcPr>
          <w:p w14:paraId="4B57C859">
            <w:pPr>
              <w:widowControl/>
              <w:jc w:val="center"/>
              <w:rPr>
                <w:rFonts w:ascii="宋体"/>
                <w:color w:val="000000"/>
                <w:kern w:val="0"/>
                <w:sz w:val="18"/>
                <w:szCs w:val="18"/>
              </w:rPr>
            </w:pPr>
            <w:r>
              <w:rPr>
                <w:rFonts w:ascii="宋体"/>
                <w:color w:val="000000"/>
                <w:kern w:val="0"/>
                <w:sz w:val="18"/>
                <w:szCs w:val="18"/>
              </w:rPr>
              <w:t>2792.8</w:t>
            </w:r>
          </w:p>
        </w:tc>
      </w:tr>
      <w:tr w14:paraId="52B5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69292EB">
            <w:pPr>
              <w:widowControl/>
              <w:jc w:val="center"/>
              <w:rPr>
                <w:rFonts w:ascii="宋体"/>
                <w:color w:val="000000"/>
                <w:kern w:val="0"/>
                <w:sz w:val="18"/>
                <w:szCs w:val="18"/>
              </w:rPr>
            </w:pPr>
            <w:r>
              <w:rPr>
                <w:rFonts w:ascii="宋体"/>
                <w:color w:val="000000"/>
                <w:kern w:val="0"/>
                <w:sz w:val="18"/>
                <w:szCs w:val="18"/>
              </w:rPr>
              <w:t>0.90</w:t>
            </w:r>
          </w:p>
        </w:tc>
        <w:tc>
          <w:tcPr>
            <w:tcW w:w="0" w:type="auto"/>
            <w:vAlign w:val="center"/>
          </w:tcPr>
          <w:p w14:paraId="401AEAF5">
            <w:pPr>
              <w:widowControl/>
              <w:jc w:val="center"/>
              <w:rPr>
                <w:rFonts w:ascii="宋体"/>
                <w:color w:val="000000"/>
                <w:kern w:val="0"/>
                <w:sz w:val="18"/>
                <w:szCs w:val="18"/>
              </w:rPr>
            </w:pPr>
            <w:r>
              <w:rPr>
                <w:rFonts w:ascii="宋体"/>
                <w:color w:val="000000"/>
                <w:kern w:val="0"/>
                <w:sz w:val="18"/>
                <w:szCs w:val="18"/>
              </w:rPr>
              <w:t>175.36</w:t>
            </w:r>
          </w:p>
        </w:tc>
        <w:tc>
          <w:tcPr>
            <w:tcW w:w="0" w:type="auto"/>
            <w:vAlign w:val="center"/>
          </w:tcPr>
          <w:p w14:paraId="63B4A291">
            <w:pPr>
              <w:widowControl/>
              <w:jc w:val="center"/>
              <w:rPr>
                <w:rFonts w:ascii="宋体"/>
                <w:color w:val="000000"/>
                <w:kern w:val="0"/>
                <w:sz w:val="18"/>
                <w:szCs w:val="18"/>
              </w:rPr>
            </w:pPr>
            <w:r>
              <w:rPr>
                <w:rFonts w:ascii="宋体"/>
                <w:color w:val="000000"/>
                <w:kern w:val="0"/>
                <w:sz w:val="18"/>
                <w:szCs w:val="18"/>
              </w:rPr>
              <w:t>2773.0</w:t>
            </w:r>
          </w:p>
        </w:tc>
        <w:tc>
          <w:tcPr>
            <w:tcW w:w="0" w:type="auto"/>
            <w:vAlign w:val="center"/>
          </w:tcPr>
          <w:p w14:paraId="23CD82F9">
            <w:pPr>
              <w:widowControl/>
              <w:jc w:val="center"/>
              <w:rPr>
                <w:rFonts w:ascii="宋体"/>
                <w:color w:val="000000"/>
                <w:kern w:val="0"/>
                <w:sz w:val="18"/>
                <w:szCs w:val="18"/>
              </w:rPr>
            </w:pPr>
            <w:r>
              <w:rPr>
                <w:rFonts w:ascii="宋体"/>
                <w:color w:val="000000"/>
                <w:kern w:val="0"/>
                <w:sz w:val="18"/>
                <w:szCs w:val="18"/>
              </w:rPr>
              <w:t>6.00</w:t>
            </w:r>
          </w:p>
        </w:tc>
        <w:tc>
          <w:tcPr>
            <w:tcW w:w="0" w:type="auto"/>
            <w:vAlign w:val="center"/>
          </w:tcPr>
          <w:p w14:paraId="1E264C52">
            <w:pPr>
              <w:widowControl/>
              <w:jc w:val="center"/>
              <w:rPr>
                <w:rFonts w:ascii="宋体"/>
                <w:color w:val="000000"/>
                <w:kern w:val="0"/>
                <w:sz w:val="18"/>
                <w:szCs w:val="18"/>
              </w:rPr>
            </w:pPr>
            <w:r>
              <w:rPr>
                <w:rFonts w:ascii="宋体"/>
                <w:color w:val="000000"/>
                <w:kern w:val="0"/>
                <w:sz w:val="18"/>
                <w:szCs w:val="18"/>
              </w:rPr>
              <w:t>275.56</w:t>
            </w:r>
          </w:p>
        </w:tc>
        <w:tc>
          <w:tcPr>
            <w:tcW w:w="0" w:type="auto"/>
            <w:vAlign w:val="center"/>
          </w:tcPr>
          <w:p w14:paraId="3E4AB2AA">
            <w:pPr>
              <w:widowControl/>
              <w:jc w:val="center"/>
              <w:rPr>
                <w:rFonts w:ascii="宋体"/>
                <w:color w:val="000000"/>
                <w:kern w:val="0"/>
                <w:sz w:val="18"/>
                <w:szCs w:val="18"/>
              </w:rPr>
            </w:pPr>
            <w:r>
              <w:rPr>
                <w:rFonts w:ascii="宋体"/>
                <w:color w:val="000000"/>
                <w:kern w:val="0"/>
                <w:sz w:val="18"/>
                <w:szCs w:val="18"/>
              </w:rPr>
              <w:t>2783.3</w:t>
            </w:r>
          </w:p>
        </w:tc>
      </w:tr>
      <w:tr w14:paraId="42353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6885034">
            <w:pPr>
              <w:widowControl/>
              <w:jc w:val="center"/>
              <w:rPr>
                <w:rFonts w:ascii="宋体"/>
                <w:color w:val="000000"/>
                <w:kern w:val="0"/>
                <w:sz w:val="18"/>
                <w:szCs w:val="18"/>
              </w:rPr>
            </w:pPr>
            <w:r>
              <w:rPr>
                <w:rFonts w:ascii="宋体"/>
                <w:color w:val="000000"/>
                <w:kern w:val="0"/>
                <w:sz w:val="18"/>
                <w:szCs w:val="18"/>
              </w:rPr>
              <w:t>1.00</w:t>
            </w:r>
          </w:p>
        </w:tc>
        <w:tc>
          <w:tcPr>
            <w:tcW w:w="0" w:type="auto"/>
            <w:vAlign w:val="center"/>
          </w:tcPr>
          <w:p w14:paraId="36798EAB">
            <w:pPr>
              <w:widowControl/>
              <w:jc w:val="center"/>
              <w:rPr>
                <w:rFonts w:ascii="宋体"/>
                <w:color w:val="000000"/>
                <w:kern w:val="0"/>
                <w:sz w:val="18"/>
                <w:szCs w:val="18"/>
              </w:rPr>
            </w:pPr>
            <w:r>
              <w:rPr>
                <w:rFonts w:ascii="宋体"/>
                <w:color w:val="000000"/>
                <w:kern w:val="0"/>
                <w:sz w:val="18"/>
                <w:szCs w:val="18"/>
              </w:rPr>
              <w:t>179.88</w:t>
            </w:r>
          </w:p>
        </w:tc>
        <w:tc>
          <w:tcPr>
            <w:tcW w:w="0" w:type="auto"/>
            <w:vAlign w:val="center"/>
          </w:tcPr>
          <w:p w14:paraId="7062FD4D">
            <w:pPr>
              <w:widowControl/>
              <w:jc w:val="center"/>
              <w:rPr>
                <w:rFonts w:ascii="宋体"/>
                <w:color w:val="000000"/>
                <w:kern w:val="0"/>
                <w:sz w:val="18"/>
                <w:szCs w:val="18"/>
              </w:rPr>
            </w:pPr>
            <w:r>
              <w:rPr>
                <w:rFonts w:ascii="宋体"/>
                <w:color w:val="000000"/>
                <w:kern w:val="0"/>
                <w:sz w:val="18"/>
                <w:szCs w:val="18"/>
              </w:rPr>
              <w:t>2777.0</w:t>
            </w:r>
          </w:p>
        </w:tc>
        <w:tc>
          <w:tcPr>
            <w:tcW w:w="0" w:type="auto"/>
            <w:vAlign w:val="center"/>
          </w:tcPr>
          <w:p w14:paraId="209C623E">
            <w:pPr>
              <w:widowControl/>
              <w:jc w:val="center"/>
              <w:rPr>
                <w:rFonts w:ascii="宋体"/>
                <w:color w:val="000000"/>
                <w:kern w:val="0"/>
                <w:sz w:val="18"/>
                <w:szCs w:val="18"/>
              </w:rPr>
            </w:pPr>
            <w:r>
              <w:rPr>
                <w:rFonts w:ascii="宋体"/>
                <w:color w:val="000000"/>
                <w:kern w:val="0"/>
                <w:sz w:val="18"/>
                <w:szCs w:val="18"/>
              </w:rPr>
              <w:t>7.00</w:t>
            </w:r>
          </w:p>
        </w:tc>
        <w:tc>
          <w:tcPr>
            <w:tcW w:w="0" w:type="auto"/>
            <w:vAlign w:val="center"/>
          </w:tcPr>
          <w:p w14:paraId="2A71B453">
            <w:pPr>
              <w:widowControl/>
              <w:jc w:val="center"/>
              <w:rPr>
                <w:rFonts w:ascii="宋体"/>
                <w:color w:val="000000"/>
                <w:kern w:val="0"/>
                <w:sz w:val="18"/>
                <w:szCs w:val="18"/>
              </w:rPr>
            </w:pPr>
            <w:r>
              <w:rPr>
                <w:rFonts w:ascii="宋体"/>
                <w:color w:val="000000"/>
                <w:kern w:val="0"/>
                <w:sz w:val="18"/>
                <w:szCs w:val="18"/>
              </w:rPr>
              <w:t>285.8</w:t>
            </w:r>
          </w:p>
        </w:tc>
        <w:tc>
          <w:tcPr>
            <w:tcW w:w="0" w:type="auto"/>
            <w:vAlign w:val="center"/>
          </w:tcPr>
          <w:p w14:paraId="671F98C9">
            <w:pPr>
              <w:widowControl/>
              <w:jc w:val="center"/>
              <w:rPr>
                <w:rFonts w:ascii="宋体"/>
                <w:color w:val="000000"/>
                <w:kern w:val="0"/>
                <w:sz w:val="18"/>
                <w:szCs w:val="18"/>
              </w:rPr>
            </w:pPr>
            <w:r>
              <w:rPr>
                <w:rFonts w:ascii="宋体"/>
                <w:color w:val="000000"/>
                <w:kern w:val="0"/>
                <w:sz w:val="18"/>
                <w:szCs w:val="18"/>
              </w:rPr>
              <w:t>2771.4</w:t>
            </w:r>
          </w:p>
        </w:tc>
      </w:tr>
      <w:tr w14:paraId="54617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FD3A040">
            <w:pPr>
              <w:widowControl/>
              <w:jc w:val="center"/>
              <w:rPr>
                <w:rFonts w:ascii="宋体"/>
                <w:color w:val="000000"/>
                <w:kern w:val="0"/>
                <w:sz w:val="18"/>
                <w:szCs w:val="18"/>
              </w:rPr>
            </w:pPr>
            <w:r>
              <w:rPr>
                <w:rFonts w:ascii="宋体"/>
                <w:color w:val="000000"/>
                <w:kern w:val="0"/>
                <w:sz w:val="18"/>
                <w:szCs w:val="18"/>
              </w:rPr>
              <w:t>1.10</w:t>
            </w:r>
          </w:p>
        </w:tc>
        <w:tc>
          <w:tcPr>
            <w:tcW w:w="0" w:type="auto"/>
            <w:vAlign w:val="center"/>
          </w:tcPr>
          <w:p w14:paraId="44B7682E">
            <w:pPr>
              <w:widowControl/>
              <w:jc w:val="center"/>
              <w:rPr>
                <w:rFonts w:ascii="宋体"/>
                <w:color w:val="000000"/>
                <w:kern w:val="0"/>
                <w:sz w:val="18"/>
                <w:szCs w:val="18"/>
              </w:rPr>
            </w:pPr>
            <w:r>
              <w:rPr>
                <w:rFonts w:ascii="宋体"/>
                <w:color w:val="000000"/>
                <w:kern w:val="0"/>
                <w:sz w:val="18"/>
                <w:szCs w:val="18"/>
              </w:rPr>
              <w:t>184.06</w:t>
            </w:r>
          </w:p>
        </w:tc>
        <w:tc>
          <w:tcPr>
            <w:tcW w:w="0" w:type="auto"/>
            <w:vAlign w:val="center"/>
          </w:tcPr>
          <w:p w14:paraId="4B2477A4">
            <w:pPr>
              <w:widowControl/>
              <w:jc w:val="center"/>
              <w:rPr>
                <w:rFonts w:ascii="宋体"/>
                <w:color w:val="000000"/>
                <w:kern w:val="0"/>
                <w:sz w:val="18"/>
                <w:szCs w:val="18"/>
              </w:rPr>
            </w:pPr>
            <w:r>
              <w:rPr>
                <w:rFonts w:ascii="宋体"/>
                <w:color w:val="000000"/>
                <w:kern w:val="0"/>
                <w:sz w:val="18"/>
                <w:szCs w:val="18"/>
              </w:rPr>
              <w:t>2780.4</w:t>
            </w:r>
          </w:p>
        </w:tc>
        <w:tc>
          <w:tcPr>
            <w:tcW w:w="0" w:type="auto"/>
            <w:vAlign w:val="center"/>
          </w:tcPr>
          <w:p w14:paraId="510E9AA1">
            <w:pPr>
              <w:widowControl/>
              <w:jc w:val="center"/>
              <w:rPr>
                <w:rFonts w:ascii="宋体"/>
                <w:color w:val="000000"/>
                <w:kern w:val="0"/>
                <w:sz w:val="18"/>
                <w:szCs w:val="18"/>
              </w:rPr>
            </w:pPr>
            <w:r>
              <w:rPr>
                <w:rFonts w:ascii="宋体"/>
                <w:color w:val="000000"/>
                <w:kern w:val="0"/>
                <w:sz w:val="18"/>
                <w:szCs w:val="18"/>
              </w:rPr>
              <w:t>8.00</w:t>
            </w:r>
          </w:p>
        </w:tc>
        <w:tc>
          <w:tcPr>
            <w:tcW w:w="0" w:type="auto"/>
            <w:vAlign w:val="center"/>
          </w:tcPr>
          <w:p w14:paraId="384EFA57">
            <w:pPr>
              <w:widowControl/>
              <w:jc w:val="center"/>
              <w:rPr>
                <w:rFonts w:ascii="宋体"/>
                <w:color w:val="000000"/>
                <w:kern w:val="0"/>
                <w:sz w:val="18"/>
                <w:szCs w:val="18"/>
              </w:rPr>
            </w:pPr>
            <w:r>
              <w:rPr>
                <w:rFonts w:ascii="宋体"/>
                <w:color w:val="000000"/>
                <w:kern w:val="0"/>
                <w:sz w:val="18"/>
                <w:szCs w:val="18"/>
              </w:rPr>
              <w:t>294.98</w:t>
            </w:r>
          </w:p>
        </w:tc>
        <w:tc>
          <w:tcPr>
            <w:tcW w:w="0" w:type="auto"/>
            <w:vAlign w:val="center"/>
          </w:tcPr>
          <w:p w14:paraId="48E6AC01">
            <w:pPr>
              <w:widowControl/>
              <w:jc w:val="center"/>
              <w:rPr>
                <w:rFonts w:ascii="宋体"/>
                <w:color w:val="000000"/>
                <w:kern w:val="0"/>
                <w:sz w:val="18"/>
                <w:szCs w:val="18"/>
              </w:rPr>
            </w:pPr>
            <w:r>
              <w:rPr>
                <w:rFonts w:ascii="宋体"/>
                <w:color w:val="000000"/>
                <w:kern w:val="0"/>
                <w:sz w:val="18"/>
                <w:szCs w:val="18"/>
              </w:rPr>
              <w:t>2757.5</w:t>
            </w:r>
          </w:p>
        </w:tc>
      </w:tr>
      <w:tr w14:paraId="5526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3A540F29">
            <w:pPr>
              <w:widowControl/>
              <w:jc w:val="center"/>
              <w:rPr>
                <w:rFonts w:ascii="宋体"/>
                <w:color w:val="000000"/>
                <w:kern w:val="0"/>
                <w:sz w:val="18"/>
                <w:szCs w:val="18"/>
              </w:rPr>
            </w:pPr>
            <w:r>
              <w:rPr>
                <w:rFonts w:ascii="宋体"/>
                <w:color w:val="000000"/>
                <w:kern w:val="0"/>
                <w:sz w:val="18"/>
                <w:szCs w:val="18"/>
              </w:rPr>
              <w:t>1.20</w:t>
            </w:r>
          </w:p>
        </w:tc>
        <w:tc>
          <w:tcPr>
            <w:tcW w:w="0" w:type="auto"/>
            <w:vAlign w:val="center"/>
          </w:tcPr>
          <w:p w14:paraId="45D65D47">
            <w:pPr>
              <w:widowControl/>
              <w:jc w:val="center"/>
              <w:rPr>
                <w:rFonts w:ascii="宋体"/>
                <w:color w:val="000000"/>
                <w:kern w:val="0"/>
                <w:sz w:val="18"/>
                <w:szCs w:val="18"/>
              </w:rPr>
            </w:pPr>
            <w:r>
              <w:rPr>
                <w:rFonts w:ascii="宋体"/>
                <w:color w:val="000000"/>
                <w:kern w:val="0"/>
                <w:sz w:val="18"/>
                <w:szCs w:val="18"/>
              </w:rPr>
              <w:t>187.96</w:t>
            </w:r>
          </w:p>
        </w:tc>
        <w:tc>
          <w:tcPr>
            <w:tcW w:w="0" w:type="auto"/>
            <w:vAlign w:val="center"/>
          </w:tcPr>
          <w:p w14:paraId="4BC54E46">
            <w:pPr>
              <w:widowControl/>
              <w:jc w:val="center"/>
              <w:rPr>
                <w:rFonts w:ascii="宋体"/>
                <w:color w:val="000000"/>
                <w:kern w:val="0"/>
                <w:sz w:val="18"/>
                <w:szCs w:val="18"/>
              </w:rPr>
            </w:pPr>
            <w:r>
              <w:rPr>
                <w:rFonts w:ascii="宋体"/>
                <w:color w:val="000000"/>
                <w:kern w:val="0"/>
                <w:sz w:val="18"/>
                <w:szCs w:val="18"/>
              </w:rPr>
              <w:t>2783.4</w:t>
            </w:r>
          </w:p>
        </w:tc>
        <w:tc>
          <w:tcPr>
            <w:tcW w:w="0" w:type="auto"/>
            <w:vAlign w:val="center"/>
          </w:tcPr>
          <w:p w14:paraId="6B58B954">
            <w:pPr>
              <w:widowControl/>
              <w:jc w:val="center"/>
              <w:rPr>
                <w:rFonts w:ascii="宋体"/>
                <w:color w:val="000000"/>
                <w:kern w:val="0"/>
                <w:sz w:val="18"/>
                <w:szCs w:val="18"/>
              </w:rPr>
            </w:pPr>
            <w:r>
              <w:rPr>
                <w:rFonts w:ascii="宋体"/>
                <w:color w:val="000000"/>
                <w:kern w:val="0"/>
                <w:sz w:val="18"/>
                <w:szCs w:val="18"/>
              </w:rPr>
              <w:t>9.00</w:t>
            </w:r>
          </w:p>
        </w:tc>
        <w:tc>
          <w:tcPr>
            <w:tcW w:w="0" w:type="auto"/>
            <w:vAlign w:val="center"/>
          </w:tcPr>
          <w:p w14:paraId="45CACCEB">
            <w:pPr>
              <w:widowControl/>
              <w:jc w:val="center"/>
              <w:rPr>
                <w:rFonts w:ascii="宋体"/>
                <w:color w:val="000000"/>
                <w:kern w:val="0"/>
                <w:sz w:val="18"/>
                <w:szCs w:val="18"/>
              </w:rPr>
            </w:pPr>
            <w:r>
              <w:rPr>
                <w:rFonts w:ascii="宋体"/>
                <w:color w:val="000000"/>
                <w:kern w:val="0"/>
                <w:sz w:val="18"/>
                <w:szCs w:val="18"/>
              </w:rPr>
              <w:t>303.31</w:t>
            </w:r>
          </w:p>
        </w:tc>
        <w:tc>
          <w:tcPr>
            <w:tcW w:w="0" w:type="auto"/>
            <w:vAlign w:val="center"/>
          </w:tcPr>
          <w:p w14:paraId="10242186">
            <w:pPr>
              <w:widowControl/>
              <w:jc w:val="center"/>
              <w:rPr>
                <w:rFonts w:ascii="宋体"/>
                <w:color w:val="000000"/>
                <w:kern w:val="0"/>
                <w:sz w:val="18"/>
                <w:szCs w:val="18"/>
              </w:rPr>
            </w:pPr>
            <w:r>
              <w:rPr>
                <w:rFonts w:ascii="宋体"/>
                <w:color w:val="000000"/>
                <w:kern w:val="0"/>
                <w:sz w:val="18"/>
                <w:szCs w:val="18"/>
              </w:rPr>
              <w:t>2741.8</w:t>
            </w:r>
          </w:p>
        </w:tc>
      </w:tr>
      <w:tr w14:paraId="041AB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4DFE6354">
            <w:pPr>
              <w:widowControl/>
              <w:jc w:val="center"/>
              <w:rPr>
                <w:rFonts w:ascii="宋体"/>
                <w:color w:val="000000"/>
                <w:kern w:val="0"/>
                <w:sz w:val="18"/>
                <w:szCs w:val="18"/>
              </w:rPr>
            </w:pPr>
            <w:r>
              <w:rPr>
                <w:rFonts w:ascii="宋体"/>
                <w:color w:val="000000"/>
                <w:kern w:val="0"/>
                <w:sz w:val="18"/>
                <w:szCs w:val="18"/>
              </w:rPr>
              <w:t>1.30</w:t>
            </w:r>
          </w:p>
        </w:tc>
        <w:tc>
          <w:tcPr>
            <w:tcW w:w="0" w:type="auto"/>
            <w:vAlign w:val="center"/>
          </w:tcPr>
          <w:p w14:paraId="33356E06">
            <w:pPr>
              <w:widowControl/>
              <w:jc w:val="center"/>
              <w:rPr>
                <w:rFonts w:ascii="宋体"/>
                <w:color w:val="000000"/>
                <w:kern w:val="0"/>
                <w:sz w:val="18"/>
                <w:szCs w:val="18"/>
              </w:rPr>
            </w:pPr>
            <w:r>
              <w:rPr>
                <w:rFonts w:ascii="宋体"/>
                <w:color w:val="000000"/>
                <w:kern w:val="0"/>
                <w:sz w:val="18"/>
                <w:szCs w:val="18"/>
              </w:rPr>
              <w:t>191.6</w:t>
            </w:r>
          </w:p>
        </w:tc>
        <w:tc>
          <w:tcPr>
            <w:tcW w:w="0" w:type="auto"/>
            <w:vAlign w:val="center"/>
          </w:tcPr>
          <w:p w14:paraId="23CAB439">
            <w:pPr>
              <w:widowControl/>
              <w:jc w:val="center"/>
              <w:rPr>
                <w:rFonts w:ascii="宋体"/>
                <w:color w:val="000000"/>
                <w:kern w:val="0"/>
                <w:sz w:val="18"/>
                <w:szCs w:val="18"/>
              </w:rPr>
            </w:pPr>
            <w:r>
              <w:rPr>
                <w:rFonts w:ascii="宋体"/>
                <w:color w:val="000000"/>
                <w:kern w:val="0"/>
                <w:sz w:val="18"/>
                <w:szCs w:val="18"/>
              </w:rPr>
              <w:t>2786.0</w:t>
            </w:r>
          </w:p>
        </w:tc>
        <w:tc>
          <w:tcPr>
            <w:tcW w:w="0" w:type="auto"/>
            <w:vAlign w:val="center"/>
          </w:tcPr>
          <w:p w14:paraId="3270B298">
            <w:pPr>
              <w:widowControl/>
              <w:jc w:val="center"/>
              <w:rPr>
                <w:rFonts w:ascii="宋体"/>
                <w:color w:val="000000"/>
                <w:kern w:val="0"/>
                <w:sz w:val="18"/>
                <w:szCs w:val="18"/>
              </w:rPr>
            </w:pPr>
            <w:r>
              <w:rPr>
                <w:rFonts w:ascii="宋体"/>
                <w:color w:val="000000"/>
                <w:kern w:val="0"/>
                <w:sz w:val="18"/>
                <w:szCs w:val="18"/>
              </w:rPr>
              <w:t>10.0</w:t>
            </w:r>
          </w:p>
        </w:tc>
        <w:tc>
          <w:tcPr>
            <w:tcW w:w="0" w:type="auto"/>
            <w:vAlign w:val="center"/>
          </w:tcPr>
          <w:p w14:paraId="28803A6D">
            <w:pPr>
              <w:widowControl/>
              <w:jc w:val="center"/>
              <w:rPr>
                <w:rFonts w:ascii="宋体"/>
                <w:color w:val="000000"/>
                <w:kern w:val="0"/>
                <w:sz w:val="18"/>
                <w:szCs w:val="18"/>
              </w:rPr>
            </w:pPr>
            <w:r>
              <w:rPr>
                <w:rFonts w:ascii="宋体"/>
                <w:color w:val="000000"/>
                <w:kern w:val="0"/>
                <w:sz w:val="18"/>
                <w:szCs w:val="18"/>
              </w:rPr>
              <w:t>310.96</w:t>
            </w:r>
          </w:p>
        </w:tc>
        <w:tc>
          <w:tcPr>
            <w:tcW w:w="0" w:type="auto"/>
            <w:vAlign w:val="center"/>
          </w:tcPr>
          <w:p w14:paraId="5A4E2CD5">
            <w:pPr>
              <w:widowControl/>
              <w:jc w:val="center"/>
              <w:rPr>
                <w:rFonts w:ascii="宋体"/>
                <w:color w:val="000000"/>
                <w:kern w:val="0"/>
                <w:sz w:val="18"/>
                <w:szCs w:val="18"/>
              </w:rPr>
            </w:pPr>
            <w:r>
              <w:rPr>
                <w:rFonts w:ascii="宋体"/>
                <w:color w:val="000000"/>
                <w:kern w:val="0"/>
                <w:sz w:val="18"/>
                <w:szCs w:val="18"/>
              </w:rPr>
              <w:t>2724.4</w:t>
            </w:r>
          </w:p>
        </w:tc>
      </w:tr>
      <w:tr w14:paraId="649D9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1081DDE2">
            <w:pPr>
              <w:widowControl/>
              <w:jc w:val="center"/>
              <w:rPr>
                <w:rFonts w:ascii="宋体"/>
                <w:color w:val="000000"/>
                <w:kern w:val="0"/>
                <w:sz w:val="18"/>
                <w:szCs w:val="18"/>
              </w:rPr>
            </w:pPr>
            <w:r>
              <w:rPr>
                <w:rFonts w:ascii="宋体"/>
                <w:color w:val="000000"/>
                <w:kern w:val="0"/>
                <w:sz w:val="18"/>
                <w:szCs w:val="18"/>
              </w:rPr>
              <w:t>1.40</w:t>
            </w:r>
          </w:p>
        </w:tc>
        <w:tc>
          <w:tcPr>
            <w:tcW w:w="0" w:type="auto"/>
            <w:vAlign w:val="center"/>
          </w:tcPr>
          <w:p w14:paraId="6129DB06">
            <w:pPr>
              <w:widowControl/>
              <w:jc w:val="center"/>
              <w:rPr>
                <w:rFonts w:ascii="宋体"/>
                <w:color w:val="000000"/>
                <w:kern w:val="0"/>
                <w:sz w:val="18"/>
                <w:szCs w:val="18"/>
              </w:rPr>
            </w:pPr>
            <w:r>
              <w:rPr>
                <w:rFonts w:ascii="宋体"/>
                <w:color w:val="000000"/>
                <w:kern w:val="0"/>
                <w:sz w:val="18"/>
                <w:szCs w:val="18"/>
              </w:rPr>
              <w:t>195.04</w:t>
            </w:r>
          </w:p>
        </w:tc>
        <w:tc>
          <w:tcPr>
            <w:tcW w:w="0" w:type="auto"/>
            <w:vAlign w:val="center"/>
          </w:tcPr>
          <w:p w14:paraId="1DC470AA">
            <w:pPr>
              <w:widowControl/>
              <w:jc w:val="center"/>
              <w:rPr>
                <w:rFonts w:ascii="宋体"/>
                <w:color w:val="000000"/>
                <w:kern w:val="0"/>
                <w:sz w:val="18"/>
                <w:szCs w:val="18"/>
              </w:rPr>
            </w:pPr>
            <w:r>
              <w:rPr>
                <w:rFonts w:ascii="宋体"/>
                <w:color w:val="000000"/>
                <w:kern w:val="0"/>
                <w:sz w:val="18"/>
                <w:szCs w:val="18"/>
              </w:rPr>
              <w:t>2788.4</w:t>
            </w:r>
          </w:p>
        </w:tc>
        <w:tc>
          <w:tcPr>
            <w:tcW w:w="0" w:type="auto"/>
            <w:vAlign w:val="center"/>
          </w:tcPr>
          <w:p w14:paraId="1422EA6D">
            <w:pPr>
              <w:widowControl/>
              <w:jc w:val="center"/>
              <w:rPr>
                <w:rFonts w:ascii="宋体"/>
                <w:color w:val="000000"/>
                <w:kern w:val="0"/>
                <w:sz w:val="18"/>
                <w:szCs w:val="18"/>
              </w:rPr>
            </w:pPr>
            <w:r>
              <w:rPr>
                <w:rFonts w:ascii="宋体"/>
                <w:color w:val="000000"/>
                <w:kern w:val="0"/>
                <w:sz w:val="18"/>
                <w:szCs w:val="18"/>
              </w:rPr>
              <w:t>11.0</w:t>
            </w:r>
          </w:p>
        </w:tc>
        <w:tc>
          <w:tcPr>
            <w:tcW w:w="0" w:type="auto"/>
            <w:vAlign w:val="center"/>
          </w:tcPr>
          <w:p w14:paraId="1A8801B6">
            <w:pPr>
              <w:widowControl/>
              <w:jc w:val="center"/>
              <w:rPr>
                <w:rFonts w:ascii="宋体"/>
                <w:color w:val="000000"/>
                <w:kern w:val="0"/>
                <w:sz w:val="18"/>
                <w:szCs w:val="18"/>
              </w:rPr>
            </w:pPr>
            <w:r>
              <w:rPr>
                <w:rFonts w:ascii="宋体"/>
                <w:color w:val="000000"/>
                <w:kern w:val="0"/>
                <w:sz w:val="18"/>
                <w:szCs w:val="18"/>
              </w:rPr>
              <w:t>318.04</w:t>
            </w:r>
          </w:p>
        </w:tc>
        <w:tc>
          <w:tcPr>
            <w:tcW w:w="0" w:type="auto"/>
            <w:vAlign w:val="center"/>
          </w:tcPr>
          <w:p w14:paraId="6EB659BD">
            <w:pPr>
              <w:widowControl/>
              <w:jc w:val="center"/>
              <w:rPr>
                <w:rFonts w:ascii="宋体"/>
                <w:color w:val="000000"/>
                <w:kern w:val="0"/>
                <w:sz w:val="18"/>
                <w:szCs w:val="18"/>
              </w:rPr>
            </w:pPr>
            <w:r>
              <w:rPr>
                <w:rFonts w:ascii="宋体"/>
                <w:color w:val="000000"/>
                <w:kern w:val="0"/>
                <w:sz w:val="18"/>
                <w:szCs w:val="18"/>
              </w:rPr>
              <w:t>2705.4</w:t>
            </w:r>
          </w:p>
        </w:tc>
      </w:tr>
      <w:tr w14:paraId="6D297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BE221A1">
            <w:pPr>
              <w:widowControl/>
              <w:jc w:val="center"/>
              <w:rPr>
                <w:rFonts w:ascii="宋体"/>
                <w:color w:val="000000"/>
                <w:kern w:val="0"/>
                <w:sz w:val="18"/>
                <w:szCs w:val="18"/>
              </w:rPr>
            </w:pPr>
            <w:r>
              <w:rPr>
                <w:rFonts w:ascii="宋体"/>
                <w:color w:val="000000"/>
                <w:kern w:val="0"/>
                <w:sz w:val="18"/>
                <w:szCs w:val="18"/>
              </w:rPr>
              <w:t>1.50</w:t>
            </w:r>
          </w:p>
        </w:tc>
        <w:tc>
          <w:tcPr>
            <w:tcW w:w="0" w:type="auto"/>
            <w:vAlign w:val="center"/>
          </w:tcPr>
          <w:p w14:paraId="7D30D515">
            <w:pPr>
              <w:widowControl/>
              <w:jc w:val="center"/>
              <w:rPr>
                <w:rFonts w:ascii="宋体"/>
                <w:color w:val="000000"/>
                <w:kern w:val="0"/>
                <w:sz w:val="18"/>
                <w:szCs w:val="18"/>
              </w:rPr>
            </w:pPr>
            <w:r>
              <w:rPr>
                <w:rFonts w:ascii="宋体"/>
                <w:color w:val="000000"/>
                <w:kern w:val="0"/>
                <w:sz w:val="18"/>
                <w:szCs w:val="18"/>
              </w:rPr>
              <w:t>198.28</w:t>
            </w:r>
          </w:p>
        </w:tc>
        <w:tc>
          <w:tcPr>
            <w:tcW w:w="0" w:type="auto"/>
            <w:vAlign w:val="center"/>
          </w:tcPr>
          <w:p w14:paraId="556B7E4A">
            <w:pPr>
              <w:widowControl/>
              <w:jc w:val="center"/>
              <w:rPr>
                <w:rFonts w:ascii="宋体"/>
                <w:color w:val="000000"/>
                <w:kern w:val="0"/>
                <w:sz w:val="18"/>
                <w:szCs w:val="18"/>
              </w:rPr>
            </w:pPr>
            <w:r>
              <w:rPr>
                <w:rFonts w:ascii="宋体"/>
                <w:color w:val="000000"/>
                <w:kern w:val="0"/>
                <w:sz w:val="18"/>
                <w:szCs w:val="18"/>
              </w:rPr>
              <w:t>2790.4</w:t>
            </w:r>
          </w:p>
        </w:tc>
        <w:tc>
          <w:tcPr>
            <w:tcW w:w="0" w:type="auto"/>
            <w:vAlign w:val="center"/>
          </w:tcPr>
          <w:p w14:paraId="17D8B9DF">
            <w:pPr>
              <w:widowControl/>
              <w:jc w:val="center"/>
              <w:rPr>
                <w:rFonts w:ascii="宋体"/>
                <w:color w:val="000000"/>
                <w:kern w:val="0"/>
                <w:sz w:val="18"/>
                <w:szCs w:val="18"/>
              </w:rPr>
            </w:pPr>
            <w:r>
              <w:rPr>
                <w:rFonts w:ascii="宋体"/>
                <w:color w:val="000000"/>
                <w:kern w:val="0"/>
                <w:sz w:val="18"/>
                <w:szCs w:val="18"/>
              </w:rPr>
              <w:t>12.0</w:t>
            </w:r>
          </w:p>
        </w:tc>
        <w:tc>
          <w:tcPr>
            <w:tcW w:w="0" w:type="auto"/>
            <w:vAlign w:val="center"/>
          </w:tcPr>
          <w:p w14:paraId="705F6372">
            <w:pPr>
              <w:widowControl/>
              <w:jc w:val="center"/>
              <w:rPr>
                <w:rFonts w:ascii="宋体"/>
                <w:color w:val="000000"/>
                <w:kern w:val="0"/>
                <w:sz w:val="18"/>
                <w:szCs w:val="18"/>
              </w:rPr>
            </w:pPr>
            <w:r>
              <w:rPr>
                <w:rFonts w:ascii="宋体"/>
                <w:color w:val="000000"/>
                <w:kern w:val="0"/>
                <w:sz w:val="18"/>
                <w:szCs w:val="18"/>
              </w:rPr>
              <w:t>324.64</w:t>
            </w:r>
          </w:p>
        </w:tc>
        <w:tc>
          <w:tcPr>
            <w:tcW w:w="0" w:type="auto"/>
            <w:vAlign w:val="center"/>
          </w:tcPr>
          <w:p w14:paraId="1676F88A">
            <w:pPr>
              <w:widowControl/>
              <w:jc w:val="center"/>
              <w:rPr>
                <w:rFonts w:ascii="宋体"/>
                <w:color w:val="000000"/>
                <w:kern w:val="0"/>
                <w:sz w:val="18"/>
                <w:szCs w:val="18"/>
              </w:rPr>
            </w:pPr>
            <w:r>
              <w:rPr>
                <w:rFonts w:ascii="宋体"/>
                <w:color w:val="000000"/>
                <w:kern w:val="0"/>
                <w:sz w:val="18"/>
                <w:szCs w:val="18"/>
              </w:rPr>
              <w:t>2684.8</w:t>
            </w:r>
          </w:p>
        </w:tc>
      </w:tr>
      <w:tr w14:paraId="67B97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6BCC2019">
            <w:pPr>
              <w:widowControl/>
              <w:jc w:val="center"/>
              <w:rPr>
                <w:rFonts w:ascii="宋体"/>
                <w:color w:val="000000"/>
                <w:kern w:val="0"/>
                <w:sz w:val="18"/>
                <w:szCs w:val="18"/>
              </w:rPr>
            </w:pPr>
            <w:r>
              <w:rPr>
                <w:rFonts w:ascii="宋体"/>
                <w:color w:val="000000"/>
                <w:kern w:val="0"/>
                <w:sz w:val="18"/>
                <w:szCs w:val="18"/>
              </w:rPr>
              <w:t>1.60</w:t>
            </w:r>
          </w:p>
        </w:tc>
        <w:tc>
          <w:tcPr>
            <w:tcW w:w="0" w:type="auto"/>
            <w:vAlign w:val="center"/>
          </w:tcPr>
          <w:p w14:paraId="10F85E63">
            <w:pPr>
              <w:widowControl/>
              <w:jc w:val="center"/>
              <w:rPr>
                <w:rFonts w:ascii="宋体"/>
                <w:color w:val="000000"/>
                <w:kern w:val="0"/>
                <w:sz w:val="18"/>
                <w:szCs w:val="18"/>
              </w:rPr>
            </w:pPr>
            <w:r>
              <w:rPr>
                <w:rFonts w:ascii="宋体"/>
                <w:color w:val="000000"/>
                <w:kern w:val="0"/>
                <w:sz w:val="18"/>
                <w:szCs w:val="18"/>
              </w:rPr>
              <w:t>201.37</w:t>
            </w:r>
          </w:p>
        </w:tc>
        <w:tc>
          <w:tcPr>
            <w:tcW w:w="0" w:type="auto"/>
            <w:vAlign w:val="center"/>
          </w:tcPr>
          <w:p w14:paraId="2349C6D2">
            <w:pPr>
              <w:widowControl/>
              <w:jc w:val="center"/>
              <w:rPr>
                <w:rFonts w:ascii="宋体"/>
                <w:color w:val="000000"/>
                <w:kern w:val="0"/>
                <w:sz w:val="18"/>
                <w:szCs w:val="18"/>
              </w:rPr>
            </w:pPr>
            <w:r>
              <w:rPr>
                <w:rFonts w:ascii="宋体"/>
                <w:color w:val="000000"/>
                <w:kern w:val="0"/>
                <w:sz w:val="18"/>
                <w:szCs w:val="18"/>
              </w:rPr>
              <w:t>2792.2</w:t>
            </w:r>
          </w:p>
        </w:tc>
        <w:tc>
          <w:tcPr>
            <w:tcW w:w="0" w:type="auto"/>
            <w:vAlign w:val="center"/>
          </w:tcPr>
          <w:p w14:paraId="605D2B5F">
            <w:pPr>
              <w:widowControl/>
              <w:jc w:val="center"/>
              <w:rPr>
                <w:rFonts w:ascii="宋体"/>
                <w:color w:val="000000"/>
                <w:kern w:val="0"/>
                <w:sz w:val="18"/>
                <w:szCs w:val="18"/>
              </w:rPr>
            </w:pPr>
            <w:r>
              <w:rPr>
                <w:rFonts w:ascii="宋体"/>
                <w:color w:val="000000"/>
                <w:kern w:val="0"/>
                <w:sz w:val="18"/>
                <w:szCs w:val="18"/>
              </w:rPr>
              <w:t>13.0</w:t>
            </w:r>
          </w:p>
        </w:tc>
        <w:tc>
          <w:tcPr>
            <w:tcW w:w="0" w:type="auto"/>
            <w:vAlign w:val="center"/>
          </w:tcPr>
          <w:p w14:paraId="7155C77B">
            <w:pPr>
              <w:widowControl/>
              <w:jc w:val="center"/>
              <w:rPr>
                <w:rFonts w:ascii="宋体"/>
                <w:color w:val="000000"/>
                <w:kern w:val="0"/>
                <w:sz w:val="18"/>
                <w:szCs w:val="18"/>
              </w:rPr>
            </w:pPr>
            <w:r>
              <w:rPr>
                <w:rFonts w:ascii="宋体"/>
                <w:color w:val="000000"/>
                <w:kern w:val="0"/>
                <w:sz w:val="18"/>
                <w:szCs w:val="18"/>
              </w:rPr>
              <w:t>330.81</w:t>
            </w:r>
          </w:p>
        </w:tc>
        <w:tc>
          <w:tcPr>
            <w:tcW w:w="0" w:type="auto"/>
            <w:vAlign w:val="center"/>
          </w:tcPr>
          <w:p w14:paraId="02D2B013">
            <w:pPr>
              <w:widowControl/>
              <w:jc w:val="center"/>
              <w:rPr>
                <w:rFonts w:ascii="宋体"/>
                <w:color w:val="000000"/>
                <w:kern w:val="0"/>
                <w:sz w:val="18"/>
                <w:szCs w:val="18"/>
              </w:rPr>
            </w:pPr>
            <w:r>
              <w:rPr>
                <w:rFonts w:ascii="宋体"/>
                <w:color w:val="000000"/>
                <w:kern w:val="0"/>
                <w:sz w:val="18"/>
                <w:szCs w:val="18"/>
              </w:rPr>
              <w:t>2662.4</w:t>
            </w:r>
          </w:p>
        </w:tc>
      </w:tr>
      <w:tr w14:paraId="796CD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1D9E76E">
            <w:pPr>
              <w:widowControl/>
              <w:jc w:val="center"/>
              <w:rPr>
                <w:rFonts w:ascii="宋体"/>
                <w:color w:val="000000"/>
                <w:kern w:val="0"/>
                <w:sz w:val="18"/>
                <w:szCs w:val="18"/>
              </w:rPr>
            </w:pPr>
            <w:r>
              <w:rPr>
                <w:rFonts w:ascii="宋体"/>
                <w:color w:val="000000"/>
                <w:kern w:val="0"/>
                <w:sz w:val="18"/>
                <w:szCs w:val="18"/>
              </w:rPr>
              <w:t>1.40</w:t>
            </w:r>
          </w:p>
        </w:tc>
        <w:tc>
          <w:tcPr>
            <w:tcW w:w="0" w:type="auto"/>
            <w:vAlign w:val="center"/>
          </w:tcPr>
          <w:p w14:paraId="2F90417A">
            <w:pPr>
              <w:widowControl/>
              <w:jc w:val="center"/>
              <w:rPr>
                <w:rFonts w:ascii="宋体"/>
                <w:color w:val="000000"/>
                <w:kern w:val="0"/>
                <w:sz w:val="18"/>
                <w:szCs w:val="18"/>
              </w:rPr>
            </w:pPr>
            <w:r>
              <w:rPr>
                <w:rFonts w:ascii="宋体"/>
                <w:color w:val="000000"/>
                <w:kern w:val="0"/>
                <w:sz w:val="18"/>
                <w:szCs w:val="18"/>
              </w:rPr>
              <w:t>204.3</w:t>
            </w:r>
          </w:p>
        </w:tc>
        <w:tc>
          <w:tcPr>
            <w:tcW w:w="0" w:type="auto"/>
            <w:vAlign w:val="center"/>
          </w:tcPr>
          <w:p w14:paraId="4C2CA8FB">
            <w:pPr>
              <w:widowControl/>
              <w:jc w:val="center"/>
              <w:rPr>
                <w:rFonts w:ascii="宋体"/>
                <w:color w:val="000000"/>
                <w:kern w:val="0"/>
                <w:sz w:val="18"/>
                <w:szCs w:val="18"/>
              </w:rPr>
            </w:pPr>
            <w:r>
              <w:rPr>
                <w:rFonts w:ascii="宋体"/>
                <w:color w:val="000000"/>
                <w:kern w:val="0"/>
                <w:sz w:val="18"/>
                <w:szCs w:val="18"/>
              </w:rPr>
              <w:t>2793.8</w:t>
            </w:r>
          </w:p>
        </w:tc>
        <w:tc>
          <w:tcPr>
            <w:tcW w:w="0" w:type="auto"/>
            <w:vAlign w:val="center"/>
          </w:tcPr>
          <w:p w14:paraId="685B7FD8">
            <w:pPr>
              <w:widowControl/>
              <w:jc w:val="center"/>
              <w:rPr>
                <w:rFonts w:ascii="宋体"/>
                <w:color w:val="000000"/>
                <w:kern w:val="0"/>
                <w:sz w:val="18"/>
                <w:szCs w:val="18"/>
              </w:rPr>
            </w:pPr>
            <w:r>
              <w:rPr>
                <w:rFonts w:ascii="宋体"/>
                <w:color w:val="000000"/>
                <w:kern w:val="0"/>
                <w:sz w:val="18"/>
                <w:szCs w:val="18"/>
              </w:rPr>
              <w:t>14.0</w:t>
            </w:r>
          </w:p>
        </w:tc>
        <w:tc>
          <w:tcPr>
            <w:tcW w:w="0" w:type="auto"/>
            <w:vAlign w:val="center"/>
          </w:tcPr>
          <w:p w14:paraId="1944796E">
            <w:pPr>
              <w:widowControl/>
              <w:jc w:val="center"/>
              <w:rPr>
                <w:rFonts w:ascii="宋体"/>
                <w:color w:val="000000"/>
                <w:kern w:val="0"/>
                <w:sz w:val="18"/>
                <w:szCs w:val="18"/>
              </w:rPr>
            </w:pPr>
            <w:r>
              <w:rPr>
                <w:rFonts w:ascii="宋体"/>
                <w:color w:val="000000"/>
                <w:kern w:val="0"/>
                <w:sz w:val="18"/>
                <w:szCs w:val="18"/>
              </w:rPr>
              <w:t>336.63</w:t>
            </w:r>
          </w:p>
        </w:tc>
        <w:tc>
          <w:tcPr>
            <w:tcW w:w="0" w:type="auto"/>
            <w:vAlign w:val="center"/>
          </w:tcPr>
          <w:p w14:paraId="72F34361">
            <w:pPr>
              <w:widowControl/>
              <w:jc w:val="center"/>
              <w:rPr>
                <w:rFonts w:ascii="宋体"/>
                <w:color w:val="000000"/>
                <w:kern w:val="0"/>
                <w:sz w:val="18"/>
                <w:szCs w:val="18"/>
              </w:rPr>
            </w:pPr>
            <w:r>
              <w:rPr>
                <w:rFonts w:ascii="宋体"/>
                <w:color w:val="000000"/>
                <w:kern w:val="0"/>
                <w:sz w:val="18"/>
                <w:szCs w:val="18"/>
              </w:rPr>
              <w:t>2638.3</w:t>
            </w:r>
          </w:p>
        </w:tc>
      </w:tr>
      <w:tr w14:paraId="2BFCE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FCBADBB">
            <w:pPr>
              <w:widowControl/>
              <w:jc w:val="center"/>
              <w:rPr>
                <w:rFonts w:ascii="宋体"/>
                <w:color w:val="000000"/>
                <w:kern w:val="0"/>
                <w:sz w:val="18"/>
                <w:szCs w:val="18"/>
              </w:rPr>
            </w:pPr>
            <w:r>
              <w:rPr>
                <w:rFonts w:ascii="宋体"/>
                <w:color w:val="000000"/>
                <w:kern w:val="0"/>
                <w:sz w:val="18"/>
                <w:szCs w:val="18"/>
              </w:rPr>
              <w:t>1.50</w:t>
            </w:r>
          </w:p>
        </w:tc>
        <w:tc>
          <w:tcPr>
            <w:tcW w:w="0" w:type="auto"/>
            <w:vAlign w:val="center"/>
          </w:tcPr>
          <w:p w14:paraId="23D4B57A">
            <w:pPr>
              <w:widowControl/>
              <w:jc w:val="center"/>
              <w:rPr>
                <w:rFonts w:ascii="宋体"/>
                <w:color w:val="000000"/>
                <w:kern w:val="0"/>
                <w:sz w:val="18"/>
                <w:szCs w:val="18"/>
              </w:rPr>
            </w:pPr>
            <w:r>
              <w:rPr>
                <w:rFonts w:ascii="宋体"/>
                <w:color w:val="000000"/>
                <w:kern w:val="0"/>
                <w:sz w:val="18"/>
                <w:szCs w:val="18"/>
              </w:rPr>
              <w:t>207.1</w:t>
            </w:r>
          </w:p>
        </w:tc>
        <w:tc>
          <w:tcPr>
            <w:tcW w:w="0" w:type="auto"/>
            <w:vAlign w:val="center"/>
          </w:tcPr>
          <w:p w14:paraId="3242DB4B">
            <w:pPr>
              <w:widowControl/>
              <w:jc w:val="center"/>
              <w:rPr>
                <w:rFonts w:ascii="宋体"/>
                <w:color w:val="000000"/>
                <w:kern w:val="0"/>
                <w:sz w:val="18"/>
                <w:szCs w:val="18"/>
              </w:rPr>
            </w:pPr>
            <w:r>
              <w:rPr>
                <w:rFonts w:ascii="宋体"/>
                <w:color w:val="000000"/>
                <w:kern w:val="0"/>
                <w:sz w:val="18"/>
                <w:szCs w:val="18"/>
              </w:rPr>
              <w:t>2795.1</w:t>
            </w:r>
          </w:p>
        </w:tc>
        <w:tc>
          <w:tcPr>
            <w:tcW w:w="0" w:type="auto"/>
            <w:vAlign w:val="center"/>
          </w:tcPr>
          <w:p w14:paraId="49E39B25">
            <w:pPr>
              <w:widowControl/>
              <w:jc w:val="center"/>
              <w:rPr>
                <w:rFonts w:ascii="宋体"/>
                <w:color w:val="000000"/>
                <w:kern w:val="0"/>
                <w:sz w:val="18"/>
                <w:szCs w:val="18"/>
              </w:rPr>
            </w:pPr>
            <w:r>
              <w:rPr>
                <w:rFonts w:ascii="宋体"/>
                <w:color w:val="000000"/>
                <w:kern w:val="0"/>
                <w:sz w:val="18"/>
                <w:szCs w:val="18"/>
              </w:rPr>
              <w:t>15.0</w:t>
            </w:r>
          </w:p>
        </w:tc>
        <w:tc>
          <w:tcPr>
            <w:tcW w:w="0" w:type="auto"/>
            <w:vAlign w:val="center"/>
          </w:tcPr>
          <w:p w14:paraId="3BC3BE8C">
            <w:pPr>
              <w:widowControl/>
              <w:jc w:val="center"/>
              <w:rPr>
                <w:rFonts w:ascii="宋体"/>
                <w:color w:val="000000"/>
                <w:kern w:val="0"/>
                <w:sz w:val="18"/>
                <w:szCs w:val="18"/>
              </w:rPr>
            </w:pPr>
            <w:r>
              <w:rPr>
                <w:rFonts w:ascii="宋体"/>
                <w:color w:val="000000"/>
                <w:kern w:val="0"/>
                <w:sz w:val="18"/>
                <w:szCs w:val="18"/>
              </w:rPr>
              <w:t>342.12</w:t>
            </w:r>
          </w:p>
        </w:tc>
        <w:tc>
          <w:tcPr>
            <w:tcW w:w="0" w:type="auto"/>
            <w:vAlign w:val="center"/>
          </w:tcPr>
          <w:p w14:paraId="5F71CE1C">
            <w:pPr>
              <w:widowControl/>
              <w:jc w:val="center"/>
              <w:rPr>
                <w:rFonts w:ascii="宋体"/>
                <w:color w:val="000000"/>
                <w:kern w:val="0"/>
                <w:sz w:val="18"/>
                <w:szCs w:val="18"/>
              </w:rPr>
            </w:pPr>
            <w:r>
              <w:rPr>
                <w:rFonts w:ascii="宋体"/>
                <w:color w:val="000000"/>
                <w:kern w:val="0"/>
                <w:sz w:val="18"/>
                <w:szCs w:val="18"/>
              </w:rPr>
              <w:t>2611.6</w:t>
            </w:r>
          </w:p>
        </w:tc>
      </w:tr>
      <w:tr w14:paraId="1A003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2106ECCA">
            <w:pPr>
              <w:widowControl/>
              <w:jc w:val="center"/>
              <w:rPr>
                <w:rFonts w:ascii="宋体"/>
                <w:color w:val="000000"/>
                <w:kern w:val="0"/>
                <w:sz w:val="18"/>
                <w:szCs w:val="18"/>
              </w:rPr>
            </w:pPr>
            <w:r>
              <w:rPr>
                <w:rFonts w:ascii="宋体"/>
                <w:color w:val="000000"/>
                <w:kern w:val="0"/>
                <w:sz w:val="18"/>
                <w:szCs w:val="18"/>
              </w:rPr>
              <w:t>1.90</w:t>
            </w:r>
          </w:p>
        </w:tc>
        <w:tc>
          <w:tcPr>
            <w:tcW w:w="0" w:type="auto"/>
            <w:vAlign w:val="center"/>
          </w:tcPr>
          <w:p w14:paraId="21B6B709">
            <w:pPr>
              <w:widowControl/>
              <w:jc w:val="center"/>
              <w:rPr>
                <w:rFonts w:ascii="宋体"/>
                <w:color w:val="000000"/>
                <w:kern w:val="0"/>
                <w:sz w:val="18"/>
                <w:szCs w:val="18"/>
              </w:rPr>
            </w:pPr>
            <w:r>
              <w:rPr>
                <w:rFonts w:ascii="宋体"/>
                <w:color w:val="000000"/>
                <w:kern w:val="0"/>
                <w:sz w:val="18"/>
                <w:szCs w:val="18"/>
              </w:rPr>
              <w:t>209.79</w:t>
            </w:r>
          </w:p>
        </w:tc>
        <w:tc>
          <w:tcPr>
            <w:tcW w:w="0" w:type="auto"/>
            <w:vAlign w:val="center"/>
          </w:tcPr>
          <w:p w14:paraId="799889D7">
            <w:pPr>
              <w:widowControl/>
              <w:jc w:val="center"/>
              <w:rPr>
                <w:rFonts w:ascii="宋体"/>
                <w:color w:val="000000"/>
                <w:kern w:val="0"/>
                <w:sz w:val="18"/>
                <w:szCs w:val="18"/>
              </w:rPr>
            </w:pPr>
            <w:r>
              <w:rPr>
                <w:rFonts w:ascii="宋体"/>
                <w:color w:val="000000"/>
                <w:kern w:val="0"/>
                <w:sz w:val="18"/>
                <w:szCs w:val="18"/>
              </w:rPr>
              <w:t>2796.4</w:t>
            </w:r>
          </w:p>
        </w:tc>
        <w:tc>
          <w:tcPr>
            <w:tcW w:w="0" w:type="auto"/>
            <w:vAlign w:val="center"/>
          </w:tcPr>
          <w:p w14:paraId="6BECF86F">
            <w:pPr>
              <w:widowControl/>
              <w:jc w:val="center"/>
              <w:rPr>
                <w:rFonts w:ascii="宋体"/>
                <w:color w:val="000000"/>
                <w:kern w:val="0"/>
                <w:sz w:val="18"/>
                <w:szCs w:val="18"/>
              </w:rPr>
            </w:pPr>
            <w:r>
              <w:rPr>
                <w:rFonts w:ascii="宋体"/>
                <w:color w:val="000000"/>
                <w:kern w:val="0"/>
                <w:sz w:val="18"/>
                <w:szCs w:val="18"/>
              </w:rPr>
              <w:t>16.0</w:t>
            </w:r>
          </w:p>
        </w:tc>
        <w:tc>
          <w:tcPr>
            <w:tcW w:w="0" w:type="auto"/>
            <w:vAlign w:val="center"/>
          </w:tcPr>
          <w:p w14:paraId="7D03B9EC">
            <w:pPr>
              <w:widowControl/>
              <w:jc w:val="center"/>
              <w:rPr>
                <w:rFonts w:ascii="宋体"/>
                <w:color w:val="000000"/>
                <w:kern w:val="0"/>
                <w:sz w:val="18"/>
                <w:szCs w:val="18"/>
              </w:rPr>
            </w:pPr>
            <w:r>
              <w:rPr>
                <w:rFonts w:ascii="宋体"/>
                <w:color w:val="000000"/>
                <w:kern w:val="0"/>
                <w:sz w:val="18"/>
                <w:szCs w:val="18"/>
              </w:rPr>
              <w:t>347.32</w:t>
            </w:r>
          </w:p>
        </w:tc>
        <w:tc>
          <w:tcPr>
            <w:tcW w:w="0" w:type="auto"/>
            <w:vAlign w:val="center"/>
          </w:tcPr>
          <w:p w14:paraId="13009FD4">
            <w:pPr>
              <w:widowControl/>
              <w:jc w:val="center"/>
              <w:rPr>
                <w:rFonts w:ascii="宋体"/>
                <w:color w:val="000000"/>
                <w:kern w:val="0"/>
                <w:sz w:val="18"/>
                <w:szCs w:val="18"/>
              </w:rPr>
            </w:pPr>
            <w:r>
              <w:rPr>
                <w:rFonts w:ascii="宋体"/>
                <w:color w:val="000000"/>
                <w:kern w:val="0"/>
                <w:sz w:val="18"/>
                <w:szCs w:val="18"/>
              </w:rPr>
              <w:t>2582.7</w:t>
            </w:r>
          </w:p>
        </w:tc>
      </w:tr>
      <w:tr w14:paraId="2C4B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16252061">
            <w:pPr>
              <w:widowControl/>
              <w:jc w:val="center"/>
              <w:rPr>
                <w:rFonts w:ascii="宋体"/>
                <w:color w:val="000000"/>
                <w:kern w:val="0"/>
                <w:sz w:val="18"/>
                <w:szCs w:val="18"/>
              </w:rPr>
            </w:pPr>
            <w:r>
              <w:rPr>
                <w:rFonts w:ascii="宋体"/>
                <w:color w:val="000000"/>
                <w:kern w:val="0"/>
                <w:sz w:val="18"/>
                <w:szCs w:val="18"/>
              </w:rPr>
              <w:t>2.00</w:t>
            </w:r>
          </w:p>
        </w:tc>
        <w:tc>
          <w:tcPr>
            <w:tcW w:w="0" w:type="auto"/>
            <w:vAlign w:val="center"/>
          </w:tcPr>
          <w:p w14:paraId="2957E70E">
            <w:pPr>
              <w:widowControl/>
              <w:jc w:val="center"/>
              <w:rPr>
                <w:rFonts w:ascii="宋体"/>
                <w:color w:val="000000"/>
                <w:kern w:val="0"/>
                <w:sz w:val="18"/>
                <w:szCs w:val="18"/>
              </w:rPr>
            </w:pPr>
            <w:r>
              <w:rPr>
                <w:rFonts w:ascii="宋体"/>
                <w:color w:val="000000"/>
                <w:kern w:val="0"/>
                <w:sz w:val="18"/>
                <w:szCs w:val="18"/>
              </w:rPr>
              <w:t>212.37</w:t>
            </w:r>
          </w:p>
        </w:tc>
        <w:tc>
          <w:tcPr>
            <w:tcW w:w="0" w:type="auto"/>
            <w:vAlign w:val="center"/>
          </w:tcPr>
          <w:p w14:paraId="2C47D84F">
            <w:pPr>
              <w:widowControl/>
              <w:jc w:val="center"/>
              <w:rPr>
                <w:rFonts w:ascii="宋体"/>
                <w:color w:val="000000"/>
                <w:kern w:val="0"/>
                <w:sz w:val="18"/>
                <w:szCs w:val="18"/>
              </w:rPr>
            </w:pPr>
            <w:r>
              <w:rPr>
                <w:rFonts w:ascii="宋体"/>
                <w:color w:val="000000"/>
                <w:kern w:val="0"/>
                <w:sz w:val="18"/>
                <w:szCs w:val="18"/>
              </w:rPr>
              <w:t>2797.4</w:t>
            </w:r>
          </w:p>
        </w:tc>
        <w:tc>
          <w:tcPr>
            <w:tcW w:w="0" w:type="auto"/>
            <w:vAlign w:val="center"/>
          </w:tcPr>
          <w:p w14:paraId="5B420878">
            <w:pPr>
              <w:widowControl/>
              <w:jc w:val="center"/>
              <w:rPr>
                <w:rFonts w:ascii="宋体"/>
                <w:color w:val="000000"/>
                <w:kern w:val="0"/>
                <w:sz w:val="18"/>
                <w:szCs w:val="18"/>
              </w:rPr>
            </w:pPr>
            <w:r>
              <w:rPr>
                <w:rFonts w:ascii="宋体"/>
                <w:color w:val="000000"/>
                <w:kern w:val="0"/>
                <w:sz w:val="18"/>
                <w:szCs w:val="18"/>
              </w:rPr>
              <w:t>17.0</w:t>
            </w:r>
          </w:p>
        </w:tc>
        <w:tc>
          <w:tcPr>
            <w:tcW w:w="0" w:type="auto"/>
            <w:vAlign w:val="center"/>
          </w:tcPr>
          <w:p w14:paraId="0F4BBF29">
            <w:pPr>
              <w:widowControl/>
              <w:jc w:val="center"/>
              <w:rPr>
                <w:rFonts w:ascii="宋体"/>
                <w:color w:val="000000"/>
                <w:kern w:val="0"/>
                <w:sz w:val="18"/>
                <w:szCs w:val="18"/>
              </w:rPr>
            </w:pPr>
            <w:r>
              <w:rPr>
                <w:rFonts w:ascii="宋体"/>
                <w:color w:val="000000"/>
                <w:kern w:val="0"/>
                <w:sz w:val="18"/>
                <w:szCs w:val="18"/>
              </w:rPr>
              <w:t>352.26</w:t>
            </w:r>
          </w:p>
        </w:tc>
        <w:tc>
          <w:tcPr>
            <w:tcW w:w="0" w:type="auto"/>
            <w:vAlign w:val="center"/>
          </w:tcPr>
          <w:p w14:paraId="67F13A05">
            <w:pPr>
              <w:widowControl/>
              <w:jc w:val="center"/>
              <w:rPr>
                <w:rFonts w:ascii="宋体"/>
                <w:color w:val="000000"/>
                <w:kern w:val="0"/>
                <w:sz w:val="18"/>
                <w:szCs w:val="18"/>
              </w:rPr>
            </w:pPr>
            <w:r>
              <w:rPr>
                <w:rFonts w:ascii="宋体"/>
                <w:color w:val="000000"/>
                <w:kern w:val="0"/>
                <w:sz w:val="18"/>
                <w:szCs w:val="18"/>
              </w:rPr>
              <w:t>2550.8</w:t>
            </w:r>
          </w:p>
        </w:tc>
      </w:tr>
      <w:tr w14:paraId="55E61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70FEDB6E">
            <w:pPr>
              <w:widowControl/>
              <w:jc w:val="center"/>
              <w:rPr>
                <w:rFonts w:ascii="宋体"/>
                <w:color w:val="000000"/>
                <w:kern w:val="0"/>
                <w:sz w:val="18"/>
                <w:szCs w:val="18"/>
              </w:rPr>
            </w:pPr>
            <w:r>
              <w:rPr>
                <w:rFonts w:ascii="宋体"/>
                <w:color w:val="000000"/>
                <w:kern w:val="0"/>
                <w:sz w:val="18"/>
                <w:szCs w:val="18"/>
              </w:rPr>
              <w:t>2.20</w:t>
            </w:r>
          </w:p>
        </w:tc>
        <w:tc>
          <w:tcPr>
            <w:tcW w:w="0" w:type="auto"/>
            <w:vAlign w:val="center"/>
          </w:tcPr>
          <w:p w14:paraId="7C34F8CD">
            <w:pPr>
              <w:widowControl/>
              <w:jc w:val="center"/>
              <w:rPr>
                <w:rFonts w:ascii="宋体"/>
                <w:color w:val="000000"/>
                <w:kern w:val="0"/>
                <w:sz w:val="18"/>
                <w:szCs w:val="18"/>
              </w:rPr>
            </w:pPr>
            <w:r>
              <w:rPr>
                <w:rFonts w:ascii="宋体"/>
                <w:color w:val="000000"/>
                <w:kern w:val="0"/>
                <w:sz w:val="18"/>
                <w:szCs w:val="18"/>
              </w:rPr>
              <w:t>217.24</w:t>
            </w:r>
          </w:p>
        </w:tc>
        <w:tc>
          <w:tcPr>
            <w:tcW w:w="0" w:type="auto"/>
            <w:vAlign w:val="center"/>
          </w:tcPr>
          <w:p w14:paraId="1739DBC4">
            <w:pPr>
              <w:widowControl/>
              <w:jc w:val="center"/>
              <w:rPr>
                <w:rFonts w:ascii="宋体"/>
                <w:color w:val="000000"/>
                <w:kern w:val="0"/>
                <w:sz w:val="18"/>
                <w:szCs w:val="18"/>
              </w:rPr>
            </w:pPr>
            <w:r>
              <w:rPr>
                <w:rFonts w:ascii="宋体"/>
                <w:color w:val="000000"/>
                <w:kern w:val="0"/>
                <w:sz w:val="18"/>
                <w:szCs w:val="18"/>
              </w:rPr>
              <w:t>2799.1</w:t>
            </w:r>
          </w:p>
        </w:tc>
        <w:tc>
          <w:tcPr>
            <w:tcW w:w="0" w:type="auto"/>
            <w:vAlign w:val="center"/>
          </w:tcPr>
          <w:p w14:paraId="21B0BB75">
            <w:pPr>
              <w:widowControl/>
              <w:jc w:val="center"/>
              <w:rPr>
                <w:rFonts w:ascii="宋体"/>
                <w:color w:val="000000"/>
                <w:kern w:val="0"/>
                <w:sz w:val="18"/>
                <w:szCs w:val="18"/>
              </w:rPr>
            </w:pPr>
            <w:r>
              <w:rPr>
                <w:rFonts w:ascii="宋体"/>
                <w:color w:val="000000"/>
                <w:kern w:val="0"/>
                <w:sz w:val="18"/>
                <w:szCs w:val="18"/>
              </w:rPr>
              <w:t>18.0</w:t>
            </w:r>
          </w:p>
        </w:tc>
        <w:tc>
          <w:tcPr>
            <w:tcW w:w="0" w:type="auto"/>
            <w:vAlign w:val="center"/>
          </w:tcPr>
          <w:p w14:paraId="14143566">
            <w:pPr>
              <w:widowControl/>
              <w:jc w:val="center"/>
              <w:rPr>
                <w:rFonts w:ascii="宋体"/>
                <w:color w:val="000000"/>
                <w:kern w:val="0"/>
                <w:sz w:val="18"/>
                <w:szCs w:val="18"/>
              </w:rPr>
            </w:pPr>
            <w:r>
              <w:rPr>
                <w:rFonts w:ascii="宋体"/>
                <w:color w:val="000000"/>
                <w:kern w:val="0"/>
                <w:sz w:val="18"/>
                <w:szCs w:val="18"/>
              </w:rPr>
              <w:t>356.96</w:t>
            </w:r>
          </w:p>
        </w:tc>
        <w:tc>
          <w:tcPr>
            <w:tcW w:w="0" w:type="auto"/>
            <w:vAlign w:val="center"/>
          </w:tcPr>
          <w:p w14:paraId="66513EE1">
            <w:pPr>
              <w:widowControl/>
              <w:jc w:val="center"/>
              <w:rPr>
                <w:rFonts w:ascii="宋体"/>
                <w:color w:val="000000"/>
                <w:kern w:val="0"/>
                <w:sz w:val="18"/>
                <w:szCs w:val="18"/>
              </w:rPr>
            </w:pPr>
            <w:r>
              <w:rPr>
                <w:rFonts w:ascii="宋体"/>
                <w:color w:val="000000"/>
                <w:kern w:val="0"/>
                <w:sz w:val="18"/>
                <w:szCs w:val="18"/>
              </w:rPr>
              <w:t>2514.4</w:t>
            </w:r>
          </w:p>
        </w:tc>
      </w:tr>
      <w:tr w14:paraId="731F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7776B6AF">
            <w:pPr>
              <w:widowControl/>
              <w:jc w:val="center"/>
              <w:rPr>
                <w:rFonts w:ascii="宋体"/>
                <w:color w:val="000000"/>
                <w:kern w:val="0"/>
                <w:sz w:val="18"/>
                <w:szCs w:val="18"/>
              </w:rPr>
            </w:pPr>
            <w:r>
              <w:rPr>
                <w:rFonts w:ascii="宋体"/>
                <w:color w:val="000000"/>
                <w:kern w:val="0"/>
                <w:sz w:val="18"/>
                <w:szCs w:val="18"/>
              </w:rPr>
              <w:t>2.40</w:t>
            </w:r>
          </w:p>
        </w:tc>
        <w:tc>
          <w:tcPr>
            <w:tcW w:w="0" w:type="auto"/>
            <w:vAlign w:val="center"/>
          </w:tcPr>
          <w:p w14:paraId="204B52E9">
            <w:pPr>
              <w:widowControl/>
              <w:jc w:val="center"/>
              <w:rPr>
                <w:rFonts w:ascii="宋体"/>
                <w:color w:val="000000"/>
                <w:kern w:val="0"/>
                <w:sz w:val="18"/>
                <w:szCs w:val="18"/>
              </w:rPr>
            </w:pPr>
            <w:r>
              <w:rPr>
                <w:rFonts w:ascii="宋体"/>
                <w:color w:val="000000"/>
                <w:kern w:val="0"/>
                <w:sz w:val="18"/>
                <w:szCs w:val="18"/>
              </w:rPr>
              <w:t>221.78</w:t>
            </w:r>
          </w:p>
        </w:tc>
        <w:tc>
          <w:tcPr>
            <w:tcW w:w="0" w:type="auto"/>
            <w:vAlign w:val="center"/>
          </w:tcPr>
          <w:p w14:paraId="04B86786">
            <w:pPr>
              <w:widowControl/>
              <w:jc w:val="center"/>
              <w:rPr>
                <w:rFonts w:ascii="宋体"/>
                <w:color w:val="000000"/>
                <w:kern w:val="0"/>
                <w:sz w:val="18"/>
                <w:szCs w:val="18"/>
              </w:rPr>
            </w:pPr>
            <w:r>
              <w:rPr>
                <w:rFonts w:ascii="宋体"/>
                <w:color w:val="000000"/>
                <w:kern w:val="0"/>
                <w:sz w:val="18"/>
                <w:szCs w:val="18"/>
              </w:rPr>
              <w:t>2800.4</w:t>
            </w:r>
          </w:p>
        </w:tc>
        <w:tc>
          <w:tcPr>
            <w:tcW w:w="0" w:type="auto"/>
            <w:vAlign w:val="center"/>
          </w:tcPr>
          <w:p w14:paraId="31683FF8">
            <w:pPr>
              <w:widowControl/>
              <w:jc w:val="center"/>
              <w:rPr>
                <w:rFonts w:ascii="宋体"/>
                <w:color w:val="000000"/>
                <w:kern w:val="0"/>
                <w:sz w:val="18"/>
                <w:szCs w:val="18"/>
              </w:rPr>
            </w:pPr>
            <w:r>
              <w:rPr>
                <w:rFonts w:ascii="宋体"/>
                <w:color w:val="000000"/>
                <w:kern w:val="0"/>
                <w:sz w:val="18"/>
                <w:szCs w:val="18"/>
              </w:rPr>
              <w:t>19.0</w:t>
            </w:r>
          </w:p>
        </w:tc>
        <w:tc>
          <w:tcPr>
            <w:tcW w:w="0" w:type="auto"/>
            <w:vAlign w:val="center"/>
          </w:tcPr>
          <w:p w14:paraId="076AE118">
            <w:pPr>
              <w:widowControl/>
              <w:jc w:val="center"/>
              <w:rPr>
                <w:rFonts w:ascii="宋体"/>
                <w:color w:val="000000"/>
                <w:kern w:val="0"/>
                <w:sz w:val="18"/>
                <w:szCs w:val="18"/>
              </w:rPr>
            </w:pPr>
            <w:r>
              <w:rPr>
                <w:rFonts w:ascii="宋体"/>
                <w:color w:val="000000"/>
                <w:kern w:val="0"/>
                <w:sz w:val="18"/>
                <w:szCs w:val="18"/>
              </w:rPr>
              <w:t>361.44</w:t>
            </w:r>
          </w:p>
        </w:tc>
        <w:tc>
          <w:tcPr>
            <w:tcW w:w="0" w:type="auto"/>
            <w:vAlign w:val="center"/>
          </w:tcPr>
          <w:p w14:paraId="2A49FA96">
            <w:pPr>
              <w:widowControl/>
              <w:jc w:val="center"/>
              <w:rPr>
                <w:rFonts w:ascii="宋体"/>
                <w:color w:val="000000"/>
                <w:kern w:val="0"/>
                <w:sz w:val="18"/>
                <w:szCs w:val="18"/>
              </w:rPr>
            </w:pPr>
            <w:r>
              <w:rPr>
                <w:rFonts w:ascii="宋体"/>
                <w:color w:val="000000"/>
                <w:kern w:val="0"/>
                <w:sz w:val="18"/>
                <w:szCs w:val="18"/>
              </w:rPr>
              <w:t>2470.1</w:t>
            </w:r>
          </w:p>
        </w:tc>
      </w:tr>
      <w:tr w14:paraId="40C8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096B0675">
            <w:pPr>
              <w:widowControl/>
              <w:jc w:val="center"/>
              <w:rPr>
                <w:rFonts w:ascii="宋体"/>
                <w:color w:val="000000"/>
                <w:kern w:val="0"/>
                <w:sz w:val="18"/>
                <w:szCs w:val="18"/>
              </w:rPr>
            </w:pPr>
            <w:r>
              <w:rPr>
                <w:rFonts w:ascii="宋体"/>
                <w:color w:val="000000"/>
                <w:kern w:val="0"/>
                <w:sz w:val="18"/>
                <w:szCs w:val="18"/>
              </w:rPr>
              <w:t>2.60</w:t>
            </w:r>
          </w:p>
        </w:tc>
        <w:tc>
          <w:tcPr>
            <w:tcW w:w="0" w:type="auto"/>
            <w:vAlign w:val="center"/>
          </w:tcPr>
          <w:p w14:paraId="69E3622F">
            <w:pPr>
              <w:widowControl/>
              <w:jc w:val="center"/>
              <w:rPr>
                <w:rFonts w:ascii="宋体"/>
                <w:color w:val="000000"/>
                <w:kern w:val="0"/>
                <w:sz w:val="18"/>
                <w:szCs w:val="18"/>
              </w:rPr>
            </w:pPr>
            <w:r>
              <w:rPr>
                <w:rFonts w:ascii="宋体"/>
                <w:color w:val="000000"/>
                <w:kern w:val="0"/>
                <w:sz w:val="18"/>
                <w:szCs w:val="18"/>
              </w:rPr>
              <w:t>226.03</w:t>
            </w:r>
          </w:p>
        </w:tc>
        <w:tc>
          <w:tcPr>
            <w:tcW w:w="0" w:type="auto"/>
            <w:vAlign w:val="center"/>
          </w:tcPr>
          <w:p w14:paraId="533AA14E">
            <w:pPr>
              <w:widowControl/>
              <w:jc w:val="center"/>
              <w:rPr>
                <w:rFonts w:ascii="宋体"/>
                <w:color w:val="000000"/>
                <w:kern w:val="0"/>
                <w:sz w:val="18"/>
                <w:szCs w:val="18"/>
              </w:rPr>
            </w:pPr>
            <w:r>
              <w:rPr>
                <w:rFonts w:ascii="宋体"/>
                <w:color w:val="000000"/>
                <w:kern w:val="0"/>
                <w:sz w:val="18"/>
                <w:szCs w:val="18"/>
              </w:rPr>
              <w:t>2801.2</w:t>
            </w:r>
          </w:p>
        </w:tc>
        <w:tc>
          <w:tcPr>
            <w:tcW w:w="0" w:type="auto"/>
            <w:vAlign w:val="center"/>
          </w:tcPr>
          <w:p w14:paraId="0B4B0D53">
            <w:pPr>
              <w:widowControl/>
              <w:jc w:val="center"/>
              <w:rPr>
                <w:rFonts w:ascii="宋体"/>
                <w:color w:val="000000"/>
                <w:kern w:val="0"/>
                <w:sz w:val="18"/>
                <w:szCs w:val="18"/>
              </w:rPr>
            </w:pPr>
            <w:r>
              <w:rPr>
                <w:rFonts w:ascii="宋体"/>
                <w:color w:val="000000"/>
                <w:kern w:val="0"/>
                <w:sz w:val="18"/>
                <w:szCs w:val="18"/>
              </w:rPr>
              <w:t>20.0</w:t>
            </w:r>
          </w:p>
        </w:tc>
        <w:tc>
          <w:tcPr>
            <w:tcW w:w="0" w:type="auto"/>
            <w:vAlign w:val="center"/>
          </w:tcPr>
          <w:p w14:paraId="594AD06A">
            <w:pPr>
              <w:widowControl/>
              <w:jc w:val="center"/>
              <w:rPr>
                <w:rFonts w:ascii="宋体"/>
                <w:color w:val="000000"/>
                <w:kern w:val="0"/>
                <w:sz w:val="18"/>
                <w:szCs w:val="18"/>
              </w:rPr>
            </w:pPr>
            <w:r>
              <w:rPr>
                <w:rFonts w:ascii="宋体"/>
                <w:color w:val="000000"/>
                <w:kern w:val="0"/>
                <w:sz w:val="18"/>
                <w:szCs w:val="18"/>
              </w:rPr>
              <w:t>365.71</w:t>
            </w:r>
          </w:p>
        </w:tc>
        <w:tc>
          <w:tcPr>
            <w:tcW w:w="0" w:type="auto"/>
            <w:vAlign w:val="center"/>
          </w:tcPr>
          <w:p w14:paraId="262A533E">
            <w:pPr>
              <w:widowControl/>
              <w:jc w:val="center"/>
              <w:rPr>
                <w:rFonts w:ascii="宋体"/>
                <w:color w:val="000000"/>
                <w:kern w:val="0"/>
                <w:sz w:val="18"/>
                <w:szCs w:val="18"/>
              </w:rPr>
            </w:pPr>
            <w:r>
              <w:rPr>
                <w:rFonts w:ascii="宋体"/>
                <w:color w:val="000000"/>
                <w:kern w:val="0"/>
                <w:sz w:val="18"/>
                <w:szCs w:val="18"/>
              </w:rPr>
              <w:t>2413.9</w:t>
            </w:r>
          </w:p>
        </w:tc>
      </w:tr>
      <w:tr w14:paraId="3263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5C1D41B1">
            <w:pPr>
              <w:widowControl/>
              <w:jc w:val="center"/>
              <w:rPr>
                <w:rFonts w:ascii="宋体"/>
                <w:color w:val="000000"/>
                <w:kern w:val="0"/>
                <w:sz w:val="18"/>
                <w:szCs w:val="18"/>
              </w:rPr>
            </w:pPr>
            <w:r>
              <w:rPr>
                <w:rFonts w:ascii="宋体"/>
                <w:color w:val="000000"/>
                <w:kern w:val="0"/>
                <w:sz w:val="18"/>
                <w:szCs w:val="18"/>
              </w:rPr>
              <w:t>2.80</w:t>
            </w:r>
          </w:p>
        </w:tc>
        <w:tc>
          <w:tcPr>
            <w:tcW w:w="0" w:type="auto"/>
            <w:vAlign w:val="center"/>
          </w:tcPr>
          <w:p w14:paraId="696E13FE">
            <w:pPr>
              <w:widowControl/>
              <w:jc w:val="center"/>
              <w:rPr>
                <w:rFonts w:ascii="宋体"/>
                <w:color w:val="000000"/>
                <w:kern w:val="0"/>
                <w:sz w:val="18"/>
                <w:szCs w:val="18"/>
              </w:rPr>
            </w:pPr>
            <w:r>
              <w:rPr>
                <w:rFonts w:ascii="宋体"/>
                <w:color w:val="000000"/>
                <w:kern w:val="0"/>
                <w:sz w:val="18"/>
                <w:szCs w:val="18"/>
              </w:rPr>
              <w:t>230.04</w:t>
            </w:r>
          </w:p>
        </w:tc>
        <w:tc>
          <w:tcPr>
            <w:tcW w:w="0" w:type="auto"/>
            <w:vAlign w:val="center"/>
          </w:tcPr>
          <w:p w14:paraId="3F01D84E">
            <w:pPr>
              <w:widowControl/>
              <w:jc w:val="center"/>
              <w:rPr>
                <w:rFonts w:ascii="宋体"/>
                <w:color w:val="000000"/>
                <w:kern w:val="0"/>
                <w:sz w:val="18"/>
                <w:szCs w:val="18"/>
              </w:rPr>
            </w:pPr>
            <w:r>
              <w:rPr>
                <w:rFonts w:ascii="宋体"/>
                <w:color w:val="000000"/>
                <w:kern w:val="0"/>
                <w:sz w:val="18"/>
                <w:szCs w:val="18"/>
              </w:rPr>
              <w:t>2801.7</w:t>
            </w:r>
          </w:p>
        </w:tc>
        <w:tc>
          <w:tcPr>
            <w:tcW w:w="0" w:type="auto"/>
            <w:vAlign w:val="center"/>
          </w:tcPr>
          <w:p w14:paraId="44D40ACB">
            <w:pPr>
              <w:widowControl/>
              <w:jc w:val="center"/>
              <w:rPr>
                <w:rFonts w:ascii="宋体"/>
                <w:color w:val="000000"/>
                <w:kern w:val="0"/>
                <w:sz w:val="18"/>
                <w:szCs w:val="18"/>
              </w:rPr>
            </w:pPr>
            <w:r>
              <w:rPr>
                <w:rFonts w:ascii="宋体"/>
                <w:color w:val="000000"/>
                <w:kern w:val="0"/>
                <w:sz w:val="18"/>
                <w:szCs w:val="18"/>
              </w:rPr>
              <w:t>21.0</w:t>
            </w:r>
          </w:p>
        </w:tc>
        <w:tc>
          <w:tcPr>
            <w:tcW w:w="0" w:type="auto"/>
            <w:vAlign w:val="center"/>
          </w:tcPr>
          <w:p w14:paraId="15AEDB26">
            <w:pPr>
              <w:widowControl/>
              <w:jc w:val="center"/>
              <w:rPr>
                <w:rFonts w:ascii="宋体"/>
                <w:color w:val="000000"/>
                <w:kern w:val="0"/>
                <w:sz w:val="18"/>
                <w:szCs w:val="18"/>
              </w:rPr>
            </w:pPr>
            <w:r>
              <w:rPr>
                <w:rFonts w:ascii="宋体"/>
                <w:color w:val="000000"/>
                <w:kern w:val="0"/>
                <w:sz w:val="18"/>
                <w:szCs w:val="18"/>
              </w:rPr>
              <w:t>369.79</w:t>
            </w:r>
          </w:p>
        </w:tc>
        <w:tc>
          <w:tcPr>
            <w:tcW w:w="0" w:type="auto"/>
            <w:vAlign w:val="center"/>
          </w:tcPr>
          <w:p w14:paraId="701A0CA1">
            <w:pPr>
              <w:widowControl/>
              <w:jc w:val="center"/>
              <w:rPr>
                <w:rFonts w:ascii="宋体"/>
                <w:color w:val="000000"/>
                <w:kern w:val="0"/>
                <w:sz w:val="18"/>
                <w:szCs w:val="18"/>
              </w:rPr>
            </w:pPr>
            <w:r>
              <w:rPr>
                <w:rFonts w:ascii="宋体"/>
                <w:color w:val="000000"/>
                <w:kern w:val="0"/>
                <w:sz w:val="18"/>
                <w:szCs w:val="18"/>
              </w:rPr>
              <w:t>2340.2</w:t>
            </w:r>
          </w:p>
        </w:tc>
      </w:tr>
      <w:tr w14:paraId="62898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exact"/>
        </w:trPr>
        <w:tc>
          <w:tcPr>
            <w:tcW w:w="0" w:type="auto"/>
            <w:vAlign w:val="center"/>
          </w:tcPr>
          <w:p w14:paraId="2CAAEFF2">
            <w:pPr>
              <w:widowControl/>
              <w:jc w:val="center"/>
              <w:rPr>
                <w:rFonts w:ascii="宋体"/>
                <w:color w:val="000000"/>
                <w:kern w:val="0"/>
                <w:sz w:val="18"/>
                <w:szCs w:val="18"/>
              </w:rPr>
            </w:pPr>
            <w:r>
              <w:rPr>
                <w:rFonts w:ascii="宋体"/>
                <w:color w:val="000000"/>
                <w:kern w:val="0"/>
                <w:sz w:val="18"/>
                <w:szCs w:val="18"/>
              </w:rPr>
              <w:t>3.00</w:t>
            </w:r>
          </w:p>
        </w:tc>
        <w:tc>
          <w:tcPr>
            <w:tcW w:w="0" w:type="auto"/>
            <w:vAlign w:val="center"/>
          </w:tcPr>
          <w:p w14:paraId="34C3F2C7">
            <w:pPr>
              <w:widowControl/>
              <w:jc w:val="center"/>
              <w:rPr>
                <w:rFonts w:ascii="宋体"/>
                <w:color w:val="000000"/>
                <w:kern w:val="0"/>
                <w:sz w:val="18"/>
                <w:szCs w:val="18"/>
              </w:rPr>
            </w:pPr>
            <w:r>
              <w:rPr>
                <w:rFonts w:ascii="宋体"/>
                <w:color w:val="000000"/>
                <w:kern w:val="0"/>
                <w:sz w:val="18"/>
                <w:szCs w:val="18"/>
              </w:rPr>
              <w:t>233.84</w:t>
            </w:r>
          </w:p>
        </w:tc>
        <w:tc>
          <w:tcPr>
            <w:tcW w:w="0" w:type="auto"/>
            <w:vAlign w:val="center"/>
          </w:tcPr>
          <w:p w14:paraId="5C458A4B">
            <w:pPr>
              <w:widowControl/>
              <w:jc w:val="center"/>
              <w:rPr>
                <w:rFonts w:ascii="宋体"/>
                <w:color w:val="000000"/>
                <w:kern w:val="0"/>
                <w:sz w:val="18"/>
                <w:szCs w:val="18"/>
              </w:rPr>
            </w:pPr>
            <w:r>
              <w:rPr>
                <w:rFonts w:ascii="宋体"/>
                <w:color w:val="000000"/>
                <w:kern w:val="0"/>
                <w:sz w:val="18"/>
                <w:szCs w:val="18"/>
              </w:rPr>
              <w:t>2801.9</w:t>
            </w:r>
          </w:p>
        </w:tc>
        <w:tc>
          <w:tcPr>
            <w:tcW w:w="0" w:type="auto"/>
            <w:vAlign w:val="center"/>
          </w:tcPr>
          <w:p w14:paraId="72D73C74">
            <w:pPr>
              <w:widowControl/>
              <w:jc w:val="center"/>
              <w:rPr>
                <w:rFonts w:ascii="宋体"/>
                <w:color w:val="000000"/>
                <w:kern w:val="0"/>
                <w:sz w:val="18"/>
                <w:szCs w:val="18"/>
              </w:rPr>
            </w:pPr>
            <w:r>
              <w:rPr>
                <w:rFonts w:ascii="宋体"/>
                <w:color w:val="000000"/>
                <w:kern w:val="0"/>
                <w:sz w:val="18"/>
                <w:szCs w:val="18"/>
              </w:rPr>
              <w:t>22.0</w:t>
            </w:r>
          </w:p>
        </w:tc>
        <w:tc>
          <w:tcPr>
            <w:tcW w:w="0" w:type="auto"/>
            <w:vAlign w:val="center"/>
          </w:tcPr>
          <w:p w14:paraId="46372CD8">
            <w:pPr>
              <w:widowControl/>
              <w:jc w:val="center"/>
              <w:rPr>
                <w:rFonts w:ascii="宋体"/>
                <w:color w:val="000000"/>
                <w:kern w:val="0"/>
                <w:sz w:val="18"/>
                <w:szCs w:val="18"/>
              </w:rPr>
            </w:pPr>
            <w:r>
              <w:rPr>
                <w:rFonts w:ascii="宋体"/>
                <w:color w:val="000000"/>
                <w:kern w:val="0"/>
                <w:sz w:val="18"/>
                <w:szCs w:val="18"/>
              </w:rPr>
              <w:t>373.68</w:t>
            </w:r>
          </w:p>
        </w:tc>
        <w:tc>
          <w:tcPr>
            <w:tcW w:w="0" w:type="auto"/>
            <w:vAlign w:val="center"/>
          </w:tcPr>
          <w:p w14:paraId="4DC03A4D">
            <w:pPr>
              <w:widowControl/>
              <w:jc w:val="center"/>
              <w:rPr>
                <w:rFonts w:ascii="宋体"/>
                <w:color w:val="000000"/>
                <w:kern w:val="0"/>
                <w:sz w:val="18"/>
                <w:szCs w:val="18"/>
              </w:rPr>
            </w:pPr>
            <w:r>
              <w:rPr>
                <w:rFonts w:ascii="宋体"/>
                <w:color w:val="000000"/>
                <w:kern w:val="0"/>
                <w:sz w:val="18"/>
                <w:szCs w:val="18"/>
              </w:rPr>
              <w:t>2192.5</w:t>
            </w:r>
          </w:p>
        </w:tc>
      </w:tr>
    </w:tbl>
    <w:p w14:paraId="504E0927">
      <w:pPr>
        <w:jc w:val="left"/>
        <w:rPr>
          <w:rFonts w:eastAsia="黑体"/>
        </w:rPr>
      </w:pPr>
    </w:p>
    <w:p w14:paraId="5CC2095D">
      <w:pPr>
        <w:spacing w:before="312" w:beforeLines="100" w:after="156" w:afterLines="50" w:line="276" w:lineRule="auto"/>
        <w:jc w:val="center"/>
        <w:rPr>
          <w:rFonts w:eastAsia="黑体"/>
        </w:rPr>
        <w:sectPr>
          <w:headerReference r:id="rId8" w:type="first"/>
          <w:footerReference r:id="rId9" w:type="default"/>
          <w:headerReference r:id="rId7" w:type="even"/>
          <w:pgSz w:w="11906" w:h="16838"/>
          <w:pgMar w:top="1440" w:right="1800" w:bottom="1440" w:left="1800" w:header="851" w:footer="992" w:gutter="0"/>
          <w:cols w:space="425" w:num="1"/>
          <w:docGrid w:type="lines" w:linePitch="312" w:charSpace="0"/>
        </w:sectPr>
      </w:pPr>
    </w:p>
    <w:p w14:paraId="1AEE19B7">
      <w:pPr>
        <w:spacing w:before="312" w:beforeLines="100" w:after="156" w:afterLines="50" w:line="276" w:lineRule="auto"/>
        <w:jc w:val="center"/>
        <w:rPr>
          <w:rFonts w:eastAsia="黑体"/>
        </w:rPr>
      </w:pPr>
      <w:r>
        <w:rPr>
          <w:rFonts w:eastAsia="黑体"/>
        </w:rPr>
        <w:t>表 C.5 过热蒸汽焓值表</w:t>
      </w:r>
    </w:p>
    <w:tbl>
      <w:tblPr>
        <w:tblStyle w:val="37"/>
        <w:tblpPr w:leftFromText="180" w:rightFromText="180" w:vertAnchor="text" w:horzAnchor="page" w:tblpX="1585" w:tblpY="496"/>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3"/>
        <w:gridCol w:w="1199"/>
        <w:gridCol w:w="1088"/>
        <w:gridCol w:w="1088"/>
        <w:gridCol w:w="1088"/>
        <w:gridCol w:w="1088"/>
        <w:gridCol w:w="1088"/>
        <w:gridCol w:w="1088"/>
        <w:gridCol w:w="1088"/>
        <w:gridCol w:w="1091"/>
        <w:gridCol w:w="1091"/>
        <w:gridCol w:w="1092"/>
        <w:gridCol w:w="1206"/>
      </w:tblGrid>
      <w:tr w14:paraId="4E3EE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blHeader/>
        </w:trPr>
        <w:tc>
          <w:tcPr>
            <w:tcW w:w="308" w:type="pct"/>
            <w:vMerge w:val="restart"/>
            <w:vAlign w:val="center"/>
          </w:tcPr>
          <w:p w14:paraId="3B5D4EA8">
            <w:pPr>
              <w:widowControl/>
              <w:tabs>
                <w:tab w:val="center" w:pos="4201"/>
                <w:tab w:val="right" w:leader="dot" w:pos="9298"/>
              </w:tabs>
              <w:autoSpaceDE w:val="0"/>
              <w:autoSpaceDN w:val="0"/>
              <w:snapToGrid w:val="0"/>
              <w:jc w:val="center"/>
              <w:rPr>
                <w:kern w:val="0"/>
                <w:sz w:val="18"/>
                <w:szCs w:val="18"/>
              </w:rPr>
            </w:pPr>
            <w:r>
              <w:rPr>
                <w:kern w:val="0"/>
                <w:sz w:val="18"/>
                <w:szCs w:val="18"/>
              </w:rPr>
              <w:t>温度</w:t>
            </w:r>
          </w:p>
        </w:tc>
        <w:tc>
          <w:tcPr>
            <w:tcW w:w="4691" w:type="pct"/>
            <w:gridSpan w:val="12"/>
            <w:vAlign w:val="center"/>
          </w:tcPr>
          <w:p w14:paraId="059F6052">
            <w:pPr>
              <w:widowControl/>
              <w:tabs>
                <w:tab w:val="center" w:pos="4201"/>
                <w:tab w:val="right" w:leader="dot" w:pos="9298"/>
              </w:tabs>
              <w:autoSpaceDE w:val="0"/>
              <w:autoSpaceDN w:val="0"/>
              <w:snapToGrid w:val="0"/>
              <w:jc w:val="center"/>
              <w:rPr>
                <w:kern w:val="0"/>
                <w:sz w:val="18"/>
                <w:szCs w:val="18"/>
              </w:rPr>
            </w:pPr>
            <w:r>
              <w:rPr>
                <w:kern w:val="0"/>
                <w:sz w:val="18"/>
                <w:szCs w:val="18"/>
              </w:rPr>
              <w:t>压力</w:t>
            </w:r>
          </w:p>
        </w:tc>
      </w:tr>
      <w:tr w14:paraId="0FD21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 w:hRule="atLeast"/>
          <w:tblHeader/>
        </w:trPr>
        <w:tc>
          <w:tcPr>
            <w:tcW w:w="308" w:type="pct"/>
            <w:vMerge w:val="continue"/>
            <w:vAlign w:val="center"/>
          </w:tcPr>
          <w:p w14:paraId="5D8D21EF">
            <w:pPr>
              <w:widowControl/>
              <w:tabs>
                <w:tab w:val="center" w:pos="4201"/>
                <w:tab w:val="right" w:leader="dot" w:pos="9298"/>
              </w:tabs>
              <w:autoSpaceDE w:val="0"/>
              <w:autoSpaceDN w:val="0"/>
              <w:snapToGrid w:val="0"/>
              <w:jc w:val="center"/>
              <w:rPr>
                <w:kern w:val="0"/>
                <w:sz w:val="18"/>
                <w:szCs w:val="18"/>
              </w:rPr>
            </w:pPr>
          </w:p>
        </w:tc>
        <w:tc>
          <w:tcPr>
            <w:tcW w:w="423" w:type="pct"/>
            <w:vAlign w:val="center"/>
          </w:tcPr>
          <w:p w14:paraId="0A5BAD49">
            <w:pPr>
              <w:widowControl/>
              <w:tabs>
                <w:tab w:val="center" w:pos="4201"/>
                <w:tab w:val="right" w:leader="dot" w:pos="9298"/>
              </w:tabs>
              <w:autoSpaceDE w:val="0"/>
              <w:autoSpaceDN w:val="0"/>
              <w:snapToGrid w:val="0"/>
              <w:jc w:val="center"/>
              <w:rPr>
                <w:kern w:val="0"/>
                <w:sz w:val="18"/>
                <w:szCs w:val="18"/>
              </w:rPr>
            </w:pPr>
            <w:r>
              <w:rPr>
                <w:kern w:val="0"/>
                <w:sz w:val="18"/>
                <w:szCs w:val="18"/>
              </w:rPr>
              <w:t>0.01 MPa</w:t>
            </w:r>
          </w:p>
        </w:tc>
        <w:tc>
          <w:tcPr>
            <w:tcW w:w="384" w:type="pct"/>
            <w:vAlign w:val="center"/>
          </w:tcPr>
          <w:p w14:paraId="7A138CBA">
            <w:pPr>
              <w:widowControl/>
              <w:tabs>
                <w:tab w:val="center" w:pos="4201"/>
                <w:tab w:val="right" w:leader="dot" w:pos="9298"/>
              </w:tabs>
              <w:autoSpaceDE w:val="0"/>
              <w:autoSpaceDN w:val="0"/>
              <w:snapToGrid w:val="0"/>
              <w:jc w:val="center"/>
              <w:rPr>
                <w:kern w:val="0"/>
                <w:sz w:val="18"/>
                <w:szCs w:val="18"/>
              </w:rPr>
            </w:pPr>
            <w:r>
              <w:rPr>
                <w:kern w:val="0"/>
                <w:sz w:val="18"/>
                <w:szCs w:val="18"/>
              </w:rPr>
              <w:t>0.1 MPa</w:t>
            </w:r>
          </w:p>
        </w:tc>
        <w:tc>
          <w:tcPr>
            <w:tcW w:w="384" w:type="pct"/>
            <w:vAlign w:val="center"/>
          </w:tcPr>
          <w:p w14:paraId="5B0AB926">
            <w:pPr>
              <w:widowControl/>
              <w:tabs>
                <w:tab w:val="center" w:pos="4201"/>
                <w:tab w:val="right" w:leader="dot" w:pos="9298"/>
              </w:tabs>
              <w:autoSpaceDE w:val="0"/>
              <w:autoSpaceDN w:val="0"/>
              <w:snapToGrid w:val="0"/>
              <w:jc w:val="center"/>
              <w:rPr>
                <w:kern w:val="0"/>
                <w:sz w:val="18"/>
                <w:szCs w:val="18"/>
              </w:rPr>
            </w:pPr>
            <w:r>
              <w:rPr>
                <w:kern w:val="0"/>
                <w:sz w:val="18"/>
                <w:szCs w:val="18"/>
              </w:rPr>
              <w:t>0.5 MPa</w:t>
            </w:r>
          </w:p>
        </w:tc>
        <w:tc>
          <w:tcPr>
            <w:tcW w:w="384" w:type="pct"/>
            <w:vAlign w:val="center"/>
          </w:tcPr>
          <w:p w14:paraId="456DD121">
            <w:pPr>
              <w:widowControl/>
              <w:tabs>
                <w:tab w:val="center" w:pos="4201"/>
                <w:tab w:val="right" w:leader="dot" w:pos="9298"/>
              </w:tabs>
              <w:autoSpaceDE w:val="0"/>
              <w:autoSpaceDN w:val="0"/>
              <w:snapToGrid w:val="0"/>
              <w:jc w:val="center"/>
              <w:rPr>
                <w:kern w:val="0"/>
                <w:sz w:val="18"/>
                <w:szCs w:val="18"/>
              </w:rPr>
            </w:pPr>
            <w:r>
              <w:rPr>
                <w:kern w:val="0"/>
                <w:sz w:val="18"/>
                <w:szCs w:val="18"/>
              </w:rPr>
              <w:t>1 MPa</w:t>
            </w:r>
          </w:p>
        </w:tc>
        <w:tc>
          <w:tcPr>
            <w:tcW w:w="384" w:type="pct"/>
            <w:vAlign w:val="center"/>
          </w:tcPr>
          <w:p w14:paraId="20FCAF2A">
            <w:pPr>
              <w:widowControl/>
              <w:tabs>
                <w:tab w:val="center" w:pos="4201"/>
                <w:tab w:val="right" w:leader="dot" w:pos="9298"/>
              </w:tabs>
              <w:autoSpaceDE w:val="0"/>
              <w:autoSpaceDN w:val="0"/>
              <w:snapToGrid w:val="0"/>
              <w:jc w:val="center"/>
              <w:rPr>
                <w:kern w:val="0"/>
                <w:sz w:val="18"/>
                <w:szCs w:val="18"/>
              </w:rPr>
            </w:pPr>
            <w:r>
              <w:rPr>
                <w:kern w:val="0"/>
                <w:sz w:val="18"/>
                <w:szCs w:val="18"/>
              </w:rPr>
              <w:t>3 MPa</w:t>
            </w:r>
          </w:p>
        </w:tc>
        <w:tc>
          <w:tcPr>
            <w:tcW w:w="384" w:type="pct"/>
            <w:vAlign w:val="center"/>
          </w:tcPr>
          <w:p w14:paraId="18D89F60">
            <w:pPr>
              <w:widowControl/>
              <w:tabs>
                <w:tab w:val="center" w:pos="4201"/>
                <w:tab w:val="right" w:leader="dot" w:pos="9298"/>
              </w:tabs>
              <w:autoSpaceDE w:val="0"/>
              <w:autoSpaceDN w:val="0"/>
              <w:snapToGrid w:val="0"/>
              <w:jc w:val="center"/>
              <w:rPr>
                <w:kern w:val="0"/>
                <w:sz w:val="18"/>
                <w:szCs w:val="18"/>
              </w:rPr>
            </w:pPr>
            <w:r>
              <w:rPr>
                <w:kern w:val="0"/>
                <w:sz w:val="18"/>
                <w:szCs w:val="18"/>
              </w:rPr>
              <w:t>5 MPa</w:t>
            </w:r>
          </w:p>
        </w:tc>
        <w:tc>
          <w:tcPr>
            <w:tcW w:w="384" w:type="pct"/>
            <w:vAlign w:val="center"/>
          </w:tcPr>
          <w:p w14:paraId="4966D36E">
            <w:pPr>
              <w:widowControl/>
              <w:tabs>
                <w:tab w:val="center" w:pos="4201"/>
                <w:tab w:val="right" w:leader="dot" w:pos="9298"/>
              </w:tabs>
              <w:autoSpaceDE w:val="0"/>
              <w:autoSpaceDN w:val="0"/>
              <w:snapToGrid w:val="0"/>
              <w:jc w:val="center"/>
              <w:rPr>
                <w:kern w:val="0"/>
                <w:sz w:val="18"/>
                <w:szCs w:val="18"/>
              </w:rPr>
            </w:pPr>
            <w:r>
              <w:rPr>
                <w:kern w:val="0"/>
                <w:sz w:val="18"/>
                <w:szCs w:val="18"/>
              </w:rPr>
              <w:t>7 MPa</w:t>
            </w:r>
          </w:p>
        </w:tc>
        <w:tc>
          <w:tcPr>
            <w:tcW w:w="384" w:type="pct"/>
            <w:vAlign w:val="center"/>
          </w:tcPr>
          <w:p w14:paraId="08CA0D96">
            <w:pPr>
              <w:widowControl/>
              <w:tabs>
                <w:tab w:val="center" w:pos="4201"/>
                <w:tab w:val="right" w:leader="dot" w:pos="9298"/>
              </w:tabs>
              <w:autoSpaceDE w:val="0"/>
              <w:autoSpaceDN w:val="0"/>
              <w:snapToGrid w:val="0"/>
              <w:jc w:val="center"/>
              <w:rPr>
                <w:kern w:val="0"/>
                <w:sz w:val="18"/>
                <w:szCs w:val="18"/>
              </w:rPr>
            </w:pPr>
            <w:r>
              <w:rPr>
                <w:kern w:val="0"/>
                <w:sz w:val="18"/>
                <w:szCs w:val="18"/>
              </w:rPr>
              <w:t>10 MPa</w:t>
            </w:r>
          </w:p>
        </w:tc>
        <w:tc>
          <w:tcPr>
            <w:tcW w:w="385" w:type="pct"/>
            <w:vAlign w:val="center"/>
          </w:tcPr>
          <w:p w14:paraId="4A77F92D">
            <w:pPr>
              <w:widowControl/>
              <w:tabs>
                <w:tab w:val="center" w:pos="4201"/>
                <w:tab w:val="right" w:leader="dot" w:pos="9298"/>
              </w:tabs>
              <w:autoSpaceDE w:val="0"/>
              <w:autoSpaceDN w:val="0"/>
              <w:snapToGrid w:val="0"/>
              <w:jc w:val="center"/>
              <w:rPr>
                <w:kern w:val="0"/>
                <w:sz w:val="18"/>
                <w:szCs w:val="18"/>
              </w:rPr>
            </w:pPr>
            <w:r>
              <w:rPr>
                <w:kern w:val="0"/>
                <w:sz w:val="18"/>
                <w:szCs w:val="18"/>
              </w:rPr>
              <w:t>14 MPa</w:t>
            </w:r>
          </w:p>
        </w:tc>
        <w:tc>
          <w:tcPr>
            <w:tcW w:w="385" w:type="pct"/>
            <w:vAlign w:val="center"/>
          </w:tcPr>
          <w:p w14:paraId="779F0A56">
            <w:pPr>
              <w:widowControl/>
              <w:tabs>
                <w:tab w:val="center" w:pos="4201"/>
                <w:tab w:val="right" w:leader="dot" w:pos="9298"/>
              </w:tabs>
              <w:autoSpaceDE w:val="0"/>
              <w:autoSpaceDN w:val="0"/>
              <w:snapToGrid w:val="0"/>
              <w:jc w:val="center"/>
              <w:rPr>
                <w:kern w:val="0"/>
                <w:sz w:val="18"/>
                <w:szCs w:val="18"/>
              </w:rPr>
            </w:pPr>
            <w:r>
              <w:rPr>
                <w:kern w:val="0"/>
                <w:sz w:val="18"/>
                <w:szCs w:val="18"/>
              </w:rPr>
              <w:t>20 MPa</w:t>
            </w:r>
          </w:p>
        </w:tc>
        <w:tc>
          <w:tcPr>
            <w:tcW w:w="385" w:type="pct"/>
            <w:vAlign w:val="center"/>
          </w:tcPr>
          <w:p w14:paraId="2B5C8106">
            <w:pPr>
              <w:widowControl/>
              <w:tabs>
                <w:tab w:val="center" w:pos="4201"/>
                <w:tab w:val="right" w:leader="dot" w:pos="9298"/>
              </w:tabs>
              <w:autoSpaceDE w:val="0"/>
              <w:autoSpaceDN w:val="0"/>
              <w:snapToGrid w:val="0"/>
              <w:jc w:val="center"/>
              <w:rPr>
                <w:kern w:val="0"/>
                <w:sz w:val="18"/>
                <w:szCs w:val="18"/>
              </w:rPr>
            </w:pPr>
            <w:r>
              <w:rPr>
                <w:kern w:val="0"/>
                <w:sz w:val="18"/>
                <w:szCs w:val="18"/>
              </w:rPr>
              <w:t>25 MPa</w:t>
            </w:r>
          </w:p>
        </w:tc>
        <w:tc>
          <w:tcPr>
            <w:tcW w:w="418" w:type="pct"/>
            <w:vAlign w:val="center"/>
          </w:tcPr>
          <w:p w14:paraId="16CE9FB8">
            <w:pPr>
              <w:widowControl/>
              <w:tabs>
                <w:tab w:val="center" w:pos="4201"/>
                <w:tab w:val="right" w:leader="dot" w:pos="9298"/>
              </w:tabs>
              <w:autoSpaceDE w:val="0"/>
              <w:autoSpaceDN w:val="0"/>
              <w:snapToGrid w:val="0"/>
              <w:jc w:val="center"/>
              <w:rPr>
                <w:kern w:val="0"/>
                <w:sz w:val="18"/>
                <w:szCs w:val="18"/>
              </w:rPr>
            </w:pPr>
            <w:r>
              <w:rPr>
                <w:kern w:val="0"/>
                <w:sz w:val="18"/>
                <w:szCs w:val="18"/>
              </w:rPr>
              <w:t>30 MPa</w:t>
            </w:r>
          </w:p>
        </w:tc>
      </w:tr>
      <w:tr w14:paraId="369A9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099C6ADE">
            <w:pPr>
              <w:widowControl/>
              <w:jc w:val="center"/>
              <w:rPr>
                <w:color w:val="000000"/>
                <w:kern w:val="0"/>
                <w:sz w:val="18"/>
                <w:szCs w:val="18"/>
              </w:rPr>
            </w:pPr>
            <w:r>
              <w:rPr>
                <w:color w:val="000000"/>
                <w:kern w:val="0"/>
                <w:sz w:val="18"/>
                <w:szCs w:val="18"/>
              </w:rPr>
              <w:t>0℃</w:t>
            </w:r>
          </w:p>
        </w:tc>
        <w:tc>
          <w:tcPr>
            <w:tcW w:w="423" w:type="pct"/>
            <w:vAlign w:val="center"/>
          </w:tcPr>
          <w:p w14:paraId="50BC7BFF">
            <w:pPr>
              <w:widowControl/>
              <w:jc w:val="center"/>
              <w:rPr>
                <w:color w:val="000000"/>
                <w:kern w:val="0"/>
                <w:sz w:val="18"/>
                <w:szCs w:val="18"/>
              </w:rPr>
            </w:pPr>
            <w:r>
              <w:rPr>
                <w:color w:val="000000"/>
                <w:kern w:val="0"/>
                <w:sz w:val="18"/>
                <w:szCs w:val="18"/>
              </w:rPr>
              <w:t>0</w:t>
            </w:r>
          </w:p>
        </w:tc>
        <w:tc>
          <w:tcPr>
            <w:tcW w:w="384" w:type="pct"/>
            <w:vAlign w:val="center"/>
          </w:tcPr>
          <w:p w14:paraId="69EDCC10">
            <w:pPr>
              <w:widowControl/>
              <w:jc w:val="center"/>
              <w:rPr>
                <w:color w:val="000000"/>
                <w:kern w:val="0"/>
                <w:sz w:val="18"/>
                <w:szCs w:val="18"/>
              </w:rPr>
            </w:pPr>
            <w:r>
              <w:rPr>
                <w:color w:val="000000"/>
                <w:kern w:val="0"/>
                <w:sz w:val="18"/>
                <w:szCs w:val="18"/>
              </w:rPr>
              <w:t>0.1</w:t>
            </w:r>
          </w:p>
        </w:tc>
        <w:tc>
          <w:tcPr>
            <w:tcW w:w="384" w:type="pct"/>
            <w:vAlign w:val="center"/>
          </w:tcPr>
          <w:p w14:paraId="62BA6743">
            <w:pPr>
              <w:widowControl/>
              <w:jc w:val="center"/>
              <w:rPr>
                <w:color w:val="000000"/>
                <w:kern w:val="0"/>
                <w:sz w:val="18"/>
                <w:szCs w:val="18"/>
              </w:rPr>
            </w:pPr>
            <w:r>
              <w:rPr>
                <w:color w:val="000000"/>
                <w:kern w:val="0"/>
                <w:sz w:val="18"/>
                <w:szCs w:val="18"/>
              </w:rPr>
              <w:t>0.5</w:t>
            </w:r>
          </w:p>
        </w:tc>
        <w:tc>
          <w:tcPr>
            <w:tcW w:w="384" w:type="pct"/>
            <w:vAlign w:val="center"/>
          </w:tcPr>
          <w:p w14:paraId="2418734C">
            <w:pPr>
              <w:widowControl/>
              <w:jc w:val="center"/>
              <w:rPr>
                <w:color w:val="000000"/>
                <w:kern w:val="0"/>
                <w:sz w:val="18"/>
                <w:szCs w:val="18"/>
              </w:rPr>
            </w:pPr>
            <w:r>
              <w:rPr>
                <w:color w:val="000000"/>
                <w:kern w:val="0"/>
                <w:sz w:val="18"/>
                <w:szCs w:val="18"/>
              </w:rPr>
              <w:t>1</w:t>
            </w:r>
          </w:p>
        </w:tc>
        <w:tc>
          <w:tcPr>
            <w:tcW w:w="384" w:type="pct"/>
            <w:vAlign w:val="center"/>
          </w:tcPr>
          <w:p w14:paraId="590BEB0C">
            <w:pPr>
              <w:widowControl/>
              <w:jc w:val="center"/>
              <w:rPr>
                <w:color w:val="000000"/>
                <w:kern w:val="0"/>
                <w:sz w:val="18"/>
                <w:szCs w:val="18"/>
              </w:rPr>
            </w:pPr>
            <w:r>
              <w:rPr>
                <w:color w:val="000000"/>
                <w:kern w:val="0"/>
                <w:sz w:val="18"/>
                <w:szCs w:val="18"/>
              </w:rPr>
              <w:t>3</w:t>
            </w:r>
          </w:p>
        </w:tc>
        <w:tc>
          <w:tcPr>
            <w:tcW w:w="384" w:type="pct"/>
            <w:vAlign w:val="center"/>
          </w:tcPr>
          <w:p w14:paraId="39450D4B">
            <w:pPr>
              <w:widowControl/>
              <w:jc w:val="center"/>
              <w:rPr>
                <w:color w:val="000000"/>
                <w:kern w:val="0"/>
                <w:sz w:val="18"/>
                <w:szCs w:val="18"/>
              </w:rPr>
            </w:pPr>
            <w:r>
              <w:rPr>
                <w:color w:val="000000"/>
                <w:kern w:val="0"/>
                <w:sz w:val="18"/>
                <w:szCs w:val="18"/>
              </w:rPr>
              <w:t>5</w:t>
            </w:r>
          </w:p>
        </w:tc>
        <w:tc>
          <w:tcPr>
            <w:tcW w:w="384" w:type="pct"/>
            <w:vAlign w:val="center"/>
          </w:tcPr>
          <w:p w14:paraId="291BB93C">
            <w:pPr>
              <w:widowControl/>
              <w:jc w:val="center"/>
              <w:rPr>
                <w:color w:val="000000"/>
                <w:kern w:val="0"/>
                <w:sz w:val="18"/>
                <w:szCs w:val="18"/>
              </w:rPr>
            </w:pPr>
            <w:r>
              <w:rPr>
                <w:color w:val="000000"/>
                <w:kern w:val="0"/>
                <w:sz w:val="18"/>
                <w:szCs w:val="18"/>
              </w:rPr>
              <w:t>7.1</w:t>
            </w:r>
          </w:p>
        </w:tc>
        <w:tc>
          <w:tcPr>
            <w:tcW w:w="384" w:type="pct"/>
            <w:vAlign w:val="center"/>
          </w:tcPr>
          <w:p w14:paraId="279DF51C">
            <w:pPr>
              <w:widowControl/>
              <w:jc w:val="center"/>
              <w:rPr>
                <w:color w:val="000000"/>
                <w:kern w:val="0"/>
                <w:sz w:val="18"/>
                <w:szCs w:val="18"/>
              </w:rPr>
            </w:pPr>
            <w:r>
              <w:rPr>
                <w:color w:val="000000"/>
                <w:kern w:val="0"/>
                <w:sz w:val="18"/>
                <w:szCs w:val="18"/>
              </w:rPr>
              <w:t>10.1</w:t>
            </w:r>
          </w:p>
        </w:tc>
        <w:tc>
          <w:tcPr>
            <w:tcW w:w="385" w:type="pct"/>
            <w:vAlign w:val="center"/>
          </w:tcPr>
          <w:p w14:paraId="71D1037E">
            <w:pPr>
              <w:widowControl/>
              <w:jc w:val="center"/>
              <w:rPr>
                <w:color w:val="000000"/>
                <w:kern w:val="0"/>
                <w:sz w:val="18"/>
                <w:szCs w:val="18"/>
              </w:rPr>
            </w:pPr>
            <w:r>
              <w:rPr>
                <w:color w:val="000000"/>
                <w:kern w:val="0"/>
                <w:sz w:val="18"/>
                <w:szCs w:val="18"/>
              </w:rPr>
              <w:t>14.1</w:t>
            </w:r>
          </w:p>
        </w:tc>
        <w:tc>
          <w:tcPr>
            <w:tcW w:w="385" w:type="pct"/>
            <w:vAlign w:val="center"/>
          </w:tcPr>
          <w:p w14:paraId="7A7FEE2F">
            <w:pPr>
              <w:widowControl/>
              <w:jc w:val="center"/>
              <w:rPr>
                <w:color w:val="000000"/>
                <w:kern w:val="0"/>
                <w:sz w:val="18"/>
                <w:szCs w:val="18"/>
              </w:rPr>
            </w:pPr>
            <w:r>
              <w:rPr>
                <w:color w:val="000000"/>
                <w:kern w:val="0"/>
                <w:sz w:val="18"/>
                <w:szCs w:val="18"/>
              </w:rPr>
              <w:t>20.1</w:t>
            </w:r>
          </w:p>
        </w:tc>
        <w:tc>
          <w:tcPr>
            <w:tcW w:w="385" w:type="pct"/>
            <w:vAlign w:val="center"/>
          </w:tcPr>
          <w:p w14:paraId="18E17331">
            <w:pPr>
              <w:widowControl/>
              <w:jc w:val="center"/>
              <w:rPr>
                <w:color w:val="000000"/>
                <w:kern w:val="0"/>
                <w:sz w:val="18"/>
                <w:szCs w:val="18"/>
              </w:rPr>
            </w:pPr>
            <w:r>
              <w:rPr>
                <w:color w:val="000000"/>
                <w:kern w:val="0"/>
                <w:sz w:val="18"/>
                <w:szCs w:val="18"/>
              </w:rPr>
              <w:t>25.1</w:t>
            </w:r>
          </w:p>
        </w:tc>
        <w:tc>
          <w:tcPr>
            <w:tcW w:w="418" w:type="pct"/>
            <w:vAlign w:val="center"/>
          </w:tcPr>
          <w:p w14:paraId="1C0CEADB">
            <w:pPr>
              <w:widowControl/>
              <w:jc w:val="center"/>
              <w:rPr>
                <w:color w:val="000000"/>
                <w:kern w:val="0"/>
                <w:sz w:val="18"/>
                <w:szCs w:val="18"/>
              </w:rPr>
            </w:pPr>
            <w:r>
              <w:rPr>
                <w:color w:val="000000"/>
                <w:kern w:val="0"/>
                <w:sz w:val="18"/>
                <w:szCs w:val="18"/>
              </w:rPr>
              <w:t>30</w:t>
            </w:r>
          </w:p>
        </w:tc>
      </w:tr>
      <w:tr w14:paraId="2EC0D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6354BDC1">
            <w:pPr>
              <w:widowControl/>
              <w:jc w:val="center"/>
              <w:rPr>
                <w:color w:val="000000"/>
                <w:kern w:val="0"/>
                <w:sz w:val="18"/>
                <w:szCs w:val="18"/>
              </w:rPr>
            </w:pPr>
            <w:r>
              <w:rPr>
                <w:color w:val="000000"/>
                <w:kern w:val="0"/>
                <w:sz w:val="18"/>
                <w:szCs w:val="18"/>
              </w:rPr>
              <w:t>10℃</w:t>
            </w:r>
          </w:p>
        </w:tc>
        <w:tc>
          <w:tcPr>
            <w:tcW w:w="423" w:type="pct"/>
            <w:vAlign w:val="center"/>
          </w:tcPr>
          <w:p w14:paraId="4500917F">
            <w:pPr>
              <w:widowControl/>
              <w:jc w:val="center"/>
              <w:rPr>
                <w:color w:val="000000"/>
                <w:kern w:val="0"/>
                <w:sz w:val="18"/>
                <w:szCs w:val="18"/>
              </w:rPr>
            </w:pPr>
            <w:r>
              <w:rPr>
                <w:color w:val="000000"/>
                <w:kern w:val="0"/>
                <w:sz w:val="18"/>
                <w:szCs w:val="18"/>
              </w:rPr>
              <w:t>42</w:t>
            </w:r>
          </w:p>
        </w:tc>
        <w:tc>
          <w:tcPr>
            <w:tcW w:w="384" w:type="pct"/>
            <w:vAlign w:val="center"/>
          </w:tcPr>
          <w:p w14:paraId="41DA7CB2">
            <w:pPr>
              <w:widowControl/>
              <w:jc w:val="center"/>
              <w:rPr>
                <w:color w:val="000000"/>
                <w:kern w:val="0"/>
                <w:sz w:val="18"/>
                <w:szCs w:val="18"/>
              </w:rPr>
            </w:pPr>
            <w:r>
              <w:rPr>
                <w:color w:val="000000"/>
                <w:kern w:val="0"/>
                <w:sz w:val="18"/>
                <w:szCs w:val="18"/>
              </w:rPr>
              <w:t>42.1</w:t>
            </w:r>
          </w:p>
        </w:tc>
        <w:tc>
          <w:tcPr>
            <w:tcW w:w="384" w:type="pct"/>
            <w:vAlign w:val="center"/>
          </w:tcPr>
          <w:p w14:paraId="75EE7E0B">
            <w:pPr>
              <w:widowControl/>
              <w:jc w:val="center"/>
              <w:rPr>
                <w:color w:val="000000"/>
                <w:kern w:val="0"/>
                <w:sz w:val="18"/>
                <w:szCs w:val="18"/>
              </w:rPr>
            </w:pPr>
            <w:r>
              <w:rPr>
                <w:color w:val="000000"/>
                <w:kern w:val="0"/>
                <w:sz w:val="18"/>
                <w:szCs w:val="18"/>
              </w:rPr>
              <w:t>42.5</w:t>
            </w:r>
          </w:p>
        </w:tc>
        <w:tc>
          <w:tcPr>
            <w:tcW w:w="384" w:type="pct"/>
            <w:vAlign w:val="center"/>
          </w:tcPr>
          <w:p w14:paraId="596673D7">
            <w:pPr>
              <w:widowControl/>
              <w:jc w:val="center"/>
              <w:rPr>
                <w:color w:val="000000"/>
                <w:kern w:val="0"/>
                <w:sz w:val="18"/>
                <w:szCs w:val="18"/>
              </w:rPr>
            </w:pPr>
            <w:r>
              <w:rPr>
                <w:color w:val="000000"/>
                <w:kern w:val="0"/>
                <w:sz w:val="18"/>
                <w:szCs w:val="18"/>
              </w:rPr>
              <w:t>43</w:t>
            </w:r>
          </w:p>
        </w:tc>
        <w:tc>
          <w:tcPr>
            <w:tcW w:w="384" w:type="pct"/>
            <w:vAlign w:val="center"/>
          </w:tcPr>
          <w:p w14:paraId="4A76E515">
            <w:pPr>
              <w:widowControl/>
              <w:jc w:val="center"/>
              <w:rPr>
                <w:color w:val="000000"/>
                <w:kern w:val="0"/>
                <w:sz w:val="18"/>
                <w:szCs w:val="18"/>
              </w:rPr>
            </w:pPr>
            <w:r>
              <w:rPr>
                <w:color w:val="000000"/>
                <w:kern w:val="0"/>
                <w:sz w:val="18"/>
                <w:szCs w:val="18"/>
              </w:rPr>
              <w:t>44.9</w:t>
            </w:r>
          </w:p>
        </w:tc>
        <w:tc>
          <w:tcPr>
            <w:tcW w:w="384" w:type="pct"/>
            <w:vAlign w:val="center"/>
          </w:tcPr>
          <w:p w14:paraId="4E3F38A2">
            <w:pPr>
              <w:widowControl/>
              <w:jc w:val="center"/>
              <w:rPr>
                <w:color w:val="000000"/>
                <w:kern w:val="0"/>
                <w:sz w:val="18"/>
                <w:szCs w:val="18"/>
              </w:rPr>
            </w:pPr>
            <w:r>
              <w:rPr>
                <w:color w:val="000000"/>
                <w:kern w:val="0"/>
                <w:sz w:val="18"/>
                <w:szCs w:val="18"/>
              </w:rPr>
              <w:t>46.9</w:t>
            </w:r>
          </w:p>
        </w:tc>
        <w:tc>
          <w:tcPr>
            <w:tcW w:w="384" w:type="pct"/>
            <w:vAlign w:val="center"/>
          </w:tcPr>
          <w:p w14:paraId="6A6C8F2B">
            <w:pPr>
              <w:widowControl/>
              <w:jc w:val="center"/>
              <w:rPr>
                <w:color w:val="000000"/>
                <w:kern w:val="0"/>
                <w:sz w:val="18"/>
                <w:szCs w:val="18"/>
              </w:rPr>
            </w:pPr>
            <w:r>
              <w:rPr>
                <w:color w:val="000000"/>
                <w:kern w:val="0"/>
                <w:sz w:val="18"/>
                <w:szCs w:val="18"/>
              </w:rPr>
              <w:t>48.80</w:t>
            </w:r>
          </w:p>
        </w:tc>
        <w:tc>
          <w:tcPr>
            <w:tcW w:w="384" w:type="pct"/>
            <w:vAlign w:val="center"/>
          </w:tcPr>
          <w:p w14:paraId="61BD492C">
            <w:pPr>
              <w:widowControl/>
              <w:jc w:val="center"/>
              <w:rPr>
                <w:color w:val="000000"/>
                <w:kern w:val="0"/>
                <w:sz w:val="18"/>
                <w:szCs w:val="18"/>
              </w:rPr>
            </w:pPr>
            <w:r>
              <w:rPr>
                <w:color w:val="000000"/>
                <w:kern w:val="0"/>
                <w:sz w:val="18"/>
                <w:szCs w:val="18"/>
              </w:rPr>
              <w:t>51.7</w:t>
            </w:r>
          </w:p>
        </w:tc>
        <w:tc>
          <w:tcPr>
            <w:tcW w:w="385" w:type="pct"/>
            <w:vAlign w:val="center"/>
          </w:tcPr>
          <w:p w14:paraId="35AD140C">
            <w:pPr>
              <w:widowControl/>
              <w:jc w:val="center"/>
              <w:rPr>
                <w:color w:val="000000"/>
                <w:kern w:val="0"/>
                <w:sz w:val="18"/>
                <w:szCs w:val="18"/>
              </w:rPr>
            </w:pPr>
            <w:r>
              <w:rPr>
                <w:color w:val="000000"/>
                <w:kern w:val="0"/>
                <w:sz w:val="18"/>
                <w:szCs w:val="18"/>
              </w:rPr>
              <w:t>55.6</w:t>
            </w:r>
          </w:p>
        </w:tc>
        <w:tc>
          <w:tcPr>
            <w:tcW w:w="385" w:type="pct"/>
            <w:vAlign w:val="center"/>
          </w:tcPr>
          <w:p w14:paraId="4BE6DBE3">
            <w:pPr>
              <w:widowControl/>
              <w:jc w:val="center"/>
              <w:rPr>
                <w:color w:val="000000"/>
                <w:kern w:val="0"/>
                <w:sz w:val="18"/>
                <w:szCs w:val="18"/>
              </w:rPr>
            </w:pPr>
            <w:r>
              <w:rPr>
                <w:color w:val="000000"/>
                <w:kern w:val="0"/>
                <w:sz w:val="18"/>
                <w:szCs w:val="18"/>
              </w:rPr>
              <w:t>61.3</w:t>
            </w:r>
          </w:p>
        </w:tc>
        <w:tc>
          <w:tcPr>
            <w:tcW w:w="385" w:type="pct"/>
            <w:vAlign w:val="center"/>
          </w:tcPr>
          <w:p w14:paraId="728E70E6">
            <w:pPr>
              <w:widowControl/>
              <w:jc w:val="center"/>
              <w:rPr>
                <w:color w:val="000000"/>
                <w:kern w:val="0"/>
                <w:sz w:val="18"/>
                <w:szCs w:val="18"/>
              </w:rPr>
            </w:pPr>
            <w:r>
              <w:rPr>
                <w:color w:val="000000"/>
                <w:kern w:val="0"/>
                <w:sz w:val="18"/>
                <w:szCs w:val="18"/>
              </w:rPr>
              <w:t>66.1</w:t>
            </w:r>
          </w:p>
        </w:tc>
        <w:tc>
          <w:tcPr>
            <w:tcW w:w="418" w:type="pct"/>
            <w:vAlign w:val="center"/>
          </w:tcPr>
          <w:p w14:paraId="5D8E14CC">
            <w:pPr>
              <w:widowControl/>
              <w:jc w:val="center"/>
              <w:rPr>
                <w:color w:val="000000"/>
                <w:kern w:val="0"/>
                <w:sz w:val="18"/>
                <w:szCs w:val="18"/>
              </w:rPr>
            </w:pPr>
            <w:r>
              <w:rPr>
                <w:color w:val="000000"/>
                <w:kern w:val="0"/>
                <w:sz w:val="18"/>
                <w:szCs w:val="18"/>
              </w:rPr>
              <w:t>70.8</w:t>
            </w:r>
          </w:p>
        </w:tc>
      </w:tr>
      <w:tr w14:paraId="6F22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35F91799">
            <w:pPr>
              <w:widowControl/>
              <w:jc w:val="center"/>
              <w:rPr>
                <w:color w:val="000000"/>
                <w:kern w:val="0"/>
                <w:sz w:val="18"/>
                <w:szCs w:val="18"/>
              </w:rPr>
            </w:pPr>
            <w:r>
              <w:rPr>
                <w:color w:val="000000"/>
                <w:kern w:val="0"/>
                <w:sz w:val="18"/>
                <w:szCs w:val="18"/>
              </w:rPr>
              <w:t>20℃</w:t>
            </w:r>
          </w:p>
        </w:tc>
        <w:tc>
          <w:tcPr>
            <w:tcW w:w="423" w:type="pct"/>
            <w:vAlign w:val="center"/>
          </w:tcPr>
          <w:p w14:paraId="300B22DF">
            <w:pPr>
              <w:widowControl/>
              <w:jc w:val="center"/>
              <w:rPr>
                <w:color w:val="000000"/>
                <w:kern w:val="0"/>
                <w:sz w:val="18"/>
                <w:szCs w:val="18"/>
              </w:rPr>
            </w:pPr>
            <w:r>
              <w:rPr>
                <w:color w:val="000000"/>
                <w:kern w:val="0"/>
                <w:sz w:val="18"/>
                <w:szCs w:val="18"/>
              </w:rPr>
              <w:t>83.9</w:t>
            </w:r>
          </w:p>
        </w:tc>
        <w:tc>
          <w:tcPr>
            <w:tcW w:w="384" w:type="pct"/>
            <w:vAlign w:val="center"/>
          </w:tcPr>
          <w:p w14:paraId="36459A22">
            <w:pPr>
              <w:widowControl/>
              <w:jc w:val="center"/>
              <w:rPr>
                <w:color w:val="000000"/>
                <w:kern w:val="0"/>
                <w:sz w:val="18"/>
                <w:szCs w:val="18"/>
              </w:rPr>
            </w:pPr>
            <w:r>
              <w:rPr>
                <w:color w:val="000000"/>
                <w:kern w:val="0"/>
                <w:sz w:val="18"/>
                <w:szCs w:val="18"/>
              </w:rPr>
              <w:t>84</w:t>
            </w:r>
          </w:p>
        </w:tc>
        <w:tc>
          <w:tcPr>
            <w:tcW w:w="384" w:type="pct"/>
            <w:vAlign w:val="center"/>
          </w:tcPr>
          <w:p w14:paraId="2736CB04">
            <w:pPr>
              <w:widowControl/>
              <w:jc w:val="center"/>
              <w:rPr>
                <w:color w:val="000000"/>
                <w:kern w:val="0"/>
                <w:sz w:val="18"/>
                <w:szCs w:val="18"/>
              </w:rPr>
            </w:pPr>
            <w:r>
              <w:rPr>
                <w:color w:val="000000"/>
                <w:kern w:val="0"/>
                <w:sz w:val="18"/>
                <w:szCs w:val="18"/>
              </w:rPr>
              <w:t>84.3</w:t>
            </w:r>
          </w:p>
        </w:tc>
        <w:tc>
          <w:tcPr>
            <w:tcW w:w="384" w:type="pct"/>
            <w:vAlign w:val="center"/>
          </w:tcPr>
          <w:p w14:paraId="7C1728EC">
            <w:pPr>
              <w:widowControl/>
              <w:jc w:val="center"/>
              <w:rPr>
                <w:color w:val="000000"/>
                <w:kern w:val="0"/>
                <w:sz w:val="18"/>
                <w:szCs w:val="18"/>
              </w:rPr>
            </w:pPr>
            <w:r>
              <w:rPr>
                <w:color w:val="000000"/>
                <w:kern w:val="0"/>
                <w:sz w:val="18"/>
                <w:szCs w:val="18"/>
              </w:rPr>
              <w:t>84.8</w:t>
            </w:r>
          </w:p>
        </w:tc>
        <w:tc>
          <w:tcPr>
            <w:tcW w:w="384" w:type="pct"/>
            <w:vAlign w:val="center"/>
          </w:tcPr>
          <w:p w14:paraId="1F89E916">
            <w:pPr>
              <w:widowControl/>
              <w:jc w:val="center"/>
              <w:rPr>
                <w:color w:val="000000"/>
                <w:kern w:val="0"/>
                <w:sz w:val="18"/>
                <w:szCs w:val="18"/>
              </w:rPr>
            </w:pPr>
            <w:r>
              <w:rPr>
                <w:color w:val="000000"/>
                <w:kern w:val="0"/>
                <w:sz w:val="18"/>
                <w:szCs w:val="18"/>
              </w:rPr>
              <w:t>86.7</w:t>
            </w:r>
          </w:p>
        </w:tc>
        <w:tc>
          <w:tcPr>
            <w:tcW w:w="384" w:type="pct"/>
            <w:vAlign w:val="center"/>
          </w:tcPr>
          <w:p w14:paraId="08BFB482">
            <w:pPr>
              <w:widowControl/>
              <w:jc w:val="center"/>
              <w:rPr>
                <w:color w:val="000000"/>
                <w:kern w:val="0"/>
                <w:sz w:val="18"/>
                <w:szCs w:val="18"/>
              </w:rPr>
            </w:pPr>
            <w:r>
              <w:rPr>
                <w:color w:val="000000"/>
                <w:kern w:val="0"/>
                <w:sz w:val="18"/>
                <w:szCs w:val="18"/>
              </w:rPr>
              <w:t>88.6</w:t>
            </w:r>
          </w:p>
        </w:tc>
        <w:tc>
          <w:tcPr>
            <w:tcW w:w="384" w:type="pct"/>
            <w:vAlign w:val="center"/>
          </w:tcPr>
          <w:p w14:paraId="3D7C8597">
            <w:pPr>
              <w:widowControl/>
              <w:jc w:val="center"/>
              <w:rPr>
                <w:color w:val="000000"/>
                <w:kern w:val="0"/>
                <w:sz w:val="18"/>
                <w:szCs w:val="18"/>
              </w:rPr>
            </w:pPr>
            <w:r>
              <w:rPr>
                <w:color w:val="000000"/>
                <w:kern w:val="0"/>
                <w:sz w:val="18"/>
                <w:szCs w:val="18"/>
              </w:rPr>
              <w:t>90.40</w:t>
            </w:r>
          </w:p>
        </w:tc>
        <w:tc>
          <w:tcPr>
            <w:tcW w:w="384" w:type="pct"/>
            <w:vAlign w:val="center"/>
          </w:tcPr>
          <w:p w14:paraId="6D1DCBB1">
            <w:pPr>
              <w:widowControl/>
              <w:jc w:val="center"/>
              <w:rPr>
                <w:color w:val="000000"/>
                <w:kern w:val="0"/>
                <w:sz w:val="18"/>
                <w:szCs w:val="18"/>
              </w:rPr>
            </w:pPr>
            <w:r>
              <w:rPr>
                <w:color w:val="000000"/>
                <w:kern w:val="0"/>
                <w:sz w:val="18"/>
                <w:szCs w:val="18"/>
              </w:rPr>
              <w:t>93.2</w:t>
            </w:r>
          </w:p>
        </w:tc>
        <w:tc>
          <w:tcPr>
            <w:tcW w:w="385" w:type="pct"/>
            <w:vAlign w:val="center"/>
          </w:tcPr>
          <w:p w14:paraId="2B1C3D56">
            <w:pPr>
              <w:widowControl/>
              <w:jc w:val="center"/>
              <w:rPr>
                <w:color w:val="000000"/>
                <w:kern w:val="0"/>
                <w:sz w:val="18"/>
                <w:szCs w:val="18"/>
              </w:rPr>
            </w:pPr>
            <w:r>
              <w:rPr>
                <w:color w:val="000000"/>
                <w:kern w:val="0"/>
                <w:sz w:val="18"/>
                <w:szCs w:val="18"/>
              </w:rPr>
              <w:t>97</w:t>
            </w:r>
          </w:p>
        </w:tc>
        <w:tc>
          <w:tcPr>
            <w:tcW w:w="385" w:type="pct"/>
            <w:vAlign w:val="center"/>
          </w:tcPr>
          <w:p w14:paraId="7569E5C7">
            <w:pPr>
              <w:widowControl/>
              <w:jc w:val="center"/>
              <w:rPr>
                <w:color w:val="000000"/>
                <w:kern w:val="0"/>
                <w:sz w:val="18"/>
                <w:szCs w:val="18"/>
              </w:rPr>
            </w:pPr>
            <w:r>
              <w:rPr>
                <w:color w:val="000000"/>
                <w:kern w:val="0"/>
                <w:sz w:val="18"/>
                <w:szCs w:val="18"/>
              </w:rPr>
              <w:t>102.5</w:t>
            </w:r>
          </w:p>
        </w:tc>
        <w:tc>
          <w:tcPr>
            <w:tcW w:w="385" w:type="pct"/>
            <w:vAlign w:val="center"/>
          </w:tcPr>
          <w:p w14:paraId="7AA105D1">
            <w:pPr>
              <w:widowControl/>
              <w:jc w:val="center"/>
              <w:rPr>
                <w:color w:val="000000"/>
                <w:kern w:val="0"/>
                <w:sz w:val="18"/>
                <w:szCs w:val="18"/>
              </w:rPr>
            </w:pPr>
            <w:r>
              <w:rPr>
                <w:color w:val="000000"/>
                <w:kern w:val="0"/>
                <w:sz w:val="18"/>
                <w:szCs w:val="18"/>
              </w:rPr>
              <w:t>107.1</w:t>
            </w:r>
          </w:p>
        </w:tc>
        <w:tc>
          <w:tcPr>
            <w:tcW w:w="418" w:type="pct"/>
            <w:vAlign w:val="center"/>
          </w:tcPr>
          <w:p w14:paraId="0E690CF4">
            <w:pPr>
              <w:widowControl/>
              <w:jc w:val="center"/>
              <w:rPr>
                <w:color w:val="000000"/>
                <w:kern w:val="0"/>
                <w:sz w:val="18"/>
                <w:szCs w:val="18"/>
              </w:rPr>
            </w:pPr>
            <w:r>
              <w:rPr>
                <w:color w:val="000000"/>
                <w:kern w:val="0"/>
                <w:sz w:val="18"/>
                <w:szCs w:val="18"/>
              </w:rPr>
              <w:t>111.7</w:t>
            </w:r>
          </w:p>
        </w:tc>
      </w:tr>
      <w:tr w14:paraId="5309C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1E87EF05">
            <w:pPr>
              <w:widowControl/>
              <w:jc w:val="center"/>
              <w:rPr>
                <w:color w:val="000000"/>
                <w:kern w:val="0"/>
                <w:sz w:val="18"/>
                <w:szCs w:val="18"/>
              </w:rPr>
            </w:pPr>
            <w:r>
              <w:rPr>
                <w:color w:val="000000"/>
                <w:kern w:val="0"/>
                <w:sz w:val="18"/>
                <w:szCs w:val="18"/>
              </w:rPr>
              <w:t>40℃</w:t>
            </w:r>
          </w:p>
        </w:tc>
        <w:tc>
          <w:tcPr>
            <w:tcW w:w="423" w:type="pct"/>
            <w:vAlign w:val="center"/>
          </w:tcPr>
          <w:p w14:paraId="5FE96144">
            <w:pPr>
              <w:widowControl/>
              <w:jc w:val="center"/>
              <w:rPr>
                <w:color w:val="000000"/>
                <w:kern w:val="0"/>
                <w:sz w:val="18"/>
                <w:szCs w:val="18"/>
              </w:rPr>
            </w:pPr>
            <w:r>
              <w:rPr>
                <w:color w:val="000000"/>
                <w:kern w:val="0"/>
                <w:sz w:val="18"/>
                <w:szCs w:val="18"/>
              </w:rPr>
              <w:t>167.4</w:t>
            </w:r>
          </w:p>
        </w:tc>
        <w:tc>
          <w:tcPr>
            <w:tcW w:w="384" w:type="pct"/>
            <w:vAlign w:val="center"/>
          </w:tcPr>
          <w:p w14:paraId="17454E5D">
            <w:pPr>
              <w:widowControl/>
              <w:jc w:val="center"/>
              <w:rPr>
                <w:color w:val="000000"/>
                <w:kern w:val="0"/>
                <w:sz w:val="18"/>
                <w:szCs w:val="18"/>
              </w:rPr>
            </w:pPr>
            <w:r>
              <w:rPr>
                <w:color w:val="000000"/>
                <w:kern w:val="0"/>
                <w:sz w:val="18"/>
                <w:szCs w:val="18"/>
              </w:rPr>
              <w:t>167.5</w:t>
            </w:r>
          </w:p>
        </w:tc>
        <w:tc>
          <w:tcPr>
            <w:tcW w:w="384" w:type="pct"/>
            <w:vAlign w:val="center"/>
          </w:tcPr>
          <w:p w14:paraId="58DC0566">
            <w:pPr>
              <w:widowControl/>
              <w:jc w:val="center"/>
              <w:rPr>
                <w:color w:val="000000"/>
                <w:kern w:val="0"/>
                <w:sz w:val="18"/>
                <w:szCs w:val="18"/>
              </w:rPr>
            </w:pPr>
            <w:r>
              <w:rPr>
                <w:color w:val="000000"/>
                <w:kern w:val="0"/>
                <w:sz w:val="18"/>
                <w:szCs w:val="18"/>
              </w:rPr>
              <w:t>167.9</w:t>
            </w:r>
          </w:p>
        </w:tc>
        <w:tc>
          <w:tcPr>
            <w:tcW w:w="384" w:type="pct"/>
            <w:vAlign w:val="center"/>
          </w:tcPr>
          <w:p w14:paraId="0BC7FC10">
            <w:pPr>
              <w:widowControl/>
              <w:jc w:val="center"/>
              <w:rPr>
                <w:color w:val="000000"/>
                <w:kern w:val="0"/>
                <w:sz w:val="18"/>
                <w:szCs w:val="18"/>
              </w:rPr>
            </w:pPr>
            <w:r>
              <w:rPr>
                <w:color w:val="000000"/>
                <w:kern w:val="0"/>
                <w:sz w:val="18"/>
                <w:szCs w:val="18"/>
              </w:rPr>
              <w:t>168.3</w:t>
            </w:r>
          </w:p>
        </w:tc>
        <w:tc>
          <w:tcPr>
            <w:tcW w:w="384" w:type="pct"/>
            <w:vAlign w:val="center"/>
          </w:tcPr>
          <w:p w14:paraId="121DBBC5">
            <w:pPr>
              <w:widowControl/>
              <w:jc w:val="center"/>
              <w:rPr>
                <w:color w:val="000000"/>
                <w:kern w:val="0"/>
                <w:sz w:val="18"/>
                <w:szCs w:val="18"/>
              </w:rPr>
            </w:pPr>
            <w:r>
              <w:rPr>
                <w:color w:val="000000"/>
                <w:kern w:val="0"/>
                <w:sz w:val="18"/>
                <w:szCs w:val="18"/>
              </w:rPr>
              <w:t>170.1</w:t>
            </w:r>
          </w:p>
        </w:tc>
        <w:tc>
          <w:tcPr>
            <w:tcW w:w="384" w:type="pct"/>
            <w:vAlign w:val="center"/>
          </w:tcPr>
          <w:p w14:paraId="19B932C2">
            <w:pPr>
              <w:widowControl/>
              <w:jc w:val="center"/>
              <w:rPr>
                <w:color w:val="000000"/>
                <w:kern w:val="0"/>
                <w:sz w:val="18"/>
                <w:szCs w:val="18"/>
              </w:rPr>
            </w:pPr>
            <w:r>
              <w:rPr>
                <w:color w:val="000000"/>
                <w:kern w:val="0"/>
                <w:sz w:val="18"/>
                <w:szCs w:val="18"/>
              </w:rPr>
              <w:t>171.9</w:t>
            </w:r>
          </w:p>
        </w:tc>
        <w:tc>
          <w:tcPr>
            <w:tcW w:w="384" w:type="pct"/>
            <w:vAlign w:val="center"/>
          </w:tcPr>
          <w:p w14:paraId="70DD0D2C">
            <w:pPr>
              <w:widowControl/>
              <w:jc w:val="center"/>
              <w:rPr>
                <w:color w:val="000000"/>
                <w:kern w:val="0"/>
                <w:sz w:val="18"/>
                <w:szCs w:val="18"/>
              </w:rPr>
            </w:pPr>
            <w:r>
              <w:rPr>
                <w:color w:val="000000"/>
                <w:kern w:val="0"/>
                <w:sz w:val="18"/>
                <w:szCs w:val="18"/>
              </w:rPr>
              <w:t>173.60</w:t>
            </w:r>
          </w:p>
        </w:tc>
        <w:tc>
          <w:tcPr>
            <w:tcW w:w="384" w:type="pct"/>
            <w:vAlign w:val="center"/>
          </w:tcPr>
          <w:p w14:paraId="6B4F42E0">
            <w:pPr>
              <w:widowControl/>
              <w:jc w:val="center"/>
              <w:rPr>
                <w:color w:val="000000"/>
                <w:kern w:val="0"/>
                <w:sz w:val="18"/>
                <w:szCs w:val="18"/>
              </w:rPr>
            </w:pPr>
            <w:r>
              <w:rPr>
                <w:color w:val="000000"/>
                <w:kern w:val="0"/>
                <w:sz w:val="18"/>
                <w:szCs w:val="18"/>
              </w:rPr>
              <w:t>176.3</w:t>
            </w:r>
          </w:p>
        </w:tc>
        <w:tc>
          <w:tcPr>
            <w:tcW w:w="385" w:type="pct"/>
            <w:vAlign w:val="center"/>
          </w:tcPr>
          <w:p w14:paraId="5AC568CF">
            <w:pPr>
              <w:widowControl/>
              <w:jc w:val="center"/>
              <w:rPr>
                <w:color w:val="000000"/>
                <w:kern w:val="0"/>
                <w:sz w:val="18"/>
                <w:szCs w:val="18"/>
              </w:rPr>
            </w:pPr>
            <w:r>
              <w:rPr>
                <w:color w:val="000000"/>
                <w:kern w:val="0"/>
                <w:sz w:val="18"/>
                <w:szCs w:val="18"/>
              </w:rPr>
              <w:t>179.8</w:t>
            </w:r>
          </w:p>
        </w:tc>
        <w:tc>
          <w:tcPr>
            <w:tcW w:w="385" w:type="pct"/>
            <w:vAlign w:val="center"/>
          </w:tcPr>
          <w:p w14:paraId="6252BA85">
            <w:pPr>
              <w:widowControl/>
              <w:jc w:val="center"/>
              <w:rPr>
                <w:color w:val="000000"/>
                <w:kern w:val="0"/>
                <w:sz w:val="18"/>
                <w:szCs w:val="18"/>
              </w:rPr>
            </w:pPr>
            <w:r>
              <w:rPr>
                <w:color w:val="000000"/>
                <w:kern w:val="0"/>
                <w:sz w:val="18"/>
                <w:szCs w:val="18"/>
              </w:rPr>
              <w:t>185.1</w:t>
            </w:r>
          </w:p>
        </w:tc>
        <w:tc>
          <w:tcPr>
            <w:tcW w:w="385" w:type="pct"/>
            <w:vAlign w:val="center"/>
          </w:tcPr>
          <w:p w14:paraId="1ACA5AAF">
            <w:pPr>
              <w:widowControl/>
              <w:jc w:val="center"/>
              <w:rPr>
                <w:color w:val="000000"/>
                <w:kern w:val="0"/>
                <w:sz w:val="18"/>
                <w:szCs w:val="18"/>
              </w:rPr>
            </w:pPr>
            <w:r>
              <w:rPr>
                <w:color w:val="000000"/>
                <w:kern w:val="0"/>
                <w:sz w:val="18"/>
                <w:szCs w:val="18"/>
              </w:rPr>
              <w:t>189.4</w:t>
            </w:r>
          </w:p>
        </w:tc>
        <w:tc>
          <w:tcPr>
            <w:tcW w:w="418" w:type="pct"/>
            <w:vAlign w:val="center"/>
          </w:tcPr>
          <w:p w14:paraId="6005A14C">
            <w:pPr>
              <w:widowControl/>
              <w:jc w:val="center"/>
              <w:rPr>
                <w:color w:val="000000"/>
                <w:kern w:val="0"/>
                <w:sz w:val="18"/>
                <w:szCs w:val="18"/>
              </w:rPr>
            </w:pPr>
            <w:r>
              <w:rPr>
                <w:color w:val="000000"/>
                <w:kern w:val="0"/>
                <w:sz w:val="18"/>
                <w:szCs w:val="18"/>
              </w:rPr>
              <w:t>193.8</w:t>
            </w:r>
          </w:p>
        </w:tc>
      </w:tr>
      <w:tr w14:paraId="79609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389E6FCD">
            <w:pPr>
              <w:widowControl/>
              <w:jc w:val="center"/>
              <w:rPr>
                <w:color w:val="000000"/>
                <w:kern w:val="0"/>
                <w:sz w:val="18"/>
                <w:szCs w:val="18"/>
              </w:rPr>
            </w:pPr>
            <w:r>
              <w:rPr>
                <w:color w:val="000000"/>
                <w:kern w:val="0"/>
                <w:sz w:val="18"/>
                <w:szCs w:val="18"/>
              </w:rPr>
              <w:t>60℃</w:t>
            </w:r>
          </w:p>
        </w:tc>
        <w:tc>
          <w:tcPr>
            <w:tcW w:w="423" w:type="pct"/>
            <w:vAlign w:val="center"/>
          </w:tcPr>
          <w:p w14:paraId="3133E4F0">
            <w:pPr>
              <w:widowControl/>
              <w:jc w:val="center"/>
              <w:rPr>
                <w:color w:val="000000"/>
                <w:kern w:val="0"/>
                <w:sz w:val="18"/>
                <w:szCs w:val="18"/>
              </w:rPr>
            </w:pPr>
            <w:r>
              <w:rPr>
                <w:color w:val="000000"/>
                <w:kern w:val="0"/>
                <w:sz w:val="18"/>
                <w:szCs w:val="18"/>
              </w:rPr>
              <w:t>2611.3</w:t>
            </w:r>
          </w:p>
        </w:tc>
        <w:tc>
          <w:tcPr>
            <w:tcW w:w="384" w:type="pct"/>
            <w:vAlign w:val="center"/>
          </w:tcPr>
          <w:p w14:paraId="2EE2A062">
            <w:pPr>
              <w:widowControl/>
              <w:jc w:val="center"/>
              <w:rPr>
                <w:color w:val="000000"/>
                <w:kern w:val="0"/>
                <w:sz w:val="18"/>
                <w:szCs w:val="18"/>
              </w:rPr>
            </w:pPr>
            <w:r>
              <w:rPr>
                <w:color w:val="000000"/>
                <w:kern w:val="0"/>
                <w:sz w:val="18"/>
                <w:szCs w:val="18"/>
              </w:rPr>
              <w:t>251.2</w:t>
            </w:r>
          </w:p>
        </w:tc>
        <w:tc>
          <w:tcPr>
            <w:tcW w:w="384" w:type="pct"/>
            <w:vAlign w:val="center"/>
          </w:tcPr>
          <w:p w14:paraId="472F973C">
            <w:pPr>
              <w:widowControl/>
              <w:jc w:val="center"/>
              <w:rPr>
                <w:color w:val="000000"/>
                <w:kern w:val="0"/>
                <w:sz w:val="18"/>
                <w:szCs w:val="18"/>
              </w:rPr>
            </w:pPr>
            <w:r>
              <w:rPr>
                <w:color w:val="000000"/>
                <w:kern w:val="0"/>
                <w:sz w:val="18"/>
                <w:szCs w:val="18"/>
              </w:rPr>
              <w:t>251.2</w:t>
            </w:r>
          </w:p>
        </w:tc>
        <w:tc>
          <w:tcPr>
            <w:tcW w:w="384" w:type="pct"/>
            <w:vAlign w:val="center"/>
          </w:tcPr>
          <w:p w14:paraId="07C9A527">
            <w:pPr>
              <w:widowControl/>
              <w:jc w:val="center"/>
              <w:rPr>
                <w:color w:val="000000"/>
                <w:kern w:val="0"/>
                <w:sz w:val="18"/>
                <w:szCs w:val="18"/>
              </w:rPr>
            </w:pPr>
            <w:r>
              <w:rPr>
                <w:color w:val="000000"/>
                <w:kern w:val="0"/>
                <w:sz w:val="18"/>
                <w:szCs w:val="18"/>
              </w:rPr>
              <w:t>251.9</w:t>
            </w:r>
          </w:p>
        </w:tc>
        <w:tc>
          <w:tcPr>
            <w:tcW w:w="384" w:type="pct"/>
            <w:vAlign w:val="center"/>
          </w:tcPr>
          <w:p w14:paraId="5DD1802A">
            <w:pPr>
              <w:widowControl/>
              <w:jc w:val="center"/>
              <w:rPr>
                <w:color w:val="000000"/>
                <w:kern w:val="0"/>
                <w:sz w:val="18"/>
                <w:szCs w:val="18"/>
              </w:rPr>
            </w:pPr>
            <w:r>
              <w:rPr>
                <w:color w:val="000000"/>
                <w:kern w:val="0"/>
                <w:sz w:val="18"/>
                <w:szCs w:val="18"/>
              </w:rPr>
              <w:t>253.6</w:t>
            </w:r>
          </w:p>
        </w:tc>
        <w:tc>
          <w:tcPr>
            <w:tcW w:w="384" w:type="pct"/>
            <w:vAlign w:val="center"/>
          </w:tcPr>
          <w:p w14:paraId="492EB189">
            <w:pPr>
              <w:widowControl/>
              <w:jc w:val="center"/>
              <w:rPr>
                <w:color w:val="000000"/>
                <w:kern w:val="0"/>
                <w:sz w:val="18"/>
                <w:szCs w:val="18"/>
              </w:rPr>
            </w:pPr>
            <w:r>
              <w:rPr>
                <w:color w:val="000000"/>
                <w:kern w:val="0"/>
                <w:sz w:val="18"/>
                <w:szCs w:val="18"/>
              </w:rPr>
              <w:t>255.3</w:t>
            </w:r>
          </w:p>
        </w:tc>
        <w:tc>
          <w:tcPr>
            <w:tcW w:w="384" w:type="pct"/>
            <w:vAlign w:val="center"/>
          </w:tcPr>
          <w:p w14:paraId="1F5DAC4A">
            <w:pPr>
              <w:widowControl/>
              <w:jc w:val="center"/>
              <w:rPr>
                <w:color w:val="000000"/>
                <w:kern w:val="0"/>
                <w:sz w:val="18"/>
                <w:szCs w:val="18"/>
              </w:rPr>
            </w:pPr>
            <w:r>
              <w:rPr>
                <w:color w:val="000000"/>
                <w:kern w:val="0"/>
                <w:sz w:val="18"/>
                <w:szCs w:val="18"/>
              </w:rPr>
              <w:t>256.90</w:t>
            </w:r>
          </w:p>
        </w:tc>
        <w:tc>
          <w:tcPr>
            <w:tcW w:w="384" w:type="pct"/>
            <w:vAlign w:val="center"/>
          </w:tcPr>
          <w:p w14:paraId="67A74C5A">
            <w:pPr>
              <w:widowControl/>
              <w:jc w:val="center"/>
              <w:rPr>
                <w:color w:val="000000"/>
                <w:kern w:val="0"/>
                <w:sz w:val="18"/>
                <w:szCs w:val="18"/>
              </w:rPr>
            </w:pPr>
            <w:r>
              <w:rPr>
                <w:color w:val="000000"/>
                <w:kern w:val="0"/>
                <w:sz w:val="18"/>
                <w:szCs w:val="18"/>
              </w:rPr>
              <w:t>259.4</w:t>
            </w:r>
          </w:p>
        </w:tc>
        <w:tc>
          <w:tcPr>
            <w:tcW w:w="385" w:type="pct"/>
            <w:vAlign w:val="center"/>
          </w:tcPr>
          <w:p w14:paraId="1828FEC0">
            <w:pPr>
              <w:widowControl/>
              <w:jc w:val="center"/>
              <w:rPr>
                <w:color w:val="000000"/>
                <w:kern w:val="0"/>
                <w:sz w:val="18"/>
                <w:szCs w:val="18"/>
              </w:rPr>
            </w:pPr>
            <w:r>
              <w:rPr>
                <w:color w:val="000000"/>
                <w:kern w:val="0"/>
                <w:sz w:val="18"/>
                <w:szCs w:val="18"/>
              </w:rPr>
              <w:t>262.8</w:t>
            </w:r>
          </w:p>
        </w:tc>
        <w:tc>
          <w:tcPr>
            <w:tcW w:w="385" w:type="pct"/>
            <w:vAlign w:val="center"/>
          </w:tcPr>
          <w:p w14:paraId="77C1CE5C">
            <w:pPr>
              <w:widowControl/>
              <w:jc w:val="center"/>
              <w:rPr>
                <w:color w:val="000000"/>
                <w:kern w:val="0"/>
                <w:sz w:val="18"/>
                <w:szCs w:val="18"/>
              </w:rPr>
            </w:pPr>
            <w:r>
              <w:rPr>
                <w:color w:val="000000"/>
                <w:kern w:val="0"/>
                <w:sz w:val="18"/>
                <w:szCs w:val="18"/>
              </w:rPr>
              <w:t>267.8</w:t>
            </w:r>
          </w:p>
        </w:tc>
        <w:tc>
          <w:tcPr>
            <w:tcW w:w="385" w:type="pct"/>
            <w:vAlign w:val="center"/>
          </w:tcPr>
          <w:p w14:paraId="61168B9E">
            <w:pPr>
              <w:widowControl/>
              <w:jc w:val="center"/>
              <w:rPr>
                <w:color w:val="000000"/>
                <w:kern w:val="0"/>
                <w:sz w:val="18"/>
                <w:szCs w:val="18"/>
              </w:rPr>
            </w:pPr>
            <w:r>
              <w:rPr>
                <w:color w:val="000000"/>
                <w:kern w:val="0"/>
                <w:sz w:val="18"/>
                <w:szCs w:val="18"/>
              </w:rPr>
              <w:t>272</w:t>
            </w:r>
          </w:p>
        </w:tc>
        <w:tc>
          <w:tcPr>
            <w:tcW w:w="418" w:type="pct"/>
            <w:vAlign w:val="center"/>
          </w:tcPr>
          <w:p w14:paraId="38F71154">
            <w:pPr>
              <w:widowControl/>
              <w:jc w:val="center"/>
              <w:rPr>
                <w:color w:val="000000"/>
                <w:kern w:val="0"/>
                <w:sz w:val="18"/>
                <w:szCs w:val="18"/>
              </w:rPr>
            </w:pPr>
            <w:r>
              <w:rPr>
                <w:color w:val="000000"/>
                <w:kern w:val="0"/>
                <w:sz w:val="18"/>
                <w:szCs w:val="18"/>
              </w:rPr>
              <w:t>276.1</w:t>
            </w:r>
          </w:p>
        </w:tc>
      </w:tr>
      <w:tr w14:paraId="3DEE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089BB397">
            <w:pPr>
              <w:widowControl/>
              <w:jc w:val="center"/>
              <w:rPr>
                <w:color w:val="000000"/>
                <w:kern w:val="0"/>
                <w:sz w:val="18"/>
                <w:szCs w:val="18"/>
              </w:rPr>
            </w:pPr>
            <w:r>
              <w:rPr>
                <w:color w:val="000000"/>
                <w:kern w:val="0"/>
                <w:sz w:val="18"/>
                <w:szCs w:val="18"/>
              </w:rPr>
              <w:t>80℃</w:t>
            </w:r>
          </w:p>
        </w:tc>
        <w:tc>
          <w:tcPr>
            <w:tcW w:w="423" w:type="pct"/>
            <w:vAlign w:val="center"/>
          </w:tcPr>
          <w:p w14:paraId="584560E0">
            <w:pPr>
              <w:widowControl/>
              <w:jc w:val="center"/>
              <w:rPr>
                <w:color w:val="000000"/>
                <w:kern w:val="0"/>
                <w:sz w:val="18"/>
                <w:szCs w:val="18"/>
              </w:rPr>
            </w:pPr>
            <w:r>
              <w:rPr>
                <w:color w:val="000000"/>
                <w:kern w:val="0"/>
                <w:sz w:val="18"/>
                <w:szCs w:val="18"/>
              </w:rPr>
              <w:t>2649.3</w:t>
            </w:r>
          </w:p>
        </w:tc>
        <w:tc>
          <w:tcPr>
            <w:tcW w:w="384" w:type="pct"/>
            <w:vAlign w:val="center"/>
          </w:tcPr>
          <w:p w14:paraId="78A253FA">
            <w:pPr>
              <w:widowControl/>
              <w:jc w:val="center"/>
              <w:rPr>
                <w:color w:val="000000"/>
                <w:kern w:val="0"/>
                <w:sz w:val="18"/>
                <w:szCs w:val="18"/>
              </w:rPr>
            </w:pPr>
            <w:r>
              <w:rPr>
                <w:color w:val="000000"/>
                <w:kern w:val="0"/>
                <w:sz w:val="18"/>
                <w:szCs w:val="18"/>
              </w:rPr>
              <w:t>335</w:t>
            </w:r>
          </w:p>
        </w:tc>
        <w:tc>
          <w:tcPr>
            <w:tcW w:w="384" w:type="pct"/>
            <w:vAlign w:val="center"/>
          </w:tcPr>
          <w:p w14:paraId="067C9F86">
            <w:pPr>
              <w:widowControl/>
              <w:jc w:val="center"/>
              <w:rPr>
                <w:color w:val="000000"/>
                <w:kern w:val="0"/>
                <w:sz w:val="18"/>
                <w:szCs w:val="18"/>
              </w:rPr>
            </w:pPr>
            <w:r>
              <w:rPr>
                <w:color w:val="000000"/>
                <w:kern w:val="0"/>
                <w:sz w:val="18"/>
                <w:szCs w:val="18"/>
              </w:rPr>
              <w:t>335.3</w:t>
            </w:r>
          </w:p>
        </w:tc>
        <w:tc>
          <w:tcPr>
            <w:tcW w:w="384" w:type="pct"/>
            <w:vAlign w:val="center"/>
          </w:tcPr>
          <w:p w14:paraId="76009B56">
            <w:pPr>
              <w:widowControl/>
              <w:jc w:val="center"/>
              <w:rPr>
                <w:color w:val="000000"/>
                <w:kern w:val="0"/>
                <w:sz w:val="18"/>
                <w:szCs w:val="18"/>
              </w:rPr>
            </w:pPr>
            <w:r>
              <w:rPr>
                <w:color w:val="000000"/>
                <w:kern w:val="0"/>
                <w:sz w:val="18"/>
                <w:szCs w:val="18"/>
              </w:rPr>
              <w:t>335.7</w:t>
            </w:r>
          </w:p>
        </w:tc>
        <w:tc>
          <w:tcPr>
            <w:tcW w:w="384" w:type="pct"/>
            <w:vAlign w:val="center"/>
          </w:tcPr>
          <w:p w14:paraId="10543346">
            <w:pPr>
              <w:widowControl/>
              <w:jc w:val="center"/>
              <w:rPr>
                <w:color w:val="000000"/>
                <w:kern w:val="0"/>
                <w:sz w:val="18"/>
                <w:szCs w:val="18"/>
              </w:rPr>
            </w:pPr>
            <w:r>
              <w:rPr>
                <w:color w:val="000000"/>
                <w:kern w:val="0"/>
                <w:sz w:val="18"/>
                <w:szCs w:val="18"/>
              </w:rPr>
              <w:t>337.3</w:t>
            </w:r>
          </w:p>
        </w:tc>
        <w:tc>
          <w:tcPr>
            <w:tcW w:w="384" w:type="pct"/>
            <w:vAlign w:val="center"/>
          </w:tcPr>
          <w:p w14:paraId="093FAFD1">
            <w:pPr>
              <w:widowControl/>
              <w:jc w:val="center"/>
              <w:rPr>
                <w:color w:val="000000"/>
                <w:kern w:val="0"/>
                <w:sz w:val="18"/>
                <w:szCs w:val="18"/>
              </w:rPr>
            </w:pPr>
            <w:r>
              <w:rPr>
                <w:color w:val="000000"/>
                <w:kern w:val="0"/>
                <w:sz w:val="18"/>
                <w:szCs w:val="18"/>
              </w:rPr>
              <w:t>338.8</w:t>
            </w:r>
          </w:p>
        </w:tc>
        <w:tc>
          <w:tcPr>
            <w:tcW w:w="384" w:type="pct"/>
            <w:vAlign w:val="center"/>
          </w:tcPr>
          <w:p w14:paraId="6B489EEB">
            <w:pPr>
              <w:widowControl/>
              <w:jc w:val="center"/>
              <w:rPr>
                <w:color w:val="000000"/>
                <w:kern w:val="0"/>
                <w:sz w:val="18"/>
                <w:szCs w:val="18"/>
              </w:rPr>
            </w:pPr>
            <w:r>
              <w:rPr>
                <w:color w:val="000000"/>
                <w:kern w:val="0"/>
                <w:sz w:val="18"/>
                <w:szCs w:val="18"/>
              </w:rPr>
              <w:t>340.40</w:t>
            </w:r>
          </w:p>
        </w:tc>
        <w:tc>
          <w:tcPr>
            <w:tcW w:w="384" w:type="pct"/>
            <w:vAlign w:val="center"/>
          </w:tcPr>
          <w:p w14:paraId="5C058DD6">
            <w:pPr>
              <w:widowControl/>
              <w:jc w:val="center"/>
              <w:rPr>
                <w:color w:val="000000"/>
                <w:kern w:val="0"/>
                <w:sz w:val="18"/>
                <w:szCs w:val="18"/>
              </w:rPr>
            </w:pPr>
            <w:r>
              <w:rPr>
                <w:color w:val="000000"/>
                <w:kern w:val="0"/>
                <w:sz w:val="18"/>
                <w:szCs w:val="18"/>
              </w:rPr>
              <w:t>342.8</w:t>
            </w:r>
          </w:p>
        </w:tc>
        <w:tc>
          <w:tcPr>
            <w:tcW w:w="385" w:type="pct"/>
            <w:vAlign w:val="center"/>
          </w:tcPr>
          <w:p w14:paraId="5C1F3D4E">
            <w:pPr>
              <w:widowControl/>
              <w:jc w:val="center"/>
              <w:rPr>
                <w:color w:val="000000"/>
                <w:kern w:val="0"/>
                <w:sz w:val="18"/>
                <w:szCs w:val="18"/>
              </w:rPr>
            </w:pPr>
            <w:r>
              <w:rPr>
                <w:color w:val="000000"/>
                <w:kern w:val="0"/>
                <w:sz w:val="18"/>
                <w:szCs w:val="18"/>
              </w:rPr>
              <w:t>346</w:t>
            </w:r>
          </w:p>
        </w:tc>
        <w:tc>
          <w:tcPr>
            <w:tcW w:w="385" w:type="pct"/>
            <w:vAlign w:val="center"/>
          </w:tcPr>
          <w:p w14:paraId="357FCF20">
            <w:pPr>
              <w:widowControl/>
              <w:jc w:val="center"/>
              <w:rPr>
                <w:color w:val="000000"/>
                <w:kern w:val="0"/>
                <w:sz w:val="18"/>
                <w:szCs w:val="18"/>
              </w:rPr>
            </w:pPr>
            <w:r>
              <w:rPr>
                <w:color w:val="000000"/>
                <w:kern w:val="0"/>
                <w:sz w:val="18"/>
                <w:szCs w:val="18"/>
              </w:rPr>
              <w:t>350.8</w:t>
            </w:r>
          </w:p>
        </w:tc>
        <w:tc>
          <w:tcPr>
            <w:tcW w:w="385" w:type="pct"/>
            <w:vAlign w:val="center"/>
          </w:tcPr>
          <w:p w14:paraId="0339C6C9">
            <w:pPr>
              <w:widowControl/>
              <w:jc w:val="center"/>
              <w:rPr>
                <w:color w:val="000000"/>
                <w:kern w:val="0"/>
                <w:sz w:val="18"/>
                <w:szCs w:val="18"/>
              </w:rPr>
            </w:pPr>
            <w:r>
              <w:rPr>
                <w:color w:val="000000"/>
                <w:kern w:val="0"/>
                <w:sz w:val="18"/>
                <w:szCs w:val="18"/>
              </w:rPr>
              <w:t>354.8</w:t>
            </w:r>
          </w:p>
        </w:tc>
        <w:tc>
          <w:tcPr>
            <w:tcW w:w="418" w:type="pct"/>
            <w:vAlign w:val="center"/>
          </w:tcPr>
          <w:p w14:paraId="5A8BBD6C">
            <w:pPr>
              <w:widowControl/>
              <w:jc w:val="center"/>
              <w:rPr>
                <w:color w:val="000000"/>
                <w:kern w:val="0"/>
                <w:sz w:val="18"/>
                <w:szCs w:val="18"/>
              </w:rPr>
            </w:pPr>
            <w:r>
              <w:rPr>
                <w:color w:val="000000"/>
                <w:kern w:val="0"/>
                <w:sz w:val="18"/>
                <w:szCs w:val="18"/>
              </w:rPr>
              <w:t>358.7</w:t>
            </w:r>
          </w:p>
        </w:tc>
      </w:tr>
      <w:tr w14:paraId="6B115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0B269514">
            <w:pPr>
              <w:widowControl/>
              <w:jc w:val="center"/>
              <w:rPr>
                <w:color w:val="000000"/>
                <w:kern w:val="0"/>
                <w:sz w:val="18"/>
                <w:szCs w:val="18"/>
              </w:rPr>
            </w:pPr>
            <w:r>
              <w:rPr>
                <w:color w:val="000000"/>
                <w:kern w:val="0"/>
                <w:sz w:val="18"/>
                <w:szCs w:val="18"/>
              </w:rPr>
              <w:t>100℃</w:t>
            </w:r>
          </w:p>
        </w:tc>
        <w:tc>
          <w:tcPr>
            <w:tcW w:w="423" w:type="pct"/>
            <w:vAlign w:val="center"/>
          </w:tcPr>
          <w:p w14:paraId="6231D610">
            <w:pPr>
              <w:widowControl/>
              <w:jc w:val="center"/>
              <w:rPr>
                <w:color w:val="000000"/>
                <w:kern w:val="0"/>
                <w:sz w:val="18"/>
                <w:szCs w:val="18"/>
              </w:rPr>
            </w:pPr>
            <w:r>
              <w:rPr>
                <w:color w:val="000000"/>
                <w:kern w:val="0"/>
                <w:sz w:val="18"/>
                <w:szCs w:val="18"/>
              </w:rPr>
              <w:t>2687.3</w:t>
            </w:r>
          </w:p>
        </w:tc>
        <w:tc>
          <w:tcPr>
            <w:tcW w:w="384" w:type="pct"/>
            <w:vAlign w:val="center"/>
          </w:tcPr>
          <w:p w14:paraId="2CEE0DB0">
            <w:pPr>
              <w:widowControl/>
              <w:jc w:val="center"/>
              <w:rPr>
                <w:color w:val="000000"/>
                <w:kern w:val="0"/>
                <w:sz w:val="18"/>
                <w:szCs w:val="18"/>
              </w:rPr>
            </w:pPr>
            <w:r>
              <w:rPr>
                <w:color w:val="000000"/>
                <w:kern w:val="0"/>
                <w:sz w:val="18"/>
                <w:szCs w:val="18"/>
              </w:rPr>
              <w:t>2676.5</w:t>
            </w:r>
          </w:p>
        </w:tc>
        <w:tc>
          <w:tcPr>
            <w:tcW w:w="384" w:type="pct"/>
            <w:vAlign w:val="center"/>
          </w:tcPr>
          <w:p w14:paraId="438FE5AA">
            <w:pPr>
              <w:widowControl/>
              <w:jc w:val="center"/>
              <w:rPr>
                <w:color w:val="000000"/>
                <w:kern w:val="0"/>
                <w:sz w:val="18"/>
                <w:szCs w:val="18"/>
              </w:rPr>
            </w:pPr>
            <w:r>
              <w:rPr>
                <w:color w:val="000000"/>
                <w:kern w:val="0"/>
                <w:sz w:val="18"/>
                <w:szCs w:val="18"/>
              </w:rPr>
              <w:t>419.4</w:t>
            </w:r>
          </w:p>
        </w:tc>
        <w:tc>
          <w:tcPr>
            <w:tcW w:w="384" w:type="pct"/>
            <w:vAlign w:val="center"/>
          </w:tcPr>
          <w:p w14:paraId="026A849A">
            <w:pPr>
              <w:widowControl/>
              <w:jc w:val="center"/>
              <w:rPr>
                <w:color w:val="000000"/>
                <w:kern w:val="0"/>
                <w:sz w:val="18"/>
                <w:szCs w:val="18"/>
              </w:rPr>
            </w:pPr>
            <w:r>
              <w:rPr>
                <w:color w:val="000000"/>
                <w:kern w:val="0"/>
                <w:sz w:val="18"/>
                <w:szCs w:val="18"/>
              </w:rPr>
              <w:t>419.7</w:t>
            </w:r>
          </w:p>
        </w:tc>
        <w:tc>
          <w:tcPr>
            <w:tcW w:w="384" w:type="pct"/>
            <w:vAlign w:val="center"/>
          </w:tcPr>
          <w:p w14:paraId="4B6DB341">
            <w:pPr>
              <w:widowControl/>
              <w:jc w:val="center"/>
              <w:rPr>
                <w:color w:val="000000"/>
                <w:kern w:val="0"/>
                <w:sz w:val="18"/>
                <w:szCs w:val="18"/>
              </w:rPr>
            </w:pPr>
            <w:r>
              <w:rPr>
                <w:color w:val="000000"/>
                <w:kern w:val="0"/>
                <w:sz w:val="18"/>
                <w:szCs w:val="18"/>
              </w:rPr>
              <w:t>421.2</w:t>
            </w:r>
          </w:p>
        </w:tc>
        <w:tc>
          <w:tcPr>
            <w:tcW w:w="384" w:type="pct"/>
            <w:vAlign w:val="center"/>
          </w:tcPr>
          <w:p w14:paraId="4A829E01">
            <w:pPr>
              <w:widowControl/>
              <w:jc w:val="center"/>
              <w:rPr>
                <w:color w:val="000000"/>
                <w:kern w:val="0"/>
                <w:sz w:val="18"/>
                <w:szCs w:val="18"/>
              </w:rPr>
            </w:pPr>
            <w:r>
              <w:rPr>
                <w:color w:val="000000"/>
                <w:kern w:val="0"/>
                <w:sz w:val="18"/>
                <w:szCs w:val="18"/>
              </w:rPr>
              <w:t>422.7</w:t>
            </w:r>
          </w:p>
        </w:tc>
        <w:tc>
          <w:tcPr>
            <w:tcW w:w="384" w:type="pct"/>
            <w:vAlign w:val="center"/>
          </w:tcPr>
          <w:p w14:paraId="0FF47198">
            <w:pPr>
              <w:widowControl/>
              <w:jc w:val="center"/>
              <w:rPr>
                <w:color w:val="000000"/>
                <w:kern w:val="0"/>
                <w:sz w:val="18"/>
                <w:szCs w:val="18"/>
              </w:rPr>
            </w:pPr>
            <w:r>
              <w:rPr>
                <w:color w:val="000000"/>
                <w:kern w:val="0"/>
                <w:sz w:val="18"/>
                <w:szCs w:val="18"/>
              </w:rPr>
              <w:t>424.20</w:t>
            </w:r>
          </w:p>
        </w:tc>
        <w:tc>
          <w:tcPr>
            <w:tcW w:w="384" w:type="pct"/>
            <w:vAlign w:val="center"/>
          </w:tcPr>
          <w:p w14:paraId="2FB696E8">
            <w:pPr>
              <w:widowControl/>
              <w:jc w:val="center"/>
              <w:rPr>
                <w:color w:val="000000"/>
                <w:kern w:val="0"/>
                <w:sz w:val="18"/>
                <w:szCs w:val="18"/>
              </w:rPr>
            </w:pPr>
            <w:r>
              <w:rPr>
                <w:color w:val="000000"/>
                <w:kern w:val="0"/>
                <w:sz w:val="18"/>
                <w:szCs w:val="18"/>
              </w:rPr>
              <w:t>426.5</w:t>
            </w:r>
          </w:p>
        </w:tc>
        <w:tc>
          <w:tcPr>
            <w:tcW w:w="385" w:type="pct"/>
            <w:vAlign w:val="center"/>
          </w:tcPr>
          <w:p w14:paraId="0AC80F16">
            <w:pPr>
              <w:widowControl/>
              <w:jc w:val="center"/>
              <w:rPr>
                <w:color w:val="000000"/>
                <w:kern w:val="0"/>
                <w:sz w:val="18"/>
                <w:szCs w:val="18"/>
              </w:rPr>
            </w:pPr>
            <w:r>
              <w:rPr>
                <w:color w:val="000000"/>
                <w:kern w:val="0"/>
                <w:sz w:val="18"/>
                <w:szCs w:val="18"/>
              </w:rPr>
              <w:t>429.5</w:t>
            </w:r>
          </w:p>
        </w:tc>
        <w:tc>
          <w:tcPr>
            <w:tcW w:w="385" w:type="pct"/>
            <w:vAlign w:val="center"/>
          </w:tcPr>
          <w:p w14:paraId="37F77970">
            <w:pPr>
              <w:widowControl/>
              <w:jc w:val="center"/>
              <w:rPr>
                <w:color w:val="000000"/>
                <w:kern w:val="0"/>
                <w:sz w:val="18"/>
                <w:szCs w:val="18"/>
              </w:rPr>
            </w:pPr>
            <w:r>
              <w:rPr>
                <w:color w:val="000000"/>
                <w:kern w:val="0"/>
                <w:sz w:val="18"/>
                <w:szCs w:val="18"/>
              </w:rPr>
              <w:t>434</w:t>
            </w:r>
          </w:p>
        </w:tc>
        <w:tc>
          <w:tcPr>
            <w:tcW w:w="385" w:type="pct"/>
            <w:vAlign w:val="center"/>
          </w:tcPr>
          <w:p w14:paraId="2BFA8B3D">
            <w:pPr>
              <w:widowControl/>
              <w:jc w:val="center"/>
              <w:rPr>
                <w:color w:val="000000"/>
                <w:kern w:val="0"/>
                <w:sz w:val="18"/>
                <w:szCs w:val="18"/>
              </w:rPr>
            </w:pPr>
            <w:r>
              <w:rPr>
                <w:color w:val="000000"/>
                <w:kern w:val="0"/>
                <w:sz w:val="18"/>
                <w:szCs w:val="18"/>
              </w:rPr>
              <w:t>437.8</w:t>
            </w:r>
          </w:p>
        </w:tc>
        <w:tc>
          <w:tcPr>
            <w:tcW w:w="418" w:type="pct"/>
            <w:vAlign w:val="center"/>
          </w:tcPr>
          <w:p w14:paraId="45BC7CED">
            <w:pPr>
              <w:widowControl/>
              <w:jc w:val="center"/>
              <w:rPr>
                <w:color w:val="000000"/>
                <w:kern w:val="0"/>
                <w:sz w:val="18"/>
                <w:szCs w:val="18"/>
              </w:rPr>
            </w:pPr>
            <w:r>
              <w:rPr>
                <w:color w:val="000000"/>
                <w:kern w:val="0"/>
                <w:sz w:val="18"/>
                <w:szCs w:val="18"/>
              </w:rPr>
              <w:t>441.6</w:t>
            </w:r>
          </w:p>
        </w:tc>
      </w:tr>
      <w:tr w14:paraId="5D0F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13D547FC">
            <w:pPr>
              <w:widowControl/>
              <w:jc w:val="center"/>
              <w:rPr>
                <w:color w:val="000000"/>
                <w:kern w:val="0"/>
                <w:sz w:val="18"/>
                <w:szCs w:val="18"/>
              </w:rPr>
            </w:pPr>
            <w:r>
              <w:rPr>
                <w:color w:val="000000"/>
                <w:kern w:val="0"/>
                <w:sz w:val="18"/>
                <w:szCs w:val="18"/>
              </w:rPr>
              <w:t>120℃</w:t>
            </w:r>
          </w:p>
        </w:tc>
        <w:tc>
          <w:tcPr>
            <w:tcW w:w="423" w:type="pct"/>
            <w:vAlign w:val="center"/>
          </w:tcPr>
          <w:p w14:paraId="78375C65">
            <w:pPr>
              <w:widowControl/>
              <w:jc w:val="center"/>
              <w:rPr>
                <w:color w:val="000000"/>
                <w:kern w:val="0"/>
                <w:sz w:val="18"/>
                <w:szCs w:val="18"/>
              </w:rPr>
            </w:pPr>
            <w:r>
              <w:rPr>
                <w:color w:val="000000"/>
                <w:kern w:val="0"/>
                <w:sz w:val="18"/>
                <w:szCs w:val="18"/>
              </w:rPr>
              <w:t>2725.4</w:t>
            </w:r>
          </w:p>
        </w:tc>
        <w:tc>
          <w:tcPr>
            <w:tcW w:w="384" w:type="pct"/>
            <w:vAlign w:val="center"/>
          </w:tcPr>
          <w:p w14:paraId="7EE08453">
            <w:pPr>
              <w:widowControl/>
              <w:jc w:val="center"/>
              <w:rPr>
                <w:color w:val="000000"/>
                <w:kern w:val="0"/>
                <w:sz w:val="18"/>
                <w:szCs w:val="18"/>
              </w:rPr>
            </w:pPr>
            <w:r>
              <w:rPr>
                <w:color w:val="000000"/>
                <w:kern w:val="0"/>
                <w:sz w:val="18"/>
                <w:szCs w:val="18"/>
              </w:rPr>
              <w:t>2716.8</w:t>
            </w:r>
          </w:p>
        </w:tc>
        <w:tc>
          <w:tcPr>
            <w:tcW w:w="384" w:type="pct"/>
            <w:vAlign w:val="center"/>
          </w:tcPr>
          <w:p w14:paraId="06416B40">
            <w:pPr>
              <w:widowControl/>
              <w:jc w:val="center"/>
              <w:rPr>
                <w:color w:val="000000"/>
                <w:kern w:val="0"/>
                <w:sz w:val="18"/>
                <w:szCs w:val="18"/>
              </w:rPr>
            </w:pPr>
            <w:r>
              <w:rPr>
                <w:color w:val="000000"/>
                <w:kern w:val="0"/>
                <w:sz w:val="18"/>
                <w:szCs w:val="18"/>
              </w:rPr>
              <w:t>503.9</w:t>
            </w:r>
          </w:p>
        </w:tc>
        <w:tc>
          <w:tcPr>
            <w:tcW w:w="384" w:type="pct"/>
            <w:vAlign w:val="center"/>
          </w:tcPr>
          <w:p w14:paraId="16BC3CE9">
            <w:pPr>
              <w:widowControl/>
              <w:jc w:val="center"/>
              <w:rPr>
                <w:color w:val="000000"/>
                <w:kern w:val="0"/>
                <w:sz w:val="18"/>
                <w:szCs w:val="18"/>
              </w:rPr>
            </w:pPr>
            <w:r>
              <w:rPr>
                <w:color w:val="000000"/>
                <w:kern w:val="0"/>
                <w:sz w:val="18"/>
                <w:szCs w:val="18"/>
              </w:rPr>
              <w:t>504.3</w:t>
            </w:r>
          </w:p>
        </w:tc>
        <w:tc>
          <w:tcPr>
            <w:tcW w:w="384" w:type="pct"/>
            <w:vAlign w:val="center"/>
          </w:tcPr>
          <w:p w14:paraId="4E797522">
            <w:pPr>
              <w:widowControl/>
              <w:jc w:val="center"/>
              <w:rPr>
                <w:color w:val="000000"/>
                <w:kern w:val="0"/>
                <w:sz w:val="18"/>
                <w:szCs w:val="18"/>
              </w:rPr>
            </w:pPr>
            <w:r>
              <w:rPr>
                <w:color w:val="000000"/>
                <w:kern w:val="0"/>
                <w:sz w:val="18"/>
                <w:szCs w:val="18"/>
              </w:rPr>
              <w:t>505.7</w:t>
            </w:r>
          </w:p>
        </w:tc>
        <w:tc>
          <w:tcPr>
            <w:tcW w:w="384" w:type="pct"/>
            <w:vAlign w:val="center"/>
          </w:tcPr>
          <w:p w14:paraId="248F85ED">
            <w:pPr>
              <w:widowControl/>
              <w:jc w:val="center"/>
              <w:rPr>
                <w:color w:val="000000"/>
                <w:kern w:val="0"/>
                <w:sz w:val="18"/>
                <w:szCs w:val="18"/>
              </w:rPr>
            </w:pPr>
            <w:r>
              <w:rPr>
                <w:color w:val="000000"/>
                <w:kern w:val="0"/>
                <w:sz w:val="18"/>
                <w:szCs w:val="18"/>
              </w:rPr>
              <w:t>507.1</w:t>
            </w:r>
          </w:p>
        </w:tc>
        <w:tc>
          <w:tcPr>
            <w:tcW w:w="384" w:type="pct"/>
            <w:vAlign w:val="center"/>
          </w:tcPr>
          <w:p w14:paraId="31119024">
            <w:pPr>
              <w:widowControl/>
              <w:jc w:val="center"/>
              <w:rPr>
                <w:color w:val="000000"/>
                <w:kern w:val="0"/>
                <w:sz w:val="18"/>
                <w:szCs w:val="18"/>
              </w:rPr>
            </w:pPr>
            <w:r>
              <w:rPr>
                <w:color w:val="000000"/>
                <w:kern w:val="0"/>
                <w:sz w:val="18"/>
                <w:szCs w:val="18"/>
              </w:rPr>
              <w:t>508.50</w:t>
            </w:r>
          </w:p>
        </w:tc>
        <w:tc>
          <w:tcPr>
            <w:tcW w:w="384" w:type="pct"/>
            <w:vAlign w:val="center"/>
          </w:tcPr>
          <w:p w14:paraId="09D39404">
            <w:pPr>
              <w:widowControl/>
              <w:jc w:val="center"/>
              <w:rPr>
                <w:color w:val="000000"/>
                <w:kern w:val="0"/>
                <w:sz w:val="18"/>
                <w:szCs w:val="18"/>
              </w:rPr>
            </w:pPr>
            <w:r>
              <w:rPr>
                <w:color w:val="000000"/>
                <w:kern w:val="0"/>
                <w:sz w:val="18"/>
                <w:szCs w:val="18"/>
              </w:rPr>
              <w:t>510.6</w:t>
            </w:r>
          </w:p>
        </w:tc>
        <w:tc>
          <w:tcPr>
            <w:tcW w:w="385" w:type="pct"/>
            <w:vAlign w:val="center"/>
          </w:tcPr>
          <w:p w14:paraId="14E21640">
            <w:pPr>
              <w:widowControl/>
              <w:jc w:val="center"/>
              <w:rPr>
                <w:color w:val="000000"/>
                <w:kern w:val="0"/>
                <w:sz w:val="18"/>
                <w:szCs w:val="18"/>
              </w:rPr>
            </w:pPr>
            <w:r>
              <w:rPr>
                <w:color w:val="000000"/>
                <w:kern w:val="0"/>
                <w:sz w:val="18"/>
                <w:szCs w:val="18"/>
              </w:rPr>
              <w:t>513.5</w:t>
            </w:r>
          </w:p>
        </w:tc>
        <w:tc>
          <w:tcPr>
            <w:tcW w:w="385" w:type="pct"/>
            <w:vAlign w:val="center"/>
          </w:tcPr>
          <w:p w14:paraId="407C62F3">
            <w:pPr>
              <w:widowControl/>
              <w:jc w:val="center"/>
              <w:rPr>
                <w:color w:val="000000"/>
                <w:kern w:val="0"/>
                <w:sz w:val="18"/>
                <w:szCs w:val="18"/>
              </w:rPr>
            </w:pPr>
            <w:r>
              <w:rPr>
                <w:color w:val="000000"/>
                <w:kern w:val="0"/>
                <w:sz w:val="18"/>
                <w:szCs w:val="18"/>
              </w:rPr>
              <w:t>517.7</w:t>
            </w:r>
          </w:p>
        </w:tc>
        <w:tc>
          <w:tcPr>
            <w:tcW w:w="385" w:type="pct"/>
            <w:vAlign w:val="center"/>
          </w:tcPr>
          <w:p w14:paraId="7EECEBF9">
            <w:pPr>
              <w:widowControl/>
              <w:jc w:val="center"/>
              <w:rPr>
                <w:color w:val="000000"/>
                <w:kern w:val="0"/>
                <w:sz w:val="18"/>
                <w:szCs w:val="18"/>
              </w:rPr>
            </w:pPr>
            <w:r>
              <w:rPr>
                <w:color w:val="000000"/>
                <w:kern w:val="0"/>
                <w:sz w:val="18"/>
                <w:szCs w:val="18"/>
              </w:rPr>
              <w:t>521.3</w:t>
            </w:r>
          </w:p>
        </w:tc>
        <w:tc>
          <w:tcPr>
            <w:tcW w:w="418" w:type="pct"/>
            <w:vAlign w:val="center"/>
          </w:tcPr>
          <w:p w14:paraId="6225BEA5">
            <w:pPr>
              <w:widowControl/>
              <w:jc w:val="center"/>
              <w:rPr>
                <w:color w:val="000000"/>
                <w:kern w:val="0"/>
                <w:sz w:val="18"/>
                <w:szCs w:val="18"/>
              </w:rPr>
            </w:pPr>
            <w:r>
              <w:rPr>
                <w:color w:val="000000"/>
                <w:kern w:val="0"/>
                <w:sz w:val="18"/>
                <w:szCs w:val="18"/>
              </w:rPr>
              <w:t>524.9</w:t>
            </w:r>
          </w:p>
        </w:tc>
      </w:tr>
      <w:tr w14:paraId="6E30C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3B37D792">
            <w:pPr>
              <w:widowControl/>
              <w:jc w:val="center"/>
              <w:rPr>
                <w:color w:val="000000"/>
                <w:kern w:val="0"/>
                <w:sz w:val="18"/>
                <w:szCs w:val="18"/>
              </w:rPr>
            </w:pPr>
            <w:r>
              <w:rPr>
                <w:color w:val="000000"/>
                <w:kern w:val="0"/>
                <w:sz w:val="18"/>
                <w:szCs w:val="18"/>
              </w:rPr>
              <w:t>140℃</w:t>
            </w:r>
          </w:p>
        </w:tc>
        <w:tc>
          <w:tcPr>
            <w:tcW w:w="423" w:type="pct"/>
            <w:vAlign w:val="center"/>
          </w:tcPr>
          <w:p w14:paraId="6855C458">
            <w:pPr>
              <w:widowControl/>
              <w:jc w:val="center"/>
              <w:rPr>
                <w:color w:val="000000"/>
                <w:kern w:val="0"/>
                <w:sz w:val="18"/>
                <w:szCs w:val="18"/>
              </w:rPr>
            </w:pPr>
            <w:r>
              <w:rPr>
                <w:color w:val="000000"/>
                <w:kern w:val="0"/>
                <w:sz w:val="18"/>
                <w:szCs w:val="18"/>
              </w:rPr>
              <w:t>2763.6</w:t>
            </w:r>
          </w:p>
        </w:tc>
        <w:tc>
          <w:tcPr>
            <w:tcW w:w="384" w:type="pct"/>
            <w:vAlign w:val="center"/>
          </w:tcPr>
          <w:p w14:paraId="3D5A48AC">
            <w:pPr>
              <w:widowControl/>
              <w:jc w:val="center"/>
              <w:rPr>
                <w:color w:val="000000"/>
                <w:kern w:val="0"/>
                <w:sz w:val="18"/>
                <w:szCs w:val="18"/>
              </w:rPr>
            </w:pPr>
            <w:r>
              <w:rPr>
                <w:color w:val="000000"/>
                <w:kern w:val="0"/>
                <w:sz w:val="18"/>
                <w:szCs w:val="18"/>
              </w:rPr>
              <w:t>2756.6</w:t>
            </w:r>
          </w:p>
        </w:tc>
        <w:tc>
          <w:tcPr>
            <w:tcW w:w="384" w:type="pct"/>
            <w:vAlign w:val="center"/>
          </w:tcPr>
          <w:p w14:paraId="4BA2CD1E">
            <w:pPr>
              <w:widowControl/>
              <w:jc w:val="center"/>
              <w:rPr>
                <w:color w:val="000000"/>
                <w:kern w:val="0"/>
                <w:sz w:val="18"/>
                <w:szCs w:val="18"/>
              </w:rPr>
            </w:pPr>
            <w:r>
              <w:rPr>
                <w:color w:val="000000"/>
                <w:kern w:val="0"/>
                <w:sz w:val="18"/>
                <w:szCs w:val="18"/>
              </w:rPr>
              <w:t>589.2</w:t>
            </w:r>
          </w:p>
        </w:tc>
        <w:tc>
          <w:tcPr>
            <w:tcW w:w="384" w:type="pct"/>
            <w:vAlign w:val="center"/>
          </w:tcPr>
          <w:p w14:paraId="3FA3E18C">
            <w:pPr>
              <w:widowControl/>
              <w:jc w:val="center"/>
              <w:rPr>
                <w:color w:val="000000"/>
                <w:kern w:val="0"/>
                <w:sz w:val="18"/>
                <w:szCs w:val="18"/>
              </w:rPr>
            </w:pPr>
            <w:r>
              <w:rPr>
                <w:color w:val="000000"/>
                <w:kern w:val="0"/>
                <w:sz w:val="18"/>
                <w:szCs w:val="18"/>
              </w:rPr>
              <w:t>589.5</w:t>
            </w:r>
          </w:p>
        </w:tc>
        <w:tc>
          <w:tcPr>
            <w:tcW w:w="384" w:type="pct"/>
            <w:vAlign w:val="center"/>
          </w:tcPr>
          <w:p w14:paraId="0D10960C">
            <w:pPr>
              <w:widowControl/>
              <w:jc w:val="center"/>
              <w:rPr>
                <w:color w:val="000000"/>
                <w:kern w:val="0"/>
                <w:sz w:val="18"/>
                <w:szCs w:val="18"/>
              </w:rPr>
            </w:pPr>
            <w:r>
              <w:rPr>
                <w:color w:val="000000"/>
                <w:kern w:val="0"/>
                <w:sz w:val="18"/>
                <w:szCs w:val="18"/>
              </w:rPr>
              <w:t>590.8</w:t>
            </w:r>
          </w:p>
        </w:tc>
        <w:tc>
          <w:tcPr>
            <w:tcW w:w="384" w:type="pct"/>
            <w:vAlign w:val="center"/>
          </w:tcPr>
          <w:p w14:paraId="50590A33">
            <w:pPr>
              <w:widowControl/>
              <w:jc w:val="center"/>
              <w:rPr>
                <w:color w:val="000000"/>
                <w:kern w:val="0"/>
                <w:sz w:val="18"/>
                <w:szCs w:val="18"/>
              </w:rPr>
            </w:pPr>
            <w:r>
              <w:rPr>
                <w:color w:val="000000"/>
                <w:kern w:val="0"/>
                <w:sz w:val="18"/>
                <w:szCs w:val="18"/>
              </w:rPr>
              <w:t>592.1</w:t>
            </w:r>
          </w:p>
        </w:tc>
        <w:tc>
          <w:tcPr>
            <w:tcW w:w="384" w:type="pct"/>
            <w:vAlign w:val="center"/>
          </w:tcPr>
          <w:p w14:paraId="02E91714">
            <w:pPr>
              <w:widowControl/>
              <w:jc w:val="center"/>
              <w:rPr>
                <w:color w:val="000000"/>
                <w:kern w:val="0"/>
                <w:sz w:val="18"/>
                <w:szCs w:val="18"/>
              </w:rPr>
            </w:pPr>
            <w:r>
              <w:rPr>
                <w:color w:val="000000"/>
                <w:kern w:val="0"/>
                <w:sz w:val="18"/>
                <w:szCs w:val="18"/>
              </w:rPr>
              <w:t>593.40</w:t>
            </w:r>
          </w:p>
        </w:tc>
        <w:tc>
          <w:tcPr>
            <w:tcW w:w="384" w:type="pct"/>
            <w:vAlign w:val="center"/>
          </w:tcPr>
          <w:p w14:paraId="432717DB">
            <w:pPr>
              <w:widowControl/>
              <w:jc w:val="center"/>
              <w:rPr>
                <w:color w:val="000000"/>
                <w:kern w:val="0"/>
                <w:sz w:val="18"/>
                <w:szCs w:val="18"/>
              </w:rPr>
            </w:pPr>
            <w:r>
              <w:rPr>
                <w:color w:val="000000"/>
                <w:kern w:val="0"/>
                <w:sz w:val="18"/>
                <w:szCs w:val="18"/>
              </w:rPr>
              <w:t>595.4</w:t>
            </w:r>
          </w:p>
        </w:tc>
        <w:tc>
          <w:tcPr>
            <w:tcW w:w="385" w:type="pct"/>
            <w:vAlign w:val="center"/>
          </w:tcPr>
          <w:p w14:paraId="4DCB123D">
            <w:pPr>
              <w:widowControl/>
              <w:jc w:val="center"/>
              <w:rPr>
                <w:color w:val="000000"/>
                <w:kern w:val="0"/>
                <w:sz w:val="18"/>
                <w:szCs w:val="18"/>
              </w:rPr>
            </w:pPr>
            <w:r>
              <w:rPr>
                <w:color w:val="000000"/>
                <w:kern w:val="0"/>
                <w:sz w:val="18"/>
                <w:szCs w:val="18"/>
              </w:rPr>
              <w:t>598</w:t>
            </w:r>
          </w:p>
        </w:tc>
        <w:tc>
          <w:tcPr>
            <w:tcW w:w="385" w:type="pct"/>
            <w:vAlign w:val="center"/>
          </w:tcPr>
          <w:p w14:paraId="02878B4D">
            <w:pPr>
              <w:widowControl/>
              <w:jc w:val="center"/>
              <w:rPr>
                <w:color w:val="000000"/>
                <w:kern w:val="0"/>
                <w:sz w:val="18"/>
                <w:szCs w:val="18"/>
              </w:rPr>
            </w:pPr>
            <w:r>
              <w:rPr>
                <w:color w:val="000000"/>
                <w:kern w:val="0"/>
                <w:sz w:val="18"/>
                <w:szCs w:val="18"/>
              </w:rPr>
              <w:t>602</w:t>
            </w:r>
          </w:p>
        </w:tc>
        <w:tc>
          <w:tcPr>
            <w:tcW w:w="385" w:type="pct"/>
            <w:vAlign w:val="center"/>
          </w:tcPr>
          <w:p w14:paraId="24F7B3FC">
            <w:pPr>
              <w:widowControl/>
              <w:jc w:val="center"/>
              <w:rPr>
                <w:color w:val="000000"/>
                <w:kern w:val="0"/>
                <w:sz w:val="18"/>
                <w:szCs w:val="18"/>
              </w:rPr>
            </w:pPr>
            <w:r>
              <w:rPr>
                <w:color w:val="000000"/>
                <w:kern w:val="0"/>
                <w:sz w:val="18"/>
                <w:szCs w:val="18"/>
              </w:rPr>
              <w:t>605.4</w:t>
            </w:r>
          </w:p>
        </w:tc>
        <w:tc>
          <w:tcPr>
            <w:tcW w:w="418" w:type="pct"/>
            <w:vAlign w:val="center"/>
          </w:tcPr>
          <w:p w14:paraId="4DC08811">
            <w:pPr>
              <w:widowControl/>
              <w:jc w:val="center"/>
              <w:rPr>
                <w:color w:val="000000"/>
                <w:kern w:val="0"/>
                <w:sz w:val="18"/>
                <w:szCs w:val="18"/>
              </w:rPr>
            </w:pPr>
            <w:r>
              <w:rPr>
                <w:color w:val="000000"/>
                <w:kern w:val="0"/>
                <w:sz w:val="18"/>
                <w:szCs w:val="18"/>
              </w:rPr>
              <w:t>603.1</w:t>
            </w:r>
          </w:p>
        </w:tc>
      </w:tr>
      <w:tr w14:paraId="3A00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5FC9D33B">
            <w:pPr>
              <w:widowControl/>
              <w:jc w:val="center"/>
              <w:rPr>
                <w:color w:val="000000"/>
                <w:kern w:val="0"/>
                <w:sz w:val="18"/>
                <w:szCs w:val="18"/>
              </w:rPr>
            </w:pPr>
            <w:r>
              <w:rPr>
                <w:color w:val="000000"/>
                <w:kern w:val="0"/>
                <w:sz w:val="18"/>
                <w:szCs w:val="18"/>
              </w:rPr>
              <w:t>160℃</w:t>
            </w:r>
          </w:p>
        </w:tc>
        <w:tc>
          <w:tcPr>
            <w:tcW w:w="423" w:type="pct"/>
            <w:vAlign w:val="center"/>
          </w:tcPr>
          <w:p w14:paraId="5CB95978">
            <w:pPr>
              <w:widowControl/>
              <w:jc w:val="center"/>
              <w:rPr>
                <w:color w:val="000000"/>
                <w:kern w:val="0"/>
                <w:sz w:val="18"/>
                <w:szCs w:val="18"/>
              </w:rPr>
            </w:pPr>
            <w:r>
              <w:rPr>
                <w:color w:val="000000"/>
                <w:kern w:val="0"/>
                <w:sz w:val="18"/>
                <w:szCs w:val="18"/>
              </w:rPr>
              <w:t>2802</w:t>
            </w:r>
          </w:p>
        </w:tc>
        <w:tc>
          <w:tcPr>
            <w:tcW w:w="384" w:type="pct"/>
            <w:vAlign w:val="center"/>
          </w:tcPr>
          <w:p w14:paraId="4DAA4508">
            <w:pPr>
              <w:widowControl/>
              <w:jc w:val="center"/>
              <w:rPr>
                <w:color w:val="000000"/>
                <w:kern w:val="0"/>
                <w:sz w:val="18"/>
                <w:szCs w:val="18"/>
              </w:rPr>
            </w:pPr>
            <w:r>
              <w:rPr>
                <w:color w:val="000000"/>
                <w:kern w:val="0"/>
                <w:sz w:val="18"/>
                <w:szCs w:val="18"/>
              </w:rPr>
              <w:t>2796.2</w:t>
            </w:r>
          </w:p>
        </w:tc>
        <w:tc>
          <w:tcPr>
            <w:tcW w:w="384" w:type="pct"/>
            <w:vAlign w:val="center"/>
          </w:tcPr>
          <w:p w14:paraId="18272817">
            <w:pPr>
              <w:widowControl/>
              <w:jc w:val="center"/>
              <w:rPr>
                <w:color w:val="000000"/>
                <w:kern w:val="0"/>
                <w:sz w:val="18"/>
                <w:szCs w:val="18"/>
              </w:rPr>
            </w:pPr>
            <w:r>
              <w:rPr>
                <w:color w:val="000000"/>
                <w:kern w:val="0"/>
                <w:sz w:val="18"/>
                <w:szCs w:val="18"/>
              </w:rPr>
              <w:t>2767.3</w:t>
            </w:r>
          </w:p>
        </w:tc>
        <w:tc>
          <w:tcPr>
            <w:tcW w:w="384" w:type="pct"/>
            <w:vAlign w:val="center"/>
          </w:tcPr>
          <w:p w14:paraId="3139A836">
            <w:pPr>
              <w:widowControl/>
              <w:jc w:val="center"/>
              <w:rPr>
                <w:color w:val="000000"/>
                <w:kern w:val="0"/>
                <w:sz w:val="18"/>
                <w:szCs w:val="18"/>
              </w:rPr>
            </w:pPr>
            <w:r>
              <w:rPr>
                <w:color w:val="000000"/>
                <w:kern w:val="0"/>
                <w:sz w:val="18"/>
                <w:szCs w:val="18"/>
              </w:rPr>
              <w:t>675.7</w:t>
            </w:r>
          </w:p>
        </w:tc>
        <w:tc>
          <w:tcPr>
            <w:tcW w:w="384" w:type="pct"/>
            <w:vAlign w:val="center"/>
          </w:tcPr>
          <w:p w14:paraId="0BF6FFC1">
            <w:pPr>
              <w:widowControl/>
              <w:jc w:val="center"/>
              <w:rPr>
                <w:color w:val="000000"/>
                <w:kern w:val="0"/>
                <w:sz w:val="18"/>
                <w:szCs w:val="18"/>
              </w:rPr>
            </w:pPr>
            <w:r>
              <w:rPr>
                <w:color w:val="000000"/>
                <w:kern w:val="0"/>
                <w:sz w:val="18"/>
                <w:szCs w:val="18"/>
              </w:rPr>
              <w:t>676.9</w:t>
            </w:r>
          </w:p>
        </w:tc>
        <w:tc>
          <w:tcPr>
            <w:tcW w:w="384" w:type="pct"/>
            <w:vAlign w:val="center"/>
          </w:tcPr>
          <w:p w14:paraId="1DBE4451">
            <w:pPr>
              <w:widowControl/>
              <w:jc w:val="center"/>
              <w:rPr>
                <w:color w:val="000000"/>
                <w:kern w:val="0"/>
                <w:sz w:val="18"/>
                <w:szCs w:val="18"/>
              </w:rPr>
            </w:pPr>
            <w:r>
              <w:rPr>
                <w:color w:val="000000"/>
                <w:kern w:val="0"/>
                <w:sz w:val="18"/>
                <w:szCs w:val="18"/>
              </w:rPr>
              <w:t>678</w:t>
            </w:r>
          </w:p>
        </w:tc>
        <w:tc>
          <w:tcPr>
            <w:tcW w:w="384" w:type="pct"/>
            <w:vAlign w:val="center"/>
          </w:tcPr>
          <w:p w14:paraId="274F898E">
            <w:pPr>
              <w:widowControl/>
              <w:jc w:val="center"/>
              <w:rPr>
                <w:color w:val="000000"/>
                <w:kern w:val="0"/>
                <w:sz w:val="18"/>
                <w:szCs w:val="18"/>
              </w:rPr>
            </w:pPr>
            <w:r>
              <w:rPr>
                <w:color w:val="000000"/>
                <w:kern w:val="0"/>
                <w:sz w:val="18"/>
                <w:szCs w:val="18"/>
              </w:rPr>
              <w:t>679.20</w:t>
            </w:r>
          </w:p>
        </w:tc>
        <w:tc>
          <w:tcPr>
            <w:tcW w:w="384" w:type="pct"/>
            <w:vAlign w:val="center"/>
          </w:tcPr>
          <w:p w14:paraId="315CD3EB">
            <w:pPr>
              <w:widowControl/>
              <w:jc w:val="center"/>
              <w:rPr>
                <w:color w:val="000000"/>
                <w:kern w:val="0"/>
                <w:sz w:val="18"/>
                <w:szCs w:val="18"/>
              </w:rPr>
            </w:pPr>
            <w:r>
              <w:rPr>
                <w:color w:val="000000"/>
                <w:kern w:val="0"/>
                <w:sz w:val="18"/>
                <w:szCs w:val="18"/>
              </w:rPr>
              <w:t>681</w:t>
            </w:r>
          </w:p>
        </w:tc>
        <w:tc>
          <w:tcPr>
            <w:tcW w:w="385" w:type="pct"/>
            <w:vAlign w:val="center"/>
          </w:tcPr>
          <w:p w14:paraId="513AB536">
            <w:pPr>
              <w:widowControl/>
              <w:jc w:val="center"/>
              <w:rPr>
                <w:color w:val="000000"/>
                <w:kern w:val="0"/>
                <w:sz w:val="18"/>
                <w:szCs w:val="18"/>
              </w:rPr>
            </w:pPr>
            <w:r>
              <w:rPr>
                <w:color w:val="000000"/>
                <w:kern w:val="0"/>
                <w:sz w:val="18"/>
                <w:szCs w:val="18"/>
              </w:rPr>
              <w:t>683.4</w:t>
            </w:r>
          </w:p>
        </w:tc>
        <w:tc>
          <w:tcPr>
            <w:tcW w:w="385" w:type="pct"/>
            <w:vAlign w:val="center"/>
          </w:tcPr>
          <w:p w14:paraId="5446C676">
            <w:pPr>
              <w:widowControl/>
              <w:jc w:val="center"/>
              <w:rPr>
                <w:color w:val="000000"/>
                <w:kern w:val="0"/>
                <w:sz w:val="18"/>
                <w:szCs w:val="18"/>
              </w:rPr>
            </w:pPr>
            <w:r>
              <w:rPr>
                <w:color w:val="000000"/>
                <w:kern w:val="0"/>
                <w:sz w:val="18"/>
                <w:szCs w:val="18"/>
              </w:rPr>
              <w:t>687.1</w:t>
            </w:r>
          </w:p>
        </w:tc>
        <w:tc>
          <w:tcPr>
            <w:tcW w:w="385" w:type="pct"/>
            <w:vAlign w:val="center"/>
          </w:tcPr>
          <w:p w14:paraId="3A3881A5">
            <w:pPr>
              <w:widowControl/>
              <w:jc w:val="center"/>
              <w:rPr>
                <w:color w:val="000000"/>
                <w:kern w:val="0"/>
                <w:sz w:val="18"/>
                <w:szCs w:val="18"/>
              </w:rPr>
            </w:pPr>
            <w:r>
              <w:rPr>
                <w:color w:val="000000"/>
                <w:kern w:val="0"/>
                <w:sz w:val="18"/>
                <w:szCs w:val="18"/>
              </w:rPr>
              <w:t>690.2</w:t>
            </w:r>
          </w:p>
        </w:tc>
        <w:tc>
          <w:tcPr>
            <w:tcW w:w="418" w:type="pct"/>
            <w:vAlign w:val="center"/>
          </w:tcPr>
          <w:p w14:paraId="24D27C8C">
            <w:pPr>
              <w:widowControl/>
              <w:jc w:val="center"/>
              <w:rPr>
                <w:color w:val="000000"/>
                <w:kern w:val="0"/>
                <w:sz w:val="18"/>
                <w:szCs w:val="18"/>
              </w:rPr>
            </w:pPr>
            <w:r>
              <w:rPr>
                <w:color w:val="000000"/>
                <w:kern w:val="0"/>
                <w:sz w:val="18"/>
                <w:szCs w:val="18"/>
              </w:rPr>
              <w:t>693.3</w:t>
            </w:r>
          </w:p>
        </w:tc>
      </w:tr>
      <w:tr w14:paraId="0BDE9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4AB9B2BD">
            <w:pPr>
              <w:widowControl/>
              <w:jc w:val="center"/>
              <w:rPr>
                <w:color w:val="000000"/>
                <w:kern w:val="0"/>
                <w:sz w:val="18"/>
                <w:szCs w:val="18"/>
              </w:rPr>
            </w:pPr>
            <w:r>
              <w:rPr>
                <w:color w:val="000000"/>
                <w:kern w:val="0"/>
                <w:sz w:val="18"/>
                <w:szCs w:val="18"/>
              </w:rPr>
              <w:t>180℃</w:t>
            </w:r>
          </w:p>
        </w:tc>
        <w:tc>
          <w:tcPr>
            <w:tcW w:w="423" w:type="pct"/>
            <w:vAlign w:val="center"/>
          </w:tcPr>
          <w:p w14:paraId="510ADF57">
            <w:pPr>
              <w:widowControl/>
              <w:jc w:val="center"/>
              <w:rPr>
                <w:color w:val="000000"/>
                <w:kern w:val="0"/>
                <w:sz w:val="18"/>
                <w:szCs w:val="18"/>
              </w:rPr>
            </w:pPr>
            <w:r>
              <w:rPr>
                <w:color w:val="000000"/>
                <w:kern w:val="0"/>
                <w:sz w:val="18"/>
                <w:szCs w:val="18"/>
              </w:rPr>
              <w:t>2840.6</w:t>
            </w:r>
          </w:p>
        </w:tc>
        <w:tc>
          <w:tcPr>
            <w:tcW w:w="384" w:type="pct"/>
            <w:vAlign w:val="center"/>
          </w:tcPr>
          <w:p w14:paraId="2926EEEA">
            <w:pPr>
              <w:widowControl/>
              <w:jc w:val="center"/>
              <w:rPr>
                <w:color w:val="000000"/>
                <w:kern w:val="0"/>
                <w:sz w:val="18"/>
                <w:szCs w:val="18"/>
              </w:rPr>
            </w:pPr>
            <w:r>
              <w:rPr>
                <w:color w:val="000000"/>
                <w:kern w:val="0"/>
                <w:sz w:val="18"/>
                <w:szCs w:val="18"/>
              </w:rPr>
              <w:t>2833.7</w:t>
            </w:r>
          </w:p>
        </w:tc>
        <w:tc>
          <w:tcPr>
            <w:tcW w:w="384" w:type="pct"/>
            <w:vAlign w:val="center"/>
          </w:tcPr>
          <w:p w14:paraId="55A84679">
            <w:pPr>
              <w:widowControl/>
              <w:jc w:val="center"/>
              <w:rPr>
                <w:color w:val="000000"/>
                <w:kern w:val="0"/>
                <w:sz w:val="18"/>
                <w:szCs w:val="18"/>
              </w:rPr>
            </w:pPr>
            <w:r>
              <w:rPr>
                <w:color w:val="000000"/>
                <w:kern w:val="0"/>
                <w:sz w:val="18"/>
                <w:szCs w:val="18"/>
              </w:rPr>
              <w:t>2812.1</w:t>
            </w:r>
          </w:p>
        </w:tc>
        <w:tc>
          <w:tcPr>
            <w:tcW w:w="384" w:type="pct"/>
            <w:vAlign w:val="center"/>
          </w:tcPr>
          <w:p w14:paraId="33A46407">
            <w:pPr>
              <w:widowControl/>
              <w:jc w:val="center"/>
              <w:rPr>
                <w:color w:val="000000"/>
                <w:kern w:val="0"/>
                <w:sz w:val="18"/>
                <w:szCs w:val="18"/>
              </w:rPr>
            </w:pPr>
            <w:r>
              <w:rPr>
                <w:color w:val="000000"/>
                <w:kern w:val="0"/>
                <w:sz w:val="18"/>
                <w:szCs w:val="18"/>
              </w:rPr>
              <w:t>2777.3</w:t>
            </w:r>
          </w:p>
        </w:tc>
        <w:tc>
          <w:tcPr>
            <w:tcW w:w="384" w:type="pct"/>
            <w:vAlign w:val="center"/>
          </w:tcPr>
          <w:p w14:paraId="449E32BD">
            <w:pPr>
              <w:widowControl/>
              <w:jc w:val="center"/>
              <w:rPr>
                <w:color w:val="000000"/>
                <w:kern w:val="0"/>
                <w:sz w:val="18"/>
                <w:szCs w:val="18"/>
              </w:rPr>
            </w:pPr>
            <w:r>
              <w:rPr>
                <w:color w:val="000000"/>
                <w:kern w:val="0"/>
                <w:sz w:val="18"/>
                <w:szCs w:val="18"/>
              </w:rPr>
              <w:t>764.1</w:t>
            </w:r>
          </w:p>
        </w:tc>
        <w:tc>
          <w:tcPr>
            <w:tcW w:w="384" w:type="pct"/>
            <w:vAlign w:val="center"/>
          </w:tcPr>
          <w:p w14:paraId="040D6078">
            <w:pPr>
              <w:widowControl/>
              <w:jc w:val="center"/>
              <w:rPr>
                <w:color w:val="000000"/>
                <w:kern w:val="0"/>
                <w:sz w:val="18"/>
                <w:szCs w:val="18"/>
              </w:rPr>
            </w:pPr>
            <w:r>
              <w:rPr>
                <w:color w:val="000000"/>
                <w:kern w:val="0"/>
                <w:sz w:val="18"/>
                <w:szCs w:val="18"/>
              </w:rPr>
              <w:t>765.2</w:t>
            </w:r>
          </w:p>
        </w:tc>
        <w:tc>
          <w:tcPr>
            <w:tcW w:w="384" w:type="pct"/>
            <w:vAlign w:val="center"/>
          </w:tcPr>
          <w:p w14:paraId="103A8CFA">
            <w:pPr>
              <w:widowControl/>
              <w:jc w:val="center"/>
              <w:rPr>
                <w:color w:val="000000"/>
                <w:kern w:val="0"/>
                <w:sz w:val="18"/>
                <w:szCs w:val="18"/>
              </w:rPr>
            </w:pPr>
            <w:r>
              <w:rPr>
                <w:color w:val="000000"/>
                <w:kern w:val="0"/>
                <w:sz w:val="18"/>
                <w:szCs w:val="18"/>
              </w:rPr>
              <w:t>766.2</w:t>
            </w:r>
          </w:p>
        </w:tc>
        <w:tc>
          <w:tcPr>
            <w:tcW w:w="384" w:type="pct"/>
            <w:vAlign w:val="center"/>
          </w:tcPr>
          <w:p w14:paraId="313EFAD5">
            <w:pPr>
              <w:widowControl/>
              <w:jc w:val="center"/>
              <w:rPr>
                <w:color w:val="000000"/>
                <w:kern w:val="0"/>
                <w:sz w:val="18"/>
                <w:szCs w:val="18"/>
              </w:rPr>
            </w:pPr>
            <w:r>
              <w:rPr>
                <w:color w:val="000000"/>
                <w:kern w:val="0"/>
                <w:sz w:val="18"/>
                <w:szCs w:val="18"/>
              </w:rPr>
              <w:t>767.8</w:t>
            </w:r>
          </w:p>
        </w:tc>
        <w:tc>
          <w:tcPr>
            <w:tcW w:w="385" w:type="pct"/>
            <w:vAlign w:val="center"/>
          </w:tcPr>
          <w:p w14:paraId="58299711">
            <w:pPr>
              <w:widowControl/>
              <w:jc w:val="center"/>
              <w:rPr>
                <w:color w:val="000000"/>
                <w:kern w:val="0"/>
                <w:sz w:val="18"/>
                <w:szCs w:val="18"/>
              </w:rPr>
            </w:pPr>
            <w:r>
              <w:rPr>
                <w:color w:val="000000"/>
                <w:kern w:val="0"/>
                <w:sz w:val="18"/>
                <w:szCs w:val="18"/>
              </w:rPr>
              <w:t>769.9</w:t>
            </w:r>
          </w:p>
        </w:tc>
        <w:tc>
          <w:tcPr>
            <w:tcW w:w="385" w:type="pct"/>
            <w:vAlign w:val="center"/>
          </w:tcPr>
          <w:p w14:paraId="4E955146">
            <w:pPr>
              <w:widowControl/>
              <w:jc w:val="center"/>
              <w:rPr>
                <w:color w:val="000000"/>
                <w:kern w:val="0"/>
                <w:sz w:val="18"/>
                <w:szCs w:val="18"/>
              </w:rPr>
            </w:pPr>
            <w:r>
              <w:rPr>
                <w:color w:val="000000"/>
                <w:kern w:val="0"/>
                <w:sz w:val="18"/>
                <w:szCs w:val="18"/>
              </w:rPr>
              <w:t>773.1</w:t>
            </w:r>
          </w:p>
        </w:tc>
        <w:tc>
          <w:tcPr>
            <w:tcW w:w="385" w:type="pct"/>
            <w:vAlign w:val="center"/>
          </w:tcPr>
          <w:p w14:paraId="515BCC0F">
            <w:pPr>
              <w:widowControl/>
              <w:jc w:val="center"/>
              <w:rPr>
                <w:color w:val="000000"/>
                <w:kern w:val="0"/>
                <w:sz w:val="18"/>
                <w:szCs w:val="18"/>
              </w:rPr>
            </w:pPr>
            <w:r>
              <w:rPr>
                <w:color w:val="000000"/>
                <w:kern w:val="0"/>
                <w:sz w:val="18"/>
                <w:szCs w:val="18"/>
              </w:rPr>
              <w:t>775.9</w:t>
            </w:r>
          </w:p>
        </w:tc>
        <w:tc>
          <w:tcPr>
            <w:tcW w:w="418" w:type="pct"/>
            <w:vAlign w:val="center"/>
          </w:tcPr>
          <w:p w14:paraId="49B04F4A">
            <w:pPr>
              <w:widowControl/>
              <w:jc w:val="center"/>
              <w:rPr>
                <w:color w:val="000000"/>
                <w:kern w:val="0"/>
                <w:sz w:val="18"/>
                <w:szCs w:val="18"/>
              </w:rPr>
            </w:pPr>
            <w:r>
              <w:rPr>
                <w:color w:val="000000"/>
                <w:kern w:val="0"/>
                <w:sz w:val="18"/>
                <w:szCs w:val="18"/>
              </w:rPr>
              <w:t>778.7</w:t>
            </w:r>
          </w:p>
        </w:tc>
      </w:tr>
      <w:tr w14:paraId="57A6A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762D8E08">
            <w:pPr>
              <w:widowControl/>
              <w:jc w:val="center"/>
              <w:rPr>
                <w:color w:val="000000"/>
                <w:kern w:val="0"/>
                <w:sz w:val="18"/>
                <w:szCs w:val="18"/>
              </w:rPr>
            </w:pPr>
            <w:r>
              <w:rPr>
                <w:color w:val="000000"/>
                <w:kern w:val="0"/>
                <w:sz w:val="18"/>
                <w:szCs w:val="18"/>
              </w:rPr>
              <w:t>200℃</w:t>
            </w:r>
          </w:p>
        </w:tc>
        <w:tc>
          <w:tcPr>
            <w:tcW w:w="423" w:type="pct"/>
            <w:vAlign w:val="center"/>
          </w:tcPr>
          <w:p w14:paraId="4CAECC68">
            <w:pPr>
              <w:widowControl/>
              <w:jc w:val="center"/>
              <w:rPr>
                <w:color w:val="000000"/>
                <w:kern w:val="0"/>
                <w:sz w:val="18"/>
                <w:szCs w:val="18"/>
              </w:rPr>
            </w:pPr>
            <w:r>
              <w:rPr>
                <w:color w:val="000000"/>
                <w:kern w:val="0"/>
                <w:sz w:val="18"/>
                <w:szCs w:val="18"/>
              </w:rPr>
              <w:t>2879.3</w:t>
            </w:r>
          </w:p>
        </w:tc>
        <w:tc>
          <w:tcPr>
            <w:tcW w:w="384" w:type="pct"/>
            <w:vAlign w:val="center"/>
          </w:tcPr>
          <w:p w14:paraId="68E4833A">
            <w:pPr>
              <w:widowControl/>
              <w:jc w:val="center"/>
              <w:rPr>
                <w:color w:val="000000"/>
                <w:kern w:val="0"/>
                <w:sz w:val="18"/>
                <w:szCs w:val="18"/>
              </w:rPr>
            </w:pPr>
            <w:r>
              <w:rPr>
                <w:color w:val="000000"/>
                <w:kern w:val="0"/>
                <w:sz w:val="18"/>
                <w:szCs w:val="18"/>
              </w:rPr>
              <w:t>2875.2</w:t>
            </w:r>
          </w:p>
        </w:tc>
        <w:tc>
          <w:tcPr>
            <w:tcW w:w="384" w:type="pct"/>
            <w:vAlign w:val="center"/>
          </w:tcPr>
          <w:p w14:paraId="218B32EC">
            <w:pPr>
              <w:widowControl/>
              <w:jc w:val="center"/>
              <w:rPr>
                <w:color w:val="000000"/>
                <w:kern w:val="0"/>
                <w:sz w:val="18"/>
                <w:szCs w:val="18"/>
              </w:rPr>
            </w:pPr>
            <w:r>
              <w:rPr>
                <w:color w:val="000000"/>
                <w:kern w:val="0"/>
                <w:sz w:val="18"/>
                <w:szCs w:val="18"/>
              </w:rPr>
              <w:t>2855.5</w:t>
            </w:r>
          </w:p>
        </w:tc>
        <w:tc>
          <w:tcPr>
            <w:tcW w:w="384" w:type="pct"/>
            <w:vAlign w:val="center"/>
          </w:tcPr>
          <w:p w14:paraId="742D3BF5">
            <w:pPr>
              <w:widowControl/>
              <w:jc w:val="center"/>
              <w:rPr>
                <w:color w:val="000000"/>
                <w:kern w:val="0"/>
                <w:sz w:val="18"/>
                <w:szCs w:val="18"/>
              </w:rPr>
            </w:pPr>
            <w:r>
              <w:rPr>
                <w:color w:val="000000"/>
                <w:kern w:val="0"/>
                <w:sz w:val="18"/>
                <w:szCs w:val="18"/>
              </w:rPr>
              <w:t>2827.5</w:t>
            </w:r>
          </w:p>
        </w:tc>
        <w:tc>
          <w:tcPr>
            <w:tcW w:w="384" w:type="pct"/>
            <w:vAlign w:val="center"/>
          </w:tcPr>
          <w:p w14:paraId="06621700">
            <w:pPr>
              <w:widowControl/>
              <w:jc w:val="center"/>
              <w:rPr>
                <w:color w:val="000000"/>
                <w:kern w:val="0"/>
                <w:sz w:val="18"/>
                <w:szCs w:val="18"/>
              </w:rPr>
            </w:pPr>
            <w:r>
              <w:rPr>
                <w:color w:val="000000"/>
                <w:kern w:val="0"/>
                <w:sz w:val="18"/>
                <w:szCs w:val="18"/>
              </w:rPr>
              <w:t>853</w:t>
            </w:r>
          </w:p>
        </w:tc>
        <w:tc>
          <w:tcPr>
            <w:tcW w:w="384" w:type="pct"/>
            <w:vAlign w:val="center"/>
          </w:tcPr>
          <w:p w14:paraId="7C190B2D">
            <w:pPr>
              <w:widowControl/>
              <w:jc w:val="center"/>
              <w:rPr>
                <w:color w:val="000000"/>
                <w:kern w:val="0"/>
                <w:sz w:val="18"/>
                <w:szCs w:val="18"/>
              </w:rPr>
            </w:pPr>
            <w:r>
              <w:rPr>
                <w:color w:val="000000"/>
                <w:kern w:val="0"/>
                <w:sz w:val="18"/>
                <w:szCs w:val="18"/>
              </w:rPr>
              <w:t>853.8</w:t>
            </w:r>
          </w:p>
        </w:tc>
        <w:tc>
          <w:tcPr>
            <w:tcW w:w="384" w:type="pct"/>
            <w:vAlign w:val="center"/>
          </w:tcPr>
          <w:p w14:paraId="67CEB5AE">
            <w:pPr>
              <w:widowControl/>
              <w:jc w:val="center"/>
              <w:rPr>
                <w:color w:val="000000"/>
                <w:kern w:val="0"/>
                <w:sz w:val="18"/>
                <w:szCs w:val="18"/>
              </w:rPr>
            </w:pPr>
            <w:r>
              <w:rPr>
                <w:color w:val="000000"/>
                <w:kern w:val="0"/>
                <w:sz w:val="18"/>
                <w:szCs w:val="18"/>
              </w:rPr>
              <w:t>854.63</w:t>
            </w:r>
          </w:p>
        </w:tc>
        <w:tc>
          <w:tcPr>
            <w:tcW w:w="384" w:type="pct"/>
            <w:vAlign w:val="center"/>
          </w:tcPr>
          <w:p w14:paraId="001CC9A1">
            <w:pPr>
              <w:widowControl/>
              <w:jc w:val="center"/>
              <w:rPr>
                <w:color w:val="000000"/>
                <w:kern w:val="0"/>
                <w:sz w:val="18"/>
                <w:szCs w:val="18"/>
              </w:rPr>
            </w:pPr>
            <w:r>
              <w:rPr>
                <w:color w:val="000000"/>
                <w:kern w:val="0"/>
                <w:sz w:val="18"/>
                <w:szCs w:val="18"/>
              </w:rPr>
              <w:t>855.9</w:t>
            </w:r>
          </w:p>
        </w:tc>
        <w:tc>
          <w:tcPr>
            <w:tcW w:w="385" w:type="pct"/>
            <w:vAlign w:val="center"/>
          </w:tcPr>
          <w:p w14:paraId="6B6FCACD">
            <w:pPr>
              <w:widowControl/>
              <w:jc w:val="center"/>
              <w:rPr>
                <w:color w:val="000000"/>
                <w:kern w:val="0"/>
                <w:sz w:val="18"/>
                <w:szCs w:val="18"/>
              </w:rPr>
            </w:pPr>
            <w:r>
              <w:rPr>
                <w:color w:val="000000"/>
                <w:kern w:val="0"/>
                <w:sz w:val="18"/>
                <w:szCs w:val="18"/>
              </w:rPr>
              <w:t>857.7</w:t>
            </w:r>
          </w:p>
        </w:tc>
        <w:tc>
          <w:tcPr>
            <w:tcW w:w="385" w:type="pct"/>
            <w:vAlign w:val="center"/>
          </w:tcPr>
          <w:p w14:paraId="3AC405D9">
            <w:pPr>
              <w:widowControl/>
              <w:jc w:val="center"/>
              <w:rPr>
                <w:color w:val="000000"/>
                <w:kern w:val="0"/>
                <w:sz w:val="18"/>
                <w:szCs w:val="18"/>
              </w:rPr>
            </w:pPr>
            <w:r>
              <w:rPr>
                <w:color w:val="000000"/>
                <w:kern w:val="0"/>
                <w:sz w:val="18"/>
                <w:szCs w:val="18"/>
              </w:rPr>
              <w:t>860.49</w:t>
            </w:r>
          </w:p>
        </w:tc>
        <w:tc>
          <w:tcPr>
            <w:tcW w:w="385" w:type="pct"/>
            <w:vAlign w:val="center"/>
          </w:tcPr>
          <w:p w14:paraId="0D2122F0">
            <w:pPr>
              <w:widowControl/>
              <w:jc w:val="center"/>
              <w:rPr>
                <w:color w:val="000000"/>
                <w:kern w:val="0"/>
                <w:sz w:val="18"/>
                <w:szCs w:val="18"/>
              </w:rPr>
            </w:pPr>
            <w:r>
              <w:rPr>
                <w:color w:val="000000"/>
                <w:kern w:val="0"/>
                <w:sz w:val="18"/>
                <w:szCs w:val="18"/>
              </w:rPr>
              <w:t>862.8</w:t>
            </w:r>
          </w:p>
        </w:tc>
        <w:tc>
          <w:tcPr>
            <w:tcW w:w="418" w:type="pct"/>
            <w:vAlign w:val="center"/>
          </w:tcPr>
          <w:p w14:paraId="4B460124">
            <w:pPr>
              <w:widowControl/>
              <w:jc w:val="center"/>
              <w:rPr>
                <w:color w:val="000000"/>
                <w:kern w:val="0"/>
                <w:sz w:val="18"/>
                <w:szCs w:val="18"/>
              </w:rPr>
            </w:pPr>
            <w:r>
              <w:rPr>
                <w:color w:val="000000"/>
                <w:kern w:val="0"/>
                <w:sz w:val="18"/>
                <w:szCs w:val="18"/>
              </w:rPr>
              <w:t>856.2</w:t>
            </w:r>
          </w:p>
        </w:tc>
      </w:tr>
      <w:tr w14:paraId="1E87F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2F28477E">
            <w:pPr>
              <w:widowControl/>
              <w:jc w:val="center"/>
              <w:rPr>
                <w:color w:val="000000"/>
                <w:kern w:val="0"/>
                <w:sz w:val="18"/>
                <w:szCs w:val="18"/>
              </w:rPr>
            </w:pPr>
            <w:r>
              <w:rPr>
                <w:color w:val="000000"/>
                <w:kern w:val="0"/>
                <w:sz w:val="18"/>
                <w:szCs w:val="18"/>
              </w:rPr>
              <w:t>220℃</w:t>
            </w:r>
          </w:p>
        </w:tc>
        <w:tc>
          <w:tcPr>
            <w:tcW w:w="423" w:type="pct"/>
            <w:vAlign w:val="center"/>
          </w:tcPr>
          <w:p w14:paraId="374B6964">
            <w:pPr>
              <w:widowControl/>
              <w:jc w:val="center"/>
              <w:rPr>
                <w:color w:val="000000"/>
                <w:kern w:val="0"/>
                <w:sz w:val="18"/>
                <w:szCs w:val="18"/>
              </w:rPr>
            </w:pPr>
            <w:r>
              <w:rPr>
                <w:color w:val="000000"/>
                <w:kern w:val="0"/>
                <w:sz w:val="18"/>
                <w:szCs w:val="18"/>
              </w:rPr>
              <w:t>2918.3</w:t>
            </w:r>
          </w:p>
        </w:tc>
        <w:tc>
          <w:tcPr>
            <w:tcW w:w="384" w:type="pct"/>
            <w:vAlign w:val="center"/>
          </w:tcPr>
          <w:p w14:paraId="6316F924">
            <w:pPr>
              <w:widowControl/>
              <w:jc w:val="center"/>
              <w:rPr>
                <w:color w:val="000000"/>
                <w:kern w:val="0"/>
                <w:sz w:val="18"/>
                <w:szCs w:val="18"/>
              </w:rPr>
            </w:pPr>
            <w:r>
              <w:rPr>
                <w:color w:val="000000"/>
                <w:kern w:val="0"/>
                <w:sz w:val="18"/>
                <w:szCs w:val="18"/>
              </w:rPr>
              <w:t>2914.7</w:t>
            </w:r>
          </w:p>
        </w:tc>
        <w:tc>
          <w:tcPr>
            <w:tcW w:w="384" w:type="pct"/>
            <w:vAlign w:val="center"/>
          </w:tcPr>
          <w:p w14:paraId="0360D5CA">
            <w:pPr>
              <w:widowControl/>
              <w:jc w:val="center"/>
              <w:rPr>
                <w:color w:val="000000"/>
                <w:kern w:val="0"/>
                <w:sz w:val="18"/>
                <w:szCs w:val="18"/>
              </w:rPr>
            </w:pPr>
            <w:r>
              <w:rPr>
                <w:color w:val="000000"/>
                <w:kern w:val="0"/>
                <w:sz w:val="18"/>
                <w:szCs w:val="18"/>
              </w:rPr>
              <w:t>2898</w:t>
            </w:r>
          </w:p>
        </w:tc>
        <w:tc>
          <w:tcPr>
            <w:tcW w:w="384" w:type="pct"/>
            <w:vAlign w:val="center"/>
          </w:tcPr>
          <w:p w14:paraId="34F65597">
            <w:pPr>
              <w:widowControl/>
              <w:jc w:val="center"/>
              <w:rPr>
                <w:color w:val="000000"/>
                <w:kern w:val="0"/>
                <w:sz w:val="18"/>
                <w:szCs w:val="18"/>
              </w:rPr>
            </w:pPr>
            <w:r>
              <w:rPr>
                <w:color w:val="000000"/>
                <w:kern w:val="0"/>
                <w:sz w:val="18"/>
                <w:szCs w:val="18"/>
              </w:rPr>
              <w:t>2874.9</w:t>
            </w:r>
          </w:p>
        </w:tc>
        <w:tc>
          <w:tcPr>
            <w:tcW w:w="384" w:type="pct"/>
            <w:vAlign w:val="center"/>
          </w:tcPr>
          <w:p w14:paraId="693E45F7">
            <w:pPr>
              <w:widowControl/>
              <w:jc w:val="center"/>
              <w:rPr>
                <w:color w:val="000000"/>
                <w:kern w:val="0"/>
                <w:sz w:val="18"/>
                <w:szCs w:val="18"/>
              </w:rPr>
            </w:pPr>
            <w:r>
              <w:rPr>
                <w:color w:val="000000"/>
                <w:kern w:val="0"/>
                <w:sz w:val="18"/>
                <w:szCs w:val="18"/>
              </w:rPr>
              <w:t>943.9</w:t>
            </w:r>
          </w:p>
        </w:tc>
        <w:tc>
          <w:tcPr>
            <w:tcW w:w="384" w:type="pct"/>
            <w:vAlign w:val="center"/>
          </w:tcPr>
          <w:p w14:paraId="150EF2D8">
            <w:pPr>
              <w:widowControl/>
              <w:jc w:val="center"/>
              <w:rPr>
                <w:color w:val="000000"/>
                <w:kern w:val="0"/>
                <w:sz w:val="18"/>
                <w:szCs w:val="18"/>
              </w:rPr>
            </w:pPr>
            <w:r>
              <w:rPr>
                <w:color w:val="000000"/>
                <w:kern w:val="0"/>
                <w:sz w:val="18"/>
                <w:szCs w:val="18"/>
              </w:rPr>
              <w:t>944.4</w:t>
            </w:r>
          </w:p>
        </w:tc>
        <w:tc>
          <w:tcPr>
            <w:tcW w:w="384" w:type="pct"/>
            <w:vAlign w:val="center"/>
          </w:tcPr>
          <w:p w14:paraId="79870156">
            <w:pPr>
              <w:widowControl/>
              <w:jc w:val="center"/>
              <w:rPr>
                <w:color w:val="000000"/>
                <w:kern w:val="0"/>
                <w:sz w:val="18"/>
                <w:szCs w:val="18"/>
              </w:rPr>
            </w:pPr>
            <w:r>
              <w:rPr>
                <w:color w:val="000000"/>
                <w:kern w:val="0"/>
                <w:sz w:val="18"/>
                <w:szCs w:val="18"/>
              </w:rPr>
              <w:t>945.00</w:t>
            </w:r>
          </w:p>
        </w:tc>
        <w:tc>
          <w:tcPr>
            <w:tcW w:w="384" w:type="pct"/>
            <w:vAlign w:val="center"/>
          </w:tcPr>
          <w:p w14:paraId="4B4B3B46">
            <w:pPr>
              <w:widowControl/>
              <w:jc w:val="center"/>
              <w:rPr>
                <w:color w:val="000000"/>
                <w:kern w:val="0"/>
                <w:sz w:val="18"/>
                <w:szCs w:val="18"/>
              </w:rPr>
            </w:pPr>
            <w:r>
              <w:rPr>
                <w:color w:val="000000"/>
                <w:kern w:val="0"/>
                <w:sz w:val="18"/>
                <w:szCs w:val="18"/>
              </w:rPr>
              <w:t>946</w:t>
            </w:r>
          </w:p>
        </w:tc>
        <w:tc>
          <w:tcPr>
            <w:tcW w:w="385" w:type="pct"/>
            <w:vAlign w:val="center"/>
          </w:tcPr>
          <w:p w14:paraId="202DD029">
            <w:pPr>
              <w:widowControl/>
              <w:jc w:val="center"/>
              <w:rPr>
                <w:color w:val="000000"/>
                <w:kern w:val="0"/>
                <w:sz w:val="18"/>
                <w:szCs w:val="18"/>
              </w:rPr>
            </w:pPr>
            <w:r>
              <w:rPr>
                <w:color w:val="000000"/>
                <w:kern w:val="0"/>
                <w:sz w:val="18"/>
                <w:szCs w:val="18"/>
              </w:rPr>
              <w:t>947.2</w:t>
            </w:r>
          </w:p>
        </w:tc>
        <w:tc>
          <w:tcPr>
            <w:tcW w:w="385" w:type="pct"/>
            <w:vAlign w:val="center"/>
          </w:tcPr>
          <w:p w14:paraId="189785AC">
            <w:pPr>
              <w:widowControl/>
              <w:jc w:val="center"/>
              <w:rPr>
                <w:color w:val="000000"/>
                <w:kern w:val="0"/>
                <w:sz w:val="18"/>
                <w:szCs w:val="18"/>
              </w:rPr>
            </w:pPr>
            <w:r>
              <w:rPr>
                <w:color w:val="000000"/>
                <w:kern w:val="0"/>
                <w:sz w:val="18"/>
                <w:szCs w:val="18"/>
              </w:rPr>
              <w:t>944.3</w:t>
            </w:r>
          </w:p>
        </w:tc>
        <w:tc>
          <w:tcPr>
            <w:tcW w:w="385" w:type="pct"/>
            <w:vAlign w:val="center"/>
          </w:tcPr>
          <w:p w14:paraId="07EFC39F">
            <w:pPr>
              <w:widowControl/>
              <w:jc w:val="center"/>
              <w:rPr>
                <w:color w:val="000000"/>
                <w:kern w:val="0"/>
                <w:sz w:val="18"/>
                <w:szCs w:val="18"/>
              </w:rPr>
            </w:pPr>
            <w:r>
              <w:rPr>
                <w:color w:val="000000"/>
                <w:kern w:val="0"/>
                <w:sz w:val="18"/>
                <w:szCs w:val="18"/>
              </w:rPr>
              <w:t>951.2</w:t>
            </w:r>
          </w:p>
        </w:tc>
        <w:tc>
          <w:tcPr>
            <w:tcW w:w="418" w:type="pct"/>
            <w:vAlign w:val="center"/>
          </w:tcPr>
          <w:p w14:paraId="14305DB7">
            <w:pPr>
              <w:widowControl/>
              <w:jc w:val="center"/>
              <w:rPr>
                <w:color w:val="000000"/>
                <w:kern w:val="0"/>
                <w:sz w:val="18"/>
                <w:szCs w:val="18"/>
              </w:rPr>
            </w:pPr>
            <w:r>
              <w:rPr>
                <w:color w:val="000000"/>
                <w:kern w:val="0"/>
                <w:sz w:val="18"/>
                <w:szCs w:val="18"/>
              </w:rPr>
              <w:t>953.1</w:t>
            </w:r>
          </w:p>
        </w:tc>
      </w:tr>
      <w:tr w14:paraId="7BDC0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61F7AE88">
            <w:pPr>
              <w:widowControl/>
              <w:jc w:val="center"/>
              <w:rPr>
                <w:color w:val="000000"/>
                <w:kern w:val="0"/>
                <w:sz w:val="18"/>
                <w:szCs w:val="18"/>
              </w:rPr>
            </w:pPr>
            <w:r>
              <w:rPr>
                <w:color w:val="000000"/>
                <w:kern w:val="0"/>
                <w:sz w:val="18"/>
                <w:szCs w:val="18"/>
              </w:rPr>
              <w:t>240℃</w:t>
            </w:r>
          </w:p>
        </w:tc>
        <w:tc>
          <w:tcPr>
            <w:tcW w:w="423" w:type="pct"/>
            <w:vAlign w:val="center"/>
          </w:tcPr>
          <w:p w14:paraId="75EF895F">
            <w:pPr>
              <w:widowControl/>
              <w:jc w:val="center"/>
              <w:rPr>
                <w:color w:val="000000"/>
                <w:kern w:val="0"/>
                <w:sz w:val="18"/>
                <w:szCs w:val="18"/>
              </w:rPr>
            </w:pPr>
            <w:r>
              <w:rPr>
                <w:color w:val="000000"/>
                <w:kern w:val="0"/>
                <w:sz w:val="18"/>
                <w:szCs w:val="18"/>
              </w:rPr>
              <w:t>2957.4</w:t>
            </w:r>
          </w:p>
        </w:tc>
        <w:tc>
          <w:tcPr>
            <w:tcW w:w="384" w:type="pct"/>
            <w:vAlign w:val="center"/>
          </w:tcPr>
          <w:p w14:paraId="0175E5EB">
            <w:pPr>
              <w:widowControl/>
              <w:jc w:val="center"/>
              <w:rPr>
                <w:color w:val="000000"/>
                <w:kern w:val="0"/>
                <w:sz w:val="18"/>
                <w:szCs w:val="18"/>
              </w:rPr>
            </w:pPr>
            <w:r>
              <w:rPr>
                <w:color w:val="000000"/>
                <w:kern w:val="0"/>
                <w:sz w:val="18"/>
                <w:szCs w:val="18"/>
              </w:rPr>
              <w:t>2954.3</w:t>
            </w:r>
          </w:p>
        </w:tc>
        <w:tc>
          <w:tcPr>
            <w:tcW w:w="384" w:type="pct"/>
            <w:vAlign w:val="center"/>
          </w:tcPr>
          <w:p w14:paraId="23022B22">
            <w:pPr>
              <w:widowControl/>
              <w:jc w:val="center"/>
              <w:rPr>
                <w:color w:val="000000"/>
                <w:kern w:val="0"/>
                <w:sz w:val="18"/>
                <w:szCs w:val="18"/>
              </w:rPr>
            </w:pPr>
            <w:r>
              <w:rPr>
                <w:color w:val="000000"/>
                <w:kern w:val="0"/>
                <w:sz w:val="18"/>
                <w:szCs w:val="18"/>
              </w:rPr>
              <w:t>2939.9</w:t>
            </w:r>
          </w:p>
        </w:tc>
        <w:tc>
          <w:tcPr>
            <w:tcW w:w="384" w:type="pct"/>
            <w:vAlign w:val="center"/>
          </w:tcPr>
          <w:p w14:paraId="253D8B20">
            <w:pPr>
              <w:widowControl/>
              <w:jc w:val="center"/>
              <w:rPr>
                <w:color w:val="000000"/>
                <w:kern w:val="0"/>
                <w:sz w:val="18"/>
                <w:szCs w:val="18"/>
              </w:rPr>
            </w:pPr>
            <w:r>
              <w:rPr>
                <w:color w:val="000000"/>
                <w:kern w:val="0"/>
                <w:sz w:val="18"/>
                <w:szCs w:val="18"/>
              </w:rPr>
              <w:t>2920.5</w:t>
            </w:r>
          </w:p>
        </w:tc>
        <w:tc>
          <w:tcPr>
            <w:tcW w:w="384" w:type="pct"/>
            <w:vAlign w:val="center"/>
          </w:tcPr>
          <w:p w14:paraId="450F0C73">
            <w:pPr>
              <w:widowControl/>
              <w:jc w:val="center"/>
              <w:rPr>
                <w:color w:val="000000"/>
                <w:kern w:val="0"/>
                <w:sz w:val="18"/>
                <w:szCs w:val="18"/>
              </w:rPr>
            </w:pPr>
            <w:r>
              <w:rPr>
                <w:color w:val="000000"/>
                <w:kern w:val="0"/>
                <w:sz w:val="18"/>
                <w:szCs w:val="18"/>
              </w:rPr>
              <w:t>2823</w:t>
            </w:r>
          </w:p>
        </w:tc>
        <w:tc>
          <w:tcPr>
            <w:tcW w:w="384" w:type="pct"/>
            <w:vAlign w:val="center"/>
          </w:tcPr>
          <w:p w14:paraId="6D5D7459">
            <w:pPr>
              <w:widowControl/>
              <w:jc w:val="center"/>
              <w:rPr>
                <w:color w:val="000000"/>
                <w:kern w:val="0"/>
                <w:sz w:val="18"/>
                <w:szCs w:val="18"/>
              </w:rPr>
            </w:pPr>
            <w:r>
              <w:rPr>
                <w:color w:val="000000"/>
                <w:kern w:val="0"/>
                <w:sz w:val="18"/>
                <w:szCs w:val="18"/>
              </w:rPr>
              <w:t>1037.8</w:t>
            </w:r>
          </w:p>
        </w:tc>
        <w:tc>
          <w:tcPr>
            <w:tcW w:w="384" w:type="pct"/>
            <w:vAlign w:val="center"/>
          </w:tcPr>
          <w:p w14:paraId="35457750">
            <w:pPr>
              <w:widowControl/>
              <w:jc w:val="center"/>
              <w:rPr>
                <w:color w:val="000000"/>
                <w:kern w:val="0"/>
                <w:sz w:val="18"/>
                <w:szCs w:val="18"/>
              </w:rPr>
            </w:pPr>
            <w:r>
              <w:rPr>
                <w:color w:val="000000"/>
                <w:kern w:val="0"/>
                <w:sz w:val="18"/>
                <w:szCs w:val="18"/>
              </w:rPr>
              <w:t>1038.00</w:t>
            </w:r>
          </w:p>
        </w:tc>
        <w:tc>
          <w:tcPr>
            <w:tcW w:w="384" w:type="pct"/>
            <w:vAlign w:val="center"/>
          </w:tcPr>
          <w:p w14:paraId="44FF1101">
            <w:pPr>
              <w:widowControl/>
              <w:jc w:val="center"/>
              <w:rPr>
                <w:color w:val="000000"/>
                <w:kern w:val="0"/>
                <w:sz w:val="18"/>
                <w:szCs w:val="18"/>
              </w:rPr>
            </w:pPr>
            <w:r>
              <w:rPr>
                <w:color w:val="000000"/>
                <w:kern w:val="0"/>
                <w:sz w:val="18"/>
                <w:szCs w:val="18"/>
              </w:rPr>
              <w:t>1038.4</w:t>
            </w:r>
          </w:p>
        </w:tc>
        <w:tc>
          <w:tcPr>
            <w:tcW w:w="385" w:type="pct"/>
            <w:vAlign w:val="center"/>
          </w:tcPr>
          <w:p w14:paraId="083C1E25">
            <w:pPr>
              <w:widowControl/>
              <w:jc w:val="center"/>
              <w:rPr>
                <w:color w:val="000000"/>
                <w:kern w:val="0"/>
                <w:sz w:val="18"/>
                <w:szCs w:val="18"/>
              </w:rPr>
            </w:pPr>
            <w:r>
              <w:rPr>
                <w:color w:val="000000"/>
                <w:kern w:val="0"/>
                <w:sz w:val="18"/>
                <w:szCs w:val="18"/>
              </w:rPr>
              <w:t>1039.1</w:t>
            </w:r>
          </w:p>
        </w:tc>
        <w:tc>
          <w:tcPr>
            <w:tcW w:w="385" w:type="pct"/>
            <w:vAlign w:val="center"/>
          </w:tcPr>
          <w:p w14:paraId="055D2F90">
            <w:pPr>
              <w:widowControl/>
              <w:jc w:val="center"/>
              <w:rPr>
                <w:color w:val="000000"/>
                <w:kern w:val="0"/>
                <w:sz w:val="18"/>
                <w:szCs w:val="18"/>
              </w:rPr>
            </w:pPr>
            <w:r>
              <w:rPr>
                <w:color w:val="000000"/>
                <w:kern w:val="0"/>
                <w:sz w:val="18"/>
                <w:szCs w:val="18"/>
              </w:rPr>
              <w:t>1040.3</w:t>
            </w:r>
          </w:p>
        </w:tc>
        <w:tc>
          <w:tcPr>
            <w:tcW w:w="385" w:type="pct"/>
            <w:vAlign w:val="center"/>
          </w:tcPr>
          <w:p w14:paraId="62F64AAD">
            <w:pPr>
              <w:widowControl/>
              <w:jc w:val="center"/>
              <w:rPr>
                <w:color w:val="000000"/>
                <w:kern w:val="0"/>
                <w:sz w:val="18"/>
                <w:szCs w:val="18"/>
              </w:rPr>
            </w:pPr>
            <w:r>
              <w:rPr>
                <w:color w:val="000000"/>
                <w:kern w:val="0"/>
                <w:sz w:val="18"/>
                <w:szCs w:val="18"/>
              </w:rPr>
              <w:t>1041.5</w:t>
            </w:r>
          </w:p>
        </w:tc>
        <w:tc>
          <w:tcPr>
            <w:tcW w:w="418" w:type="pct"/>
            <w:vAlign w:val="center"/>
          </w:tcPr>
          <w:p w14:paraId="1D9BC4DD">
            <w:pPr>
              <w:widowControl/>
              <w:jc w:val="center"/>
              <w:rPr>
                <w:color w:val="000000"/>
                <w:kern w:val="0"/>
                <w:sz w:val="18"/>
                <w:szCs w:val="18"/>
              </w:rPr>
            </w:pPr>
            <w:r>
              <w:rPr>
                <w:color w:val="000000"/>
                <w:kern w:val="0"/>
                <w:sz w:val="18"/>
                <w:szCs w:val="18"/>
              </w:rPr>
              <w:t>1024.8</w:t>
            </w:r>
          </w:p>
        </w:tc>
      </w:tr>
      <w:tr w14:paraId="5E166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435175F3">
            <w:pPr>
              <w:widowControl/>
              <w:jc w:val="center"/>
              <w:rPr>
                <w:color w:val="000000"/>
                <w:kern w:val="0"/>
                <w:sz w:val="18"/>
                <w:szCs w:val="18"/>
              </w:rPr>
            </w:pPr>
            <w:r>
              <w:rPr>
                <w:color w:val="000000"/>
                <w:kern w:val="0"/>
                <w:sz w:val="18"/>
                <w:szCs w:val="18"/>
              </w:rPr>
              <w:t>260℃</w:t>
            </w:r>
          </w:p>
        </w:tc>
        <w:tc>
          <w:tcPr>
            <w:tcW w:w="423" w:type="pct"/>
            <w:vAlign w:val="center"/>
          </w:tcPr>
          <w:p w14:paraId="2726D35B">
            <w:pPr>
              <w:widowControl/>
              <w:jc w:val="center"/>
              <w:rPr>
                <w:color w:val="000000"/>
                <w:kern w:val="0"/>
                <w:sz w:val="18"/>
                <w:szCs w:val="18"/>
              </w:rPr>
            </w:pPr>
            <w:r>
              <w:rPr>
                <w:color w:val="000000"/>
                <w:kern w:val="0"/>
                <w:sz w:val="18"/>
                <w:szCs w:val="18"/>
              </w:rPr>
              <w:t>2996.8</w:t>
            </w:r>
          </w:p>
        </w:tc>
        <w:tc>
          <w:tcPr>
            <w:tcW w:w="384" w:type="pct"/>
            <w:vAlign w:val="center"/>
          </w:tcPr>
          <w:p w14:paraId="17870900">
            <w:pPr>
              <w:widowControl/>
              <w:jc w:val="center"/>
              <w:rPr>
                <w:color w:val="000000"/>
                <w:kern w:val="0"/>
                <w:sz w:val="18"/>
                <w:szCs w:val="18"/>
              </w:rPr>
            </w:pPr>
            <w:r>
              <w:rPr>
                <w:color w:val="000000"/>
                <w:kern w:val="0"/>
                <w:sz w:val="18"/>
                <w:szCs w:val="18"/>
              </w:rPr>
              <w:t>2994.1</w:t>
            </w:r>
          </w:p>
        </w:tc>
        <w:tc>
          <w:tcPr>
            <w:tcW w:w="384" w:type="pct"/>
            <w:vAlign w:val="center"/>
          </w:tcPr>
          <w:p w14:paraId="32710EA8">
            <w:pPr>
              <w:widowControl/>
              <w:jc w:val="center"/>
              <w:rPr>
                <w:color w:val="000000"/>
                <w:kern w:val="0"/>
                <w:sz w:val="18"/>
                <w:szCs w:val="18"/>
              </w:rPr>
            </w:pPr>
            <w:r>
              <w:rPr>
                <w:color w:val="000000"/>
                <w:kern w:val="0"/>
                <w:sz w:val="18"/>
                <w:szCs w:val="18"/>
              </w:rPr>
              <w:t>2981.5</w:t>
            </w:r>
          </w:p>
        </w:tc>
        <w:tc>
          <w:tcPr>
            <w:tcW w:w="384" w:type="pct"/>
            <w:vAlign w:val="center"/>
          </w:tcPr>
          <w:p w14:paraId="364C0BB6">
            <w:pPr>
              <w:widowControl/>
              <w:jc w:val="center"/>
              <w:rPr>
                <w:color w:val="000000"/>
                <w:kern w:val="0"/>
                <w:sz w:val="18"/>
                <w:szCs w:val="18"/>
              </w:rPr>
            </w:pPr>
            <w:r>
              <w:rPr>
                <w:color w:val="000000"/>
                <w:kern w:val="0"/>
                <w:sz w:val="18"/>
                <w:szCs w:val="18"/>
              </w:rPr>
              <w:t>2964.8</w:t>
            </w:r>
          </w:p>
        </w:tc>
        <w:tc>
          <w:tcPr>
            <w:tcW w:w="384" w:type="pct"/>
            <w:vAlign w:val="center"/>
          </w:tcPr>
          <w:p w14:paraId="1E6A264D">
            <w:pPr>
              <w:widowControl/>
              <w:jc w:val="center"/>
              <w:rPr>
                <w:color w:val="000000"/>
                <w:kern w:val="0"/>
                <w:sz w:val="18"/>
                <w:szCs w:val="18"/>
              </w:rPr>
            </w:pPr>
            <w:r>
              <w:rPr>
                <w:color w:val="000000"/>
                <w:kern w:val="0"/>
                <w:sz w:val="18"/>
                <w:szCs w:val="18"/>
              </w:rPr>
              <w:t>2885.5</w:t>
            </w:r>
          </w:p>
        </w:tc>
        <w:tc>
          <w:tcPr>
            <w:tcW w:w="384" w:type="pct"/>
            <w:vAlign w:val="center"/>
          </w:tcPr>
          <w:p w14:paraId="694C2200">
            <w:pPr>
              <w:widowControl/>
              <w:jc w:val="center"/>
              <w:rPr>
                <w:color w:val="000000"/>
                <w:kern w:val="0"/>
                <w:sz w:val="18"/>
                <w:szCs w:val="18"/>
              </w:rPr>
            </w:pPr>
            <w:r>
              <w:rPr>
                <w:color w:val="000000"/>
                <w:kern w:val="0"/>
                <w:sz w:val="18"/>
                <w:szCs w:val="18"/>
              </w:rPr>
              <w:t>1135</w:t>
            </w:r>
          </w:p>
        </w:tc>
        <w:tc>
          <w:tcPr>
            <w:tcW w:w="384" w:type="pct"/>
            <w:vAlign w:val="center"/>
          </w:tcPr>
          <w:p w14:paraId="28C14586">
            <w:pPr>
              <w:widowControl/>
              <w:jc w:val="center"/>
              <w:rPr>
                <w:color w:val="000000"/>
                <w:kern w:val="0"/>
                <w:sz w:val="18"/>
                <w:szCs w:val="18"/>
              </w:rPr>
            </w:pPr>
            <w:r>
              <w:rPr>
                <w:color w:val="000000"/>
                <w:kern w:val="0"/>
                <w:sz w:val="18"/>
                <w:szCs w:val="18"/>
              </w:rPr>
              <w:t>1134.70</w:t>
            </w:r>
          </w:p>
        </w:tc>
        <w:tc>
          <w:tcPr>
            <w:tcW w:w="384" w:type="pct"/>
            <w:vAlign w:val="center"/>
          </w:tcPr>
          <w:p w14:paraId="1994F242">
            <w:pPr>
              <w:widowControl/>
              <w:jc w:val="center"/>
              <w:rPr>
                <w:color w:val="000000"/>
                <w:kern w:val="0"/>
                <w:sz w:val="18"/>
                <w:szCs w:val="18"/>
              </w:rPr>
            </w:pPr>
            <w:r>
              <w:rPr>
                <w:color w:val="000000"/>
                <w:kern w:val="0"/>
                <w:sz w:val="18"/>
                <w:szCs w:val="18"/>
              </w:rPr>
              <w:t>1134.3</w:t>
            </w:r>
          </w:p>
        </w:tc>
        <w:tc>
          <w:tcPr>
            <w:tcW w:w="385" w:type="pct"/>
            <w:vAlign w:val="center"/>
          </w:tcPr>
          <w:p w14:paraId="021E99E2">
            <w:pPr>
              <w:widowControl/>
              <w:jc w:val="center"/>
              <w:rPr>
                <w:color w:val="000000"/>
                <w:kern w:val="0"/>
                <w:sz w:val="18"/>
                <w:szCs w:val="18"/>
              </w:rPr>
            </w:pPr>
            <w:r>
              <w:rPr>
                <w:color w:val="000000"/>
                <w:kern w:val="0"/>
                <w:sz w:val="18"/>
                <w:szCs w:val="18"/>
              </w:rPr>
              <w:t>1134.1</w:t>
            </w:r>
          </w:p>
        </w:tc>
        <w:tc>
          <w:tcPr>
            <w:tcW w:w="385" w:type="pct"/>
            <w:vAlign w:val="center"/>
          </w:tcPr>
          <w:p w14:paraId="6B0226A6">
            <w:pPr>
              <w:widowControl/>
              <w:jc w:val="center"/>
              <w:rPr>
                <w:color w:val="000000"/>
                <w:kern w:val="0"/>
                <w:sz w:val="18"/>
                <w:szCs w:val="18"/>
              </w:rPr>
            </w:pPr>
            <w:r>
              <w:rPr>
                <w:color w:val="000000"/>
                <w:kern w:val="0"/>
                <w:sz w:val="18"/>
                <w:szCs w:val="18"/>
              </w:rPr>
              <w:t>1134</w:t>
            </w:r>
          </w:p>
        </w:tc>
        <w:tc>
          <w:tcPr>
            <w:tcW w:w="385" w:type="pct"/>
            <w:vAlign w:val="center"/>
          </w:tcPr>
          <w:p w14:paraId="4C91AD4F">
            <w:pPr>
              <w:widowControl/>
              <w:jc w:val="center"/>
              <w:rPr>
                <w:color w:val="000000"/>
                <w:kern w:val="0"/>
                <w:sz w:val="18"/>
                <w:szCs w:val="18"/>
              </w:rPr>
            </w:pPr>
            <w:r>
              <w:rPr>
                <w:color w:val="000000"/>
                <w:kern w:val="0"/>
                <w:sz w:val="18"/>
                <w:szCs w:val="18"/>
              </w:rPr>
              <w:t>1134.3</w:t>
            </w:r>
          </w:p>
        </w:tc>
        <w:tc>
          <w:tcPr>
            <w:tcW w:w="418" w:type="pct"/>
            <w:vAlign w:val="center"/>
          </w:tcPr>
          <w:p w14:paraId="0BB29BF9">
            <w:pPr>
              <w:widowControl/>
              <w:jc w:val="center"/>
              <w:rPr>
                <w:color w:val="000000"/>
                <w:kern w:val="0"/>
                <w:sz w:val="18"/>
                <w:szCs w:val="18"/>
              </w:rPr>
            </w:pPr>
            <w:r>
              <w:rPr>
                <w:color w:val="000000"/>
                <w:kern w:val="0"/>
                <w:sz w:val="18"/>
                <w:szCs w:val="18"/>
              </w:rPr>
              <w:t>1134.8</w:t>
            </w:r>
          </w:p>
        </w:tc>
      </w:tr>
      <w:tr w14:paraId="013DA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1C2D2D55">
            <w:pPr>
              <w:widowControl/>
              <w:jc w:val="center"/>
              <w:rPr>
                <w:color w:val="000000"/>
                <w:kern w:val="0"/>
                <w:sz w:val="18"/>
                <w:szCs w:val="18"/>
              </w:rPr>
            </w:pPr>
            <w:r>
              <w:rPr>
                <w:color w:val="000000"/>
                <w:kern w:val="0"/>
                <w:sz w:val="18"/>
                <w:szCs w:val="18"/>
              </w:rPr>
              <w:t>280℃</w:t>
            </w:r>
          </w:p>
        </w:tc>
        <w:tc>
          <w:tcPr>
            <w:tcW w:w="423" w:type="pct"/>
            <w:vAlign w:val="center"/>
          </w:tcPr>
          <w:p w14:paraId="0C30CD2E">
            <w:pPr>
              <w:widowControl/>
              <w:jc w:val="center"/>
              <w:rPr>
                <w:color w:val="000000"/>
                <w:kern w:val="0"/>
                <w:sz w:val="18"/>
                <w:szCs w:val="18"/>
              </w:rPr>
            </w:pPr>
            <w:r>
              <w:rPr>
                <w:color w:val="000000"/>
                <w:kern w:val="0"/>
                <w:sz w:val="18"/>
                <w:szCs w:val="18"/>
              </w:rPr>
              <w:t>3036.5</w:t>
            </w:r>
          </w:p>
        </w:tc>
        <w:tc>
          <w:tcPr>
            <w:tcW w:w="384" w:type="pct"/>
            <w:vAlign w:val="center"/>
          </w:tcPr>
          <w:p w14:paraId="473C1322">
            <w:pPr>
              <w:widowControl/>
              <w:jc w:val="center"/>
              <w:rPr>
                <w:color w:val="000000"/>
                <w:kern w:val="0"/>
                <w:sz w:val="18"/>
                <w:szCs w:val="18"/>
              </w:rPr>
            </w:pPr>
            <w:r>
              <w:rPr>
                <w:color w:val="000000"/>
                <w:kern w:val="0"/>
                <w:sz w:val="18"/>
                <w:szCs w:val="18"/>
              </w:rPr>
              <w:t>3034</w:t>
            </w:r>
          </w:p>
        </w:tc>
        <w:tc>
          <w:tcPr>
            <w:tcW w:w="384" w:type="pct"/>
            <w:vAlign w:val="center"/>
          </w:tcPr>
          <w:p w14:paraId="66B6ECBF">
            <w:pPr>
              <w:widowControl/>
              <w:jc w:val="center"/>
              <w:rPr>
                <w:color w:val="000000"/>
                <w:kern w:val="0"/>
                <w:sz w:val="18"/>
                <w:szCs w:val="18"/>
              </w:rPr>
            </w:pPr>
            <w:r>
              <w:rPr>
                <w:color w:val="000000"/>
                <w:kern w:val="0"/>
                <w:sz w:val="18"/>
                <w:szCs w:val="18"/>
              </w:rPr>
              <w:t>3022.9</w:t>
            </w:r>
          </w:p>
        </w:tc>
        <w:tc>
          <w:tcPr>
            <w:tcW w:w="384" w:type="pct"/>
            <w:vAlign w:val="center"/>
          </w:tcPr>
          <w:p w14:paraId="12A53CB9">
            <w:pPr>
              <w:widowControl/>
              <w:jc w:val="center"/>
              <w:rPr>
                <w:color w:val="000000"/>
                <w:kern w:val="0"/>
                <w:sz w:val="18"/>
                <w:szCs w:val="18"/>
              </w:rPr>
            </w:pPr>
            <w:r>
              <w:rPr>
                <w:color w:val="000000"/>
                <w:kern w:val="0"/>
                <w:sz w:val="18"/>
                <w:szCs w:val="18"/>
              </w:rPr>
              <w:t>3008.3</w:t>
            </w:r>
          </w:p>
        </w:tc>
        <w:tc>
          <w:tcPr>
            <w:tcW w:w="384" w:type="pct"/>
            <w:vAlign w:val="center"/>
          </w:tcPr>
          <w:p w14:paraId="681736CF">
            <w:pPr>
              <w:widowControl/>
              <w:jc w:val="center"/>
              <w:rPr>
                <w:color w:val="000000"/>
                <w:kern w:val="0"/>
                <w:sz w:val="18"/>
                <w:szCs w:val="18"/>
              </w:rPr>
            </w:pPr>
            <w:r>
              <w:rPr>
                <w:color w:val="000000"/>
                <w:kern w:val="0"/>
                <w:sz w:val="18"/>
                <w:szCs w:val="18"/>
              </w:rPr>
              <w:t>2941.8</w:t>
            </w:r>
          </w:p>
        </w:tc>
        <w:tc>
          <w:tcPr>
            <w:tcW w:w="384" w:type="pct"/>
            <w:vAlign w:val="center"/>
          </w:tcPr>
          <w:p w14:paraId="5D9E867A">
            <w:pPr>
              <w:widowControl/>
              <w:jc w:val="center"/>
              <w:rPr>
                <w:color w:val="000000"/>
                <w:kern w:val="0"/>
                <w:sz w:val="18"/>
                <w:szCs w:val="18"/>
              </w:rPr>
            </w:pPr>
            <w:r>
              <w:rPr>
                <w:color w:val="000000"/>
                <w:kern w:val="0"/>
                <w:sz w:val="18"/>
                <w:szCs w:val="18"/>
              </w:rPr>
              <w:t>2857</w:t>
            </w:r>
          </w:p>
        </w:tc>
        <w:tc>
          <w:tcPr>
            <w:tcW w:w="384" w:type="pct"/>
            <w:vAlign w:val="center"/>
          </w:tcPr>
          <w:p w14:paraId="2599EA03">
            <w:pPr>
              <w:widowControl/>
              <w:jc w:val="center"/>
              <w:rPr>
                <w:color w:val="000000"/>
                <w:kern w:val="0"/>
                <w:sz w:val="18"/>
                <w:szCs w:val="18"/>
              </w:rPr>
            </w:pPr>
            <w:r>
              <w:rPr>
                <w:color w:val="000000"/>
                <w:kern w:val="0"/>
                <w:sz w:val="18"/>
                <w:szCs w:val="18"/>
              </w:rPr>
              <w:t>1236.70</w:t>
            </w:r>
          </w:p>
        </w:tc>
        <w:tc>
          <w:tcPr>
            <w:tcW w:w="384" w:type="pct"/>
            <w:vAlign w:val="center"/>
          </w:tcPr>
          <w:p w14:paraId="1CB339F4">
            <w:pPr>
              <w:widowControl/>
              <w:jc w:val="center"/>
              <w:rPr>
                <w:color w:val="000000"/>
                <w:kern w:val="0"/>
                <w:sz w:val="18"/>
                <w:szCs w:val="18"/>
              </w:rPr>
            </w:pPr>
            <w:r>
              <w:rPr>
                <w:color w:val="000000"/>
                <w:kern w:val="0"/>
                <w:sz w:val="18"/>
                <w:szCs w:val="18"/>
              </w:rPr>
              <w:t>1235.2</w:t>
            </w:r>
          </w:p>
        </w:tc>
        <w:tc>
          <w:tcPr>
            <w:tcW w:w="385" w:type="pct"/>
            <w:vAlign w:val="center"/>
          </w:tcPr>
          <w:p w14:paraId="22C2F659">
            <w:pPr>
              <w:widowControl/>
              <w:jc w:val="center"/>
              <w:rPr>
                <w:color w:val="000000"/>
                <w:kern w:val="0"/>
                <w:sz w:val="18"/>
                <w:szCs w:val="18"/>
              </w:rPr>
            </w:pPr>
            <w:r>
              <w:rPr>
                <w:color w:val="000000"/>
                <w:kern w:val="0"/>
                <w:sz w:val="18"/>
                <w:szCs w:val="18"/>
              </w:rPr>
              <w:t>1233.5</w:t>
            </w:r>
          </w:p>
        </w:tc>
        <w:tc>
          <w:tcPr>
            <w:tcW w:w="385" w:type="pct"/>
            <w:vAlign w:val="center"/>
          </w:tcPr>
          <w:p w14:paraId="2C716A5B">
            <w:pPr>
              <w:widowControl/>
              <w:jc w:val="center"/>
              <w:rPr>
                <w:color w:val="000000"/>
                <w:kern w:val="0"/>
                <w:sz w:val="18"/>
                <w:szCs w:val="18"/>
              </w:rPr>
            </w:pPr>
            <w:r>
              <w:rPr>
                <w:color w:val="000000"/>
                <w:kern w:val="0"/>
                <w:sz w:val="18"/>
                <w:szCs w:val="18"/>
              </w:rPr>
              <w:t>1231.6</w:t>
            </w:r>
          </w:p>
        </w:tc>
        <w:tc>
          <w:tcPr>
            <w:tcW w:w="385" w:type="pct"/>
            <w:vAlign w:val="center"/>
          </w:tcPr>
          <w:p w14:paraId="1609FD7A">
            <w:pPr>
              <w:widowControl/>
              <w:jc w:val="center"/>
              <w:rPr>
                <w:color w:val="000000"/>
                <w:kern w:val="0"/>
                <w:sz w:val="18"/>
                <w:szCs w:val="18"/>
              </w:rPr>
            </w:pPr>
            <w:r>
              <w:rPr>
                <w:color w:val="000000"/>
                <w:kern w:val="0"/>
                <w:sz w:val="18"/>
                <w:szCs w:val="18"/>
              </w:rPr>
              <w:t>1230.5</w:t>
            </w:r>
          </w:p>
        </w:tc>
        <w:tc>
          <w:tcPr>
            <w:tcW w:w="418" w:type="pct"/>
            <w:vAlign w:val="center"/>
          </w:tcPr>
          <w:p w14:paraId="184DF1B0">
            <w:pPr>
              <w:widowControl/>
              <w:jc w:val="center"/>
              <w:rPr>
                <w:color w:val="000000"/>
                <w:kern w:val="0"/>
                <w:sz w:val="18"/>
                <w:szCs w:val="18"/>
              </w:rPr>
            </w:pPr>
            <w:r>
              <w:rPr>
                <w:color w:val="000000"/>
                <w:kern w:val="0"/>
                <w:sz w:val="18"/>
                <w:szCs w:val="18"/>
              </w:rPr>
              <w:t>1229.9</w:t>
            </w:r>
          </w:p>
        </w:tc>
      </w:tr>
      <w:tr w14:paraId="7DCE7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346AF23E">
            <w:pPr>
              <w:widowControl/>
              <w:jc w:val="center"/>
              <w:rPr>
                <w:color w:val="000000"/>
                <w:kern w:val="0"/>
                <w:sz w:val="18"/>
                <w:szCs w:val="18"/>
              </w:rPr>
            </w:pPr>
            <w:r>
              <w:rPr>
                <w:color w:val="000000"/>
                <w:kern w:val="0"/>
                <w:sz w:val="18"/>
                <w:szCs w:val="18"/>
              </w:rPr>
              <w:t>300℃</w:t>
            </w:r>
          </w:p>
        </w:tc>
        <w:tc>
          <w:tcPr>
            <w:tcW w:w="423" w:type="pct"/>
            <w:vAlign w:val="center"/>
          </w:tcPr>
          <w:p w14:paraId="05DBF677">
            <w:pPr>
              <w:widowControl/>
              <w:jc w:val="center"/>
              <w:rPr>
                <w:color w:val="000000"/>
                <w:kern w:val="0"/>
                <w:sz w:val="18"/>
                <w:szCs w:val="18"/>
              </w:rPr>
            </w:pPr>
            <w:r>
              <w:rPr>
                <w:color w:val="000000"/>
                <w:kern w:val="0"/>
                <w:sz w:val="18"/>
                <w:szCs w:val="18"/>
              </w:rPr>
              <w:t>3076.3</w:t>
            </w:r>
          </w:p>
        </w:tc>
        <w:tc>
          <w:tcPr>
            <w:tcW w:w="384" w:type="pct"/>
            <w:vAlign w:val="center"/>
          </w:tcPr>
          <w:p w14:paraId="628AEC36">
            <w:pPr>
              <w:widowControl/>
              <w:jc w:val="center"/>
              <w:rPr>
                <w:color w:val="000000"/>
                <w:kern w:val="0"/>
                <w:sz w:val="18"/>
                <w:szCs w:val="18"/>
              </w:rPr>
            </w:pPr>
            <w:r>
              <w:rPr>
                <w:color w:val="000000"/>
                <w:kern w:val="0"/>
                <w:sz w:val="18"/>
                <w:szCs w:val="18"/>
              </w:rPr>
              <w:t>3074.1</w:t>
            </w:r>
          </w:p>
        </w:tc>
        <w:tc>
          <w:tcPr>
            <w:tcW w:w="384" w:type="pct"/>
            <w:vAlign w:val="center"/>
          </w:tcPr>
          <w:p w14:paraId="0694C5ED">
            <w:pPr>
              <w:widowControl/>
              <w:jc w:val="center"/>
              <w:rPr>
                <w:color w:val="000000"/>
                <w:kern w:val="0"/>
                <w:sz w:val="18"/>
                <w:szCs w:val="18"/>
              </w:rPr>
            </w:pPr>
            <w:r>
              <w:rPr>
                <w:color w:val="000000"/>
                <w:kern w:val="0"/>
                <w:sz w:val="18"/>
                <w:szCs w:val="18"/>
              </w:rPr>
              <w:t>3064.2</w:t>
            </w:r>
          </w:p>
        </w:tc>
        <w:tc>
          <w:tcPr>
            <w:tcW w:w="384" w:type="pct"/>
            <w:vAlign w:val="center"/>
          </w:tcPr>
          <w:p w14:paraId="1479B8EB">
            <w:pPr>
              <w:widowControl/>
              <w:jc w:val="center"/>
              <w:rPr>
                <w:color w:val="000000"/>
                <w:kern w:val="0"/>
                <w:sz w:val="18"/>
                <w:szCs w:val="18"/>
              </w:rPr>
            </w:pPr>
            <w:r>
              <w:rPr>
                <w:color w:val="000000"/>
                <w:kern w:val="0"/>
                <w:sz w:val="18"/>
                <w:szCs w:val="18"/>
              </w:rPr>
              <w:t>3051.3</w:t>
            </w:r>
          </w:p>
        </w:tc>
        <w:tc>
          <w:tcPr>
            <w:tcW w:w="384" w:type="pct"/>
            <w:vAlign w:val="center"/>
          </w:tcPr>
          <w:p w14:paraId="1CB7BC1B">
            <w:pPr>
              <w:widowControl/>
              <w:jc w:val="center"/>
              <w:rPr>
                <w:color w:val="000000"/>
                <w:kern w:val="0"/>
                <w:sz w:val="18"/>
                <w:szCs w:val="18"/>
              </w:rPr>
            </w:pPr>
            <w:r>
              <w:rPr>
                <w:color w:val="000000"/>
                <w:kern w:val="0"/>
                <w:sz w:val="18"/>
                <w:szCs w:val="18"/>
              </w:rPr>
              <w:t>2994.2</w:t>
            </w:r>
          </w:p>
        </w:tc>
        <w:tc>
          <w:tcPr>
            <w:tcW w:w="384" w:type="pct"/>
            <w:vAlign w:val="center"/>
          </w:tcPr>
          <w:p w14:paraId="4FB81C24">
            <w:pPr>
              <w:widowControl/>
              <w:jc w:val="center"/>
              <w:rPr>
                <w:color w:val="000000"/>
                <w:kern w:val="0"/>
                <w:sz w:val="18"/>
                <w:szCs w:val="18"/>
              </w:rPr>
            </w:pPr>
            <w:r>
              <w:rPr>
                <w:color w:val="000000"/>
                <w:kern w:val="0"/>
                <w:sz w:val="18"/>
                <w:szCs w:val="18"/>
              </w:rPr>
              <w:t>2925.4</w:t>
            </w:r>
          </w:p>
        </w:tc>
        <w:tc>
          <w:tcPr>
            <w:tcW w:w="384" w:type="pct"/>
            <w:vAlign w:val="center"/>
          </w:tcPr>
          <w:p w14:paraId="651C8417">
            <w:pPr>
              <w:widowControl/>
              <w:jc w:val="center"/>
              <w:rPr>
                <w:color w:val="000000"/>
                <w:kern w:val="0"/>
                <w:sz w:val="18"/>
                <w:szCs w:val="18"/>
              </w:rPr>
            </w:pPr>
            <w:r>
              <w:rPr>
                <w:color w:val="000000"/>
                <w:kern w:val="0"/>
                <w:sz w:val="18"/>
                <w:szCs w:val="18"/>
              </w:rPr>
              <w:t>2839.20</w:t>
            </w:r>
          </w:p>
        </w:tc>
        <w:tc>
          <w:tcPr>
            <w:tcW w:w="384" w:type="pct"/>
            <w:vAlign w:val="center"/>
          </w:tcPr>
          <w:p w14:paraId="12045F98">
            <w:pPr>
              <w:widowControl/>
              <w:jc w:val="center"/>
              <w:rPr>
                <w:color w:val="000000"/>
                <w:kern w:val="0"/>
                <w:sz w:val="18"/>
                <w:szCs w:val="18"/>
              </w:rPr>
            </w:pPr>
            <w:r>
              <w:rPr>
                <w:color w:val="000000"/>
                <w:kern w:val="0"/>
                <w:sz w:val="18"/>
                <w:szCs w:val="18"/>
              </w:rPr>
              <w:t>1343.7</w:t>
            </w:r>
          </w:p>
        </w:tc>
        <w:tc>
          <w:tcPr>
            <w:tcW w:w="385" w:type="pct"/>
            <w:vAlign w:val="center"/>
          </w:tcPr>
          <w:p w14:paraId="4CD3F9A6">
            <w:pPr>
              <w:widowControl/>
              <w:jc w:val="center"/>
              <w:rPr>
                <w:color w:val="000000"/>
                <w:kern w:val="0"/>
                <w:sz w:val="18"/>
                <w:szCs w:val="18"/>
              </w:rPr>
            </w:pPr>
            <w:r>
              <w:rPr>
                <w:color w:val="000000"/>
                <w:kern w:val="0"/>
                <w:sz w:val="18"/>
                <w:szCs w:val="18"/>
              </w:rPr>
              <w:t>1339.5</w:t>
            </w:r>
          </w:p>
        </w:tc>
        <w:tc>
          <w:tcPr>
            <w:tcW w:w="385" w:type="pct"/>
            <w:vAlign w:val="center"/>
          </w:tcPr>
          <w:p w14:paraId="7B1D2E51">
            <w:pPr>
              <w:widowControl/>
              <w:jc w:val="center"/>
              <w:rPr>
                <w:color w:val="000000"/>
                <w:kern w:val="0"/>
                <w:sz w:val="18"/>
                <w:szCs w:val="18"/>
              </w:rPr>
            </w:pPr>
            <w:r>
              <w:rPr>
                <w:color w:val="000000"/>
                <w:kern w:val="0"/>
                <w:sz w:val="18"/>
                <w:szCs w:val="18"/>
              </w:rPr>
              <w:t>1334.6</w:t>
            </w:r>
          </w:p>
        </w:tc>
        <w:tc>
          <w:tcPr>
            <w:tcW w:w="385" w:type="pct"/>
            <w:vAlign w:val="center"/>
          </w:tcPr>
          <w:p w14:paraId="2986D18A">
            <w:pPr>
              <w:widowControl/>
              <w:jc w:val="center"/>
              <w:rPr>
                <w:color w:val="000000"/>
                <w:kern w:val="0"/>
                <w:sz w:val="18"/>
                <w:szCs w:val="18"/>
              </w:rPr>
            </w:pPr>
            <w:r>
              <w:rPr>
                <w:color w:val="000000"/>
                <w:kern w:val="0"/>
                <w:sz w:val="18"/>
                <w:szCs w:val="18"/>
              </w:rPr>
              <w:t>1331.5</w:t>
            </w:r>
          </w:p>
        </w:tc>
        <w:tc>
          <w:tcPr>
            <w:tcW w:w="418" w:type="pct"/>
            <w:vAlign w:val="center"/>
          </w:tcPr>
          <w:p w14:paraId="34215534">
            <w:pPr>
              <w:widowControl/>
              <w:jc w:val="center"/>
              <w:rPr>
                <w:color w:val="000000"/>
                <w:kern w:val="0"/>
                <w:sz w:val="18"/>
                <w:szCs w:val="18"/>
              </w:rPr>
            </w:pPr>
            <w:r>
              <w:rPr>
                <w:color w:val="000000"/>
                <w:kern w:val="0"/>
                <w:sz w:val="18"/>
                <w:szCs w:val="18"/>
              </w:rPr>
              <w:t>1329</w:t>
            </w:r>
          </w:p>
        </w:tc>
      </w:tr>
      <w:tr w14:paraId="5EA48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759CD7BC">
            <w:pPr>
              <w:widowControl/>
              <w:jc w:val="center"/>
              <w:rPr>
                <w:color w:val="000000"/>
                <w:kern w:val="0"/>
                <w:sz w:val="18"/>
                <w:szCs w:val="18"/>
              </w:rPr>
            </w:pPr>
            <w:r>
              <w:rPr>
                <w:color w:val="000000"/>
                <w:kern w:val="0"/>
                <w:sz w:val="18"/>
                <w:szCs w:val="18"/>
              </w:rPr>
              <w:t>350℃</w:t>
            </w:r>
          </w:p>
        </w:tc>
        <w:tc>
          <w:tcPr>
            <w:tcW w:w="423" w:type="pct"/>
            <w:vAlign w:val="center"/>
          </w:tcPr>
          <w:p w14:paraId="1D0D3691">
            <w:pPr>
              <w:widowControl/>
              <w:jc w:val="center"/>
              <w:rPr>
                <w:color w:val="000000"/>
                <w:kern w:val="0"/>
                <w:sz w:val="18"/>
                <w:szCs w:val="18"/>
              </w:rPr>
            </w:pPr>
            <w:r>
              <w:rPr>
                <w:color w:val="000000"/>
                <w:kern w:val="0"/>
                <w:sz w:val="18"/>
                <w:szCs w:val="18"/>
              </w:rPr>
              <w:t>3177</w:t>
            </w:r>
          </w:p>
        </w:tc>
        <w:tc>
          <w:tcPr>
            <w:tcW w:w="384" w:type="pct"/>
            <w:vAlign w:val="center"/>
          </w:tcPr>
          <w:p w14:paraId="1EF3287A">
            <w:pPr>
              <w:widowControl/>
              <w:jc w:val="center"/>
              <w:rPr>
                <w:color w:val="000000"/>
                <w:kern w:val="0"/>
                <w:sz w:val="18"/>
                <w:szCs w:val="18"/>
              </w:rPr>
            </w:pPr>
            <w:r>
              <w:rPr>
                <w:color w:val="000000"/>
                <w:kern w:val="0"/>
                <w:sz w:val="18"/>
                <w:szCs w:val="18"/>
              </w:rPr>
              <w:t>3175.3</w:t>
            </w:r>
          </w:p>
        </w:tc>
        <w:tc>
          <w:tcPr>
            <w:tcW w:w="384" w:type="pct"/>
            <w:vAlign w:val="center"/>
          </w:tcPr>
          <w:p w14:paraId="716494F4">
            <w:pPr>
              <w:widowControl/>
              <w:jc w:val="center"/>
              <w:rPr>
                <w:color w:val="000000"/>
                <w:kern w:val="0"/>
                <w:sz w:val="18"/>
                <w:szCs w:val="18"/>
              </w:rPr>
            </w:pPr>
            <w:r>
              <w:rPr>
                <w:color w:val="000000"/>
                <w:kern w:val="0"/>
                <w:sz w:val="18"/>
                <w:szCs w:val="18"/>
              </w:rPr>
              <w:t>3167.6</w:t>
            </w:r>
          </w:p>
        </w:tc>
        <w:tc>
          <w:tcPr>
            <w:tcW w:w="384" w:type="pct"/>
            <w:vAlign w:val="center"/>
          </w:tcPr>
          <w:p w14:paraId="3AB33D2B">
            <w:pPr>
              <w:widowControl/>
              <w:jc w:val="center"/>
              <w:rPr>
                <w:color w:val="000000"/>
                <w:kern w:val="0"/>
                <w:sz w:val="18"/>
                <w:szCs w:val="18"/>
              </w:rPr>
            </w:pPr>
            <w:r>
              <w:rPr>
                <w:color w:val="000000"/>
                <w:kern w:val="0"/>
                <w:sz w:val="18"/>
                <w:szCs w:val="18"/>
              </w:rPr>
              <w:t>3157.7</w:t>
            </w:r>
          </w:p>
        </w:tc>
        <w:tc>
          <w:tcPr>
            <w:tcW w:w="384" w:type="pct"/>
            <w:vAlign w:val="center"/>
          </w:tcPr>
          <w:p w14:paraId="093E5D16">
            <w:pPr>
              <w:widowControl/>
              <w:jc w:val="center"/>
              <w:rPr>
                <w:color w:val="000000"/>
                <w:kern w:val="0"/>
                <w:sz w:val="18"/>
                <w:szCs w:val="18"/>
              </w:rPr>
            </w:pPr>
            <w:r>
              <w:rPr>
                <w:color w:val="000000"/>
                <w:kern w:val="0"/>
                <w:sz w:val="18"/>
                <w:szCs w:val="18"/>
              </w:rPr>
              <w:t>3115.7</w:t>
            </w:r>
          </w:p>
        </w:tc>
        <w:tc>
          <w:tcPr>
            <w:tcW w:w="384" w:type="pct"/>
            <w:vAlign w:val="center"/>
          </w:tcPr>
          <w:p w14:paraId="3885CCE4">
            <w:pPr>
              <w:widowControl/>
              <w:jc w:val="center"/>
              <w:rPr>
                <w:color w:val="000000"/>
                <w:kern w:val="0"/>
                <w:sz w:val="18"/>
                <w:szCs w:val="18"/>
              </w:rPr>
            </w:pPr>
            <w:r>
              <w:rPr>
                <w:color w:val="000000"/>
                <w:kern w:val="0"/>
                <w:sz w:val="18"/>
                <w:szCs w:val="18"/>
              </w:rPr>
              <w:t>3069.2</w:t>
            </w:r>
          </w:p>
        </w:tc>
        <w:tc>
          <w:tcPr>
            <w:tcW w:w="384" w:type="pct"/>
            <w:vAlign w:val="center"/>
          </w:tcPr>
          <w:p w14:paraId="00120DA4">
            <w:pPr>
              <w:widowControl/>
              <w:jc w:val="center"/>
              <w:rPr>
                <w:color w:val="000000"/>
                <w:kern w:val="0"/>
                <w:sz w:val="18"/>
                <w:szCs w:val="18"/>
              </w:rPr>
            </w:pPr>
            <w:r>
              <w:rPr>
                <w:color w:val="000000"/>
                <w:kern w:val="0"/>
                <w:sz w:val="18"/>
                <w:szCs w:val="18"/>
              </w:rPr>
              <w:t>3017.00</w:t>
            </w:r>
          </w:p>
        </w:tc>
        <w:tc>
          <w:tcPr>
            <w:tcW w:w="384" w:type="pct"/>
            <w:vAlign w:val="center"/>
          </w:tcPr>
          <w:p w14:paraId="4FA1F2A4">
            <w:pPr>
              <w:widowControl/>
              <w:jc w:val="center"/>
              <w:rPr>
                <w:color w:val="000000"/>
                <w:kern w:val="0"/>
                <w:sz w:val="18"/>
                <w:szCs w:val="18"/>
              </w:rPr>
            </w:pPr>
            <w:r>
              <w:rPr>
                <w:color w:val="000000"/>
                <w:kern w:val="0"/>
                <w:sz w:val="18"/>
                <w:szCs w:val="18"/>
              </w:rPr>
              <w:t>2924.2</w:t>
            </w:r>
          </w:p>
        </w:tc>
        <w:tc>
          <w:tcPr>
            <w:tcW w:w="385" w:type="pct"/>
            <w:vAlign w:val="center"/>
          </w:tcPr>
          <w:p w14:paraId="12E661E9">
            <w:pPr>
              <w:widowControl/>
              <w:jc w:val="center"/>
              <w:rPr>
                <w:color w:val="000000"/>
                <w:kern w:val="0"/>
                <w:sz w:val="18"/>
                <w:szCs w:val="18"/>
              </w:rPr>
            </w:pPr>
            <w:r>
              <w:rPr>
                <w:color w:val="000000"/>
                <w:kern w:val="0"/>
                <w:sz w:val="18"/>
                <w:szCs w:val="18"/>
              </w:rPr>
              <w:t>2753.5</w:t>
            </w:r>
          </w:p>
        </w:tc>
        <w:tc>
          <w:tcPr>
            <w:tcW w:w="385" w:type="pct"/>
            <w:vAlign w:val="center"/>
          </w:tcPr>
          <w:p w14:paraId="2B46F113">
            <w:pPr>
              <w:widowControl/>
              <w:jc w:val="center"/>
              <w:rPr>
                <w:color w:val="000000"/>
                <w:kern w:val="0"/>
                <w:sz w:val="18"/>
                <w:szCs w:val="18"/>
              </w:rPr>
            </w:pPr>
            <w:r>
              <w:rPr>
                <w:color w:val="000000"/>
                <w:kern w:val="0"/>
                <w:sz w:val="18"/>
                <w:szCs w:val="18"/>
              </w:rPr>
              <w:t>1648.4</w:t>
            </w:r>
          </w:p>
        </w:tc>
        <w:tc>
          <w:tcPr>
            <w:tcW w:w="385" w:type="pct"/>
            <w:vAlign w:val="center"/>
          </w:tcPr>
          <w:p w14:paraId="5B9B400A">
            <w:pPr>
              <w:widowControl/>
              <w:jc w:val="center"/>
              <w:rPr>
                <w:color w:val="000000"/>
                <w:kern w:val="0"/>
                <w:sz w:val="18"/>
                <w:szCs w:val="18"/>
              </w:rPr>
            </w:pPr>
            <w:r>
              <w:rPr>
                <w:color w:val="000000"/>
                <w:kern w:val="0"/>
                <w:sz w:val="18"/>
                <w:szCs w:val="18"/>
              </w:rPr>
              <w:t>1626.4</w:t>
            </w:r>
          </w:p>
        </w:tc>
        <w:tc>
          <w:tcPr>
            <w:tcW w:w="418" w:type="pct"/>
            <w:vAlign w:val="center"/>
          </w:tcPr>
          <w:p w14:paraId="6DF4AD2D">
            <w:pPr>
              <w:widowControl/>
              <w:jc w:val="center"/>
              <w:rPr>
                <w:color w:val="000000"/>
                <w:kern w:val="0"/>
                <w:sz w:val="18"/>
                <w:szCs w:val="18"/>
              </w:rPr>
            </w:pPr>
            <w:r>
              <w:rPr>
                <w:color w:val="000000"/>
                <w:kern w:val="0"/>
                <w:sz w:val="18"/>
                <w:szCs w:val="18"/>
              </w:rPr>
              <w:t>1611.3</w:t>
            </w:r>
          </w:p>
        </w:tc>
      </w:tr>
      <w:tr w14:paraId="4800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68CD2B32">
            <w:pPr>
              <w:widowControl/>
              <w:jc w:val="center"/>
              <w:rPr>
                <w:color w:val="000000"/>
                <w:kern w:val="0"/>
                <w:sz w:val="18"/>
                <w:szCs w:val="18"/>
              </w:rPr>
            </w:pPr>
            <w:r>
              <w:rPr>
                <w:color w:val="000000"/>
                <w:kern w:val="0"/>
                <w:sz w:val="18"/>
                <w:szCs w:val="18"/>
              </w:rPr>
              <w:t>400℃</w:t>
            </w:r>
          </w:p>
        </w:tc>
        <w:tc>
          <w:tcPr>
            <w:tcW w:w="423" w:type="pct"/>
            <w:vAlign w:val="center"/>
          </w:tcPr>
          <w:p w14:paraId="21FF082A">
            <w:pPr>
              <w:widowControl/>
              <w:jc w:val="center"/>
              <w:rPr>
                <w:color w:val="000000"/>
                <w:kern w:val="0"/>
                <w:sz w:val="18"/>
                <w:szCs w:val="18"/>
              </w:rPr>
            </w:pPr>
            <w:r>
              <w:rPr>
                <w:color w:val="000000"/>
                <w:kern w:val="0"/>
                <w:sz w:val="18"/>
                <w:szCs w:val="18"/>
              </w:rPr>
              <w:t>3279.4</w:t>
            </w:r>
          </w:p>
        </w:tc>
        <w:tc>
          <w:tcPr>
            <w:tcW w:w="384" w:type="pct"/>
            <w:vAlign w:val="center"/>
          </w:tcPr>
          <w:p w14:paraId="4FE8F56B">
            <w:pPr>
              <w:widowControl/>
              <w:jc w:val="center"/>
              <w:rPr>
                <w:color w:val="000000"/>
                <w:kern w:val="0"/>
                <w:sz w:val="18"/>
                <w:szCs w:val="18"/>
              </w:rPr>
            </w:pPr>
            <w:r>
              <w:rPr>
                <w:color w:val="000000"/>
                <w:kern w:val="0"/>
                <w:sz w:val="18"/>
                <w:szCs w:val="18"/>
              </w:rPr>
              <w:t>3278</w:t>
            </w:r>
          </w:p>
        </w:tc>
        <w:tc>
          <w:tcPr>
            <w:tcW w:w="384" w:type="pct"/>
            <w:vAlign w:val="center"/>
          </w:tcPr>
          <w:p w14:paraId="371BF29F">
            <w:pPr>
              <w:widowControl/>
              <w:jc w:val="center"/>
              <w:rPr>
                <w:color w:val="000000"/>
                <w:kern w:val="0"/>
                <w:sz w:val="18"/>
                <w:szCs w:val="18"/>
              </w:rPr>
            </w:pPr>
            <w:r>
              <w:rPr>
                <w:color w:val="000000"/>
                <w:kern w:val="0"/>
                <w:sz w:val="18"/>
                <w:szCs w:val="18"/>
              </w:rPr>
              <w:t>3217.8</w:t>
            </w:r>
          </w:p>
        </w:tc>
        <w:tc>
          <w:tcPr>
            <w:tcW w:w="384" w:type="pct"/>
            <w:vAlign w:val="center"/>
          </w:tcPr>
          <w:p w14:paraId="4637950E">
            <w:pPr>
              <w:widowControl/>
              <w:jc w:val="center"/>
              <w:rPr>
                <w:color w:val="000000"/>
                <w:kern w:val="0"/>
                <w:sz w:val="18"/>
                <w:szCs w:val="18"/>
              </w:rPr>
            </w:pPr>
            <w:r>
              <w:rPr>
                <w:color w:val="000000"/>
                <w:kern w:val="0"/>
                <w:sz w:val="18"/>
                <w:szCs w:val="18"/>
              </w:rPr>
              <w:t>3264</w:t>
            </w:r>
          </w:p>
        </w:tc>
        <w:tc>
          <w:tcPr>
            <w:tcW w:w="384" w:type="pct"/>
            <w:vAlign w:val="center"/>
          </w:tcPr>
          <w:p w14:paraId="5D5E0503">
            <w:pPr>
              <w:widowControl/>
              <w:jc w:val="center"/>
              <w:rPr>
                <w:color w:val="000000"/>
                <w:kern w:val="0"/>
                <w:sz w:val="18"/>
                <w:szCs w:val="18"/>
              </w:rPr>
            </w:pPr>
            <w:r>
              <w:rPr>
                <w:color w:val="000000"/>
                <w:kern w:val="0"/>
                <w:sz w:val="18"/>
                <w:szCs w:val="18"/>
              </w:rPr>
              <w:t>3231.6</w:t>
            </w:r>
          </w:p>
        </w:tc>
        <w:tc>
          <w:tcPr>
            <w:tcW w:w="384" w:type="pct"/>
            <w:vAlign w:val="center"/>
          </w:tcPr>
          <w:p w14:paraId="7AF33681">
            <w:pPr>
              <w:widowControl/>
              <w:jc w:val="center"/>
              <w:rPr>
                <w:color w:val="000000"/>
                <w:kern w:val="0"/>
                <w:sz w:val="18"/>
                <w:szCs w:val="18"/>
              </w:rPr>
            </w:pPr>
            <w:r>
              <w:rPr>
                <w:color w:val="000000"/>
                <w:kern w:val="0"/>
                <w:sz w:val="18"/>
                <w:szCs w:val="18"/>
              </w:rPr>
              <w:t>3196.9</w:t>
            </w:r>
          </w:p>
        </w:tc>
        <w:tc>
          <w:tcPr>
            <w:tcW w:w="384" w:type="pct"/>
            <w:vAlign w:val="center"/>
          </w:tcPr>
          <w:p w14:paraId="5F7EDAB6">
            <w:pPr>
              <w:widowControl/>
              <w:jc w:val="center"/>
              <w:rPr>
                <w:color w:val="000000"/>
                <w:kern w:val="0"/>
                <w:sz w:val="18"/>
                <w:szCs w:val="18"/>
              </w:rPr>
            </w:pPr>
            <w:r>
              <w:rPr>
                <w:color w:val="000000"/>
                <w:kern w:val="0"/>
                <w:sz w:val="18"/>
                <w:szCs w:val="18"/>
              </w:rPr>
              <w:t>3159.70</w:t>
            </w:r>
          </w:p>
        </w:tc>
        <w:tc>
          <w:tcPr>
            <w:tcW w:w="384" w:type="pct"/>
            <w:vAlign w:val="center"/>
          </w:tcPr>
          <w:p w14:paraId="20996F08">
            <w:pPr>
              <w:widowControl/>
              <w:jc w:val="center"/>
              <w:rPr>
                <w:color w:val="000000"/>
                <w:kern w:val="0"/>
                <w:sz w:val="18"/>
                <w:szCs w:val="18"/>
              </w:rPr>
            </w:pPr>
            <w:r>
              <w:rPr>
                <w:color w:val="000000"/>
                <w:kern w:val="0"/>
                <w:sz w:val="18"/>
                <w:szCs w:val="18"/>
              </w:rPr>
              <w:t>3098.5</w:t>
            </w:r>
          </w:p>
        </w:tc>
        <w:tc>
          <w:tcPr>
            <w:tcW w:w="385" w:type="pct"/>
            <w:vAlign w:val="center"/>
          </w:tcPr>
          <w:p w14:paraId="3945437F">
            <w:pPr>
              <w:widowControl/>
              <w:jc w:val="center"/>
              <w:rPr>
                <w:color w:val="000000"/>
                <w:kern w:val="0"/>
                <w:sz w:val="18"/>
                <w:szCs w:val="18"/>
              </w:rPr>
            </w:pPr>
            <w:r>
              <w:rPr>
                <w:color w:val="000000"/>
                <w:kern w:val="0"/>
                <w:sz w:val="18"/>
                <w:szCs w:val="18"/>
              </w:rPr>
              <w:t>3004</w:t>
            </w:r>
          </w:p>
        </w:tc>
        <w:tc>
          <w:tcPr>
            <w:tcW w:w="385" w:type="pct"/>
            <w:vAlign w:val="center"/>
          </w:tcPr>
          <w:p w14:paraId="313B44D1">
            <w:pPr>
              <w:widowControl/>
              <w:jc w:val="center"/>
              <w:rPr>
                <w:color w:val="000000"/>
                <w:kern w:val="0"/>
                <w:sz w:val="18"/>
                <w:szCs w:val="18"/>
              </w:rPr>
            </w:pPr>
            <w:r>
              <w:rPr>
                <w:color w:val="000000"/>
                <w:kern w:val="0"/>
                <w:sz w:val="18"/>
                <w:szCs w:val="18"/>
              </w:rPr>
              <w:t>2820.1</w:t>
            </w:r>
          </w:p>
        </w:tc>
        <w:tc>
          <w:tcPr>
            <w:tcW w:w="385" w:type="pct"/>
            <w:vAlign w:val="center"/>
          </w:tcPr>
          <w:p w14:paraId="49CBCC0F">
            <w:pPr>
              <w:widowControl/>
              <w:jc w:val="center"/>
              <w:rPr>
                <w:color w:val="000000"/>
                <w:kern w:val="0"/>
                <w:sz w:val="18"/>
                <w:szCs w:val="18"/>
              </w:rPr>
            </w:pPr>
            <w:r>
              <w:rPr>
                <w:color w:val="000000"/>
                <w:kern w:val="0"/>
                <w:sz w:val="18"/>
                <w:szCs w:val="18"/>
              </w:rPr>
              <w:t>2583.2</w:t>
            </w:r>
          </w:p>
        </w:tc>
        <w:tc>
          <w:tcPr>
            <w:tcW w:w="418" w:type="pct"/>
            <w:vAlign w:val="center"/>
          </w:tcPr>
          <w:p w14:paraId="2A6035E4">
            <w:pPr>
              <w:widowControl/>
              <w:jc w:val="center"/>
              <w:rPr>
                <w:color w:val="000000"/>
                <w:kern w:val="0"/>
                <w:sz w:val="18"/>
                <w:szCs w:val="18"/>
              </w:rPr>
            </w:pPr>
            <w:r>
              <w:rPr>
                <w:color w:val="000000"/>
                <w:kern w:val="0"/>
                <w:sz w:val="18"/>
                <w:szCs w:val="18"/>
              </w:rPr>
              <w:t>2159.1</w:t>
            </w:r>
          </w:p>
        </w:tc>
      </w:tr>
      <w:tr w14:paraId="1084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491F551A">
            <w:pPr>
              <w:widowControl/>
              <w:jc w:val="center"/>
              <w:rPr>
                <w:color w:val="000000"/>
                <w:kern w:val="0"/>
                <w:sz w:val="18"/>
                <w:szCs w:val="18"/>
              </w:rPr>
            </w:pPr>
            <w:r>
              <w:rPr>
                <w:color w:val="000000"/>
                <w:kern w:val="0"/>
                <w:sz w:val="18"/>
                <w:szCs w:val="18"/>
              </w:rPr>
              <w:t>420℃</w:t>
            </w:r>
          </w:p>
        </w:tc>
        <w:tc>
          <w:tcPr>
            <w:tcW w:w="423" w:type="pct"/>
            <w:vAlign w:val="center"/>
          </w:tcPr>
          <w:p w14:paraId="521097AB">
            <w:pPr>
              <w:widowControl/>
              <w:jc w:val="center"/>
              <w:rPr>
                <w:color w:val="000000"/>
                <w:kern w:val="0"/>
                <w:sz w:val="18"/>
                <w:szCs w:val="18"/>
              </w:rPr>
            </w:pPr>
            <w:r>
              <w:rPr>
                <w:color w:val="000000"/>
                <w:kern w:val="0"/>
                <w:sz w:val="18"/>
                <w:szCs w:val="18"/>
              </w:rPr>
              <w:t>3320.96</w:t>
            </w:r>
          </w:p>
        </w:tc>
        <w:tc>
          <w:tcPr>
            <w:tcW w:w="384" w:type="pct"/>
            <w:vAlign w:val="center"/>
          </w:tcPr>
          <w:p w14:paraId="61975110">
            <w:pPr>
              <w:widowControl/>
              <w:jc w:val="center"/>
              <w:rPr>
                <w:color w:val="000000"/>
                <w:kern w:val="0"/>
                <w:sz w:val="18"/>
                <w:szCs w:val="18"/>
              </w:rPr>
            </w:pPr>
            <w:r>
              <w:rPr>
                <w:color w:val="000000"/>
                <w:kern w:val="0"/>
                <w:sz w:val="18"/>
                <w:szCs w:val="18"/>
              </w:rPr>
              <w:t>3319.68</w:t>
            </w:r>
          </w:p>
        </w:tc>
        <w:tc>
          <w:tcPr>
            <w:tcW w:w="384" w:type="pct"/>
            <w:vAlign w:val="center"/>
          </w:tcPr>
          <w:p w14:paraId="050DB9C5">
            <w:pPr>
              <w:widowControl/>
              <w:jc w:val="center"/>
              <w:rPr>
                <w:color w:val="000000"/>
                <w:kern w:val="0"/>
                <w:sz w:val="18"/>
                <w:szCs w:val="18"/>
              </w:rPr>
            </w:pPr>
            <w:r>
              <w:rPr>
                <w:color w:val="000000"/>
                <w:kern w:val="0"/>
                <w:sz w:val="18"/>
                <w:szCs w:val="18"/>
              </w:rPr>
              <w:t>3313.8</w:t>
            </w:r>
          </w:p>
        </w:tc>
        <w:tc>
          <w:tcPr>
            <w:tcW w:w="384" w:type="pct"/>
            <w:vAlign w:val="center"/>
          </w:tcPr>
          <w:p w14:paraId="7A9C5DB4">
            <w:pPr>
              <w:widowControl/>
              <w:jc w:val="center"/>
              <w:rPr>
                <w:color w:val="000000"/>
                <w:kern w:val="0"/>
                <w:sz w:val="18"/>
                <w:szCs w:val="18"/>
              </w:rPr>
            </w:pPr>
            <w:r>
              <w:rPr>
                <w:color w:val="000000"/>
                <w:kern w:val="0"/>
                <w:sz w:val="18"/>
                <w:szCs w:val="18"/>
              </w:rPr>
              <w:t>3306.6</w:t>
            </w:r>
          </w:p>
        </w:tc>
        <w:tc>
          <w:tcPr>
            <w:tcW w:w="384" w:type="pct"/>
            <w:vAlign w:val="center"/>
          </w:tcPr>
          <w:p w14:paraId="5BC3C9DC">
            <w:pPr>
              <w:widowControl/>
              <w:jc w:val="center"/>
              <w:rPr>
                <w:color w:val="000000"/>
                <w:kern w:val="0"/>
                <w:sz w:val="18"/>
                <w:szCs w:val="18"/>
              </w:rPr>
            </w:pPr>
            <w:r>
              <w:rPr>
                <w:color w:val="000000"/>
                <w:kern w:val="0"/>
                <w:sz w:val="18"/>
                <w:szCs w:val="18"/>
              </w:rPr>
              <w:t>3276.9</w:t>
            </w:r>
          </w:p>
        </w:tc>
        <w:tc>
          <w:tcPr>
            <w:tcW w:w="384" w:type="pct"/>
            <w:vAlign w:val="center"/>
          </w:tcPr>
          <w:p w14:paraId="0123E65A">
            <w:pPr>
              <w:widowControl/>
              <w:jc w:val="center"/>
              <w:rPr>
                <w:color w:val="000000"/>
                <w:kern w:val="0"/>
                <w:sz w:val="18"/>
                <w:szCs w:val="18"/>
              </w:rPr>
            </w:pPr>
            <w:r>
              <w:rPr>
                <w:color w:val="000000"/>
                <w:kern w:val="0"/>
                <w:sz w:val="18"/>
                <w:szCs w:val="18"/>
              </w:rPr>
              <w:t>3245.4</w:t>
            </w:r>
          </w:p>
        </w:tc>
        <w:tc>
          <w:tcPr>
            <w:tcW w:w="384" w:type="pct"/>
            <w:vAlign w:val="center"/>
          </w:tcPr>
          <w:p w14:paraId="5948AD9C">
            <w:pPr>
              <w:widowControl/>
              <w:jc w:val="center"/>
              <w:rPr>
                <w:color w:val="000000"/>
                <w:kern w:val="0"/>
                <w:sz w:val="18"/>
                <w:szCs w:val="18"/>
              </w:rPr>
            </w:pPr>
            <w:r>
              <w:rPr>
                <w:color w:val="000000"/>
                <w:kern w:val="0"/>
                <w:sz w:val="18"/>
                <w:szCs w:val="18"/>
              </w:rPr>
              <w:t>3211.02</w:t>
            </w:r>
          </w:p>
        </w:tc>
        <w:tc>
          <w:tcPr>
            <w:tcW w:w="384" w:type="pct"/>
            <w:vAlign w:val="center"/>
          </w:tcPr>
          <w:p w14:paraId="54392C3D">
            <w:pPr>
              <w:widowControl/>
              <w:jc w:val="center"/>
              <w:rPr>
                <w:color w:val="000000"/>
                <w:kern w:val="0"/>
                <w:sz w:val="18"/>
                <w:szCs w:val="18"/>
              </w:rPr>
            </w:pPr>
            <w:r>
              <w:rPr>
                <w:color w:val="000000"/>
                <w:kern w:val="0"/>
                <w:sz w:val="18"/>
                <w:szCs w:val="18"/>
              </w:rPr>
              <w:t>3155.98</w:t>
            </w:r>
          </w:p>
        </w:tc>
        <w:tc>
          <w:tcPr>
            <w:tcW w:w="385" w:type="pct"/>
            <w:vAlign w:val="center"/>
          </w:tcPr>
          <w:p w14:paraId="3062FB0D">
            <w:pPr>
              <w:widowControl/>
              <w:jc w:val="center"/>
              <w:rPr>
                <w:color w:val="000000"/>
                <w:kern w:val="0"/>
                <w:sz w:val="18"/>
                <w:szCs w:val="18"/>
              </w:rPr>
            </w:pPr>
            <w:r>
              <w:rPr>
                <w:color w:val="000000"/>
                <w:kern w:val="0"/>
                <w:sz w:val="18"/>
                <w:szCs w:val="18"/>
              </w:rPr>
              <w:t>3072.72</w:t>
            </w:r>
          </w:p>
        </w:tc>
        <w:tc>
          <w:tcPr>
            <w:tcW w:w="385" w:type="pct"/>
            <w:vAlign w:val="center"/>
          </w:tcPr>
          <w:p w14:paraId="6045E1DC">
            <w:pPr>
              <w:widowControl/>
              <w:jc w:val="center"/>
              <w:rPr>
                <w:color w:val="000000"/>
                <w:kern w:val="0"/>
                <w:sz w:val="18"/>
                <w:szCs w:val="18"/>
              </w:rPr>
            </w:pPr>
            <w:r>
              <w:rPr>
                <w:color w:val="000000"/>
                <w:kern w:val="0"/>
                <w:sz w:val="18"/>
                <w:szCs w:val="18"/>
              </w:rPr>
              <w:t>2917.02</w:t>
            </w:r>
          </w:p>
        </w:tc>
        <w:tc>
          <w:tcPr>
            <w:tcW w:w="385" w:type="pct"/>
            <w:vAlign w:val="center"/>
          </w:tcPr>
          <w:p w14:paraId="73F6A157">
            <w:pPr>
              <w:widowControl/>
              <w:jc w:val="center"/>
              <w:rPr>
                <w:color w:val="000000"/>
                <w:kern w:val="0"/>
                <w:sz w:val="18"/>
                <w:szCs w:val="18"/>
              </w:rPr>
            </w:pPr>
            <w:r>
              <w:rPr>
                <w:color w:val="000000"/>
                <w:kern w:val="0"/>
                <w:sz w:val="18"/>
                <w:szCs w:val="18"/>
              </w:rPr>
              <w:t>2730.76</w:t>
            </w:r>
          </w:p>
        </w:tc>
        <w:tc>
          <w:tcPr>
            <w:tcW w:w="418" w:type="pct"/>
            <w:vAlign w:val="center"/>
          </w:tcPr>
          <w:p w14:paraId="57988070">
            <w:pPr>
              <w:widowControl/>
              <w:jc w:val="center"/>
              <w:rPr>
                <w:color w:val="000000"/>
                <w:kern w:val="0"/>
                <w:sz w:val="18"/>
                <w:szCs w:val="18"/>
              </w:rPr>
            </w:pPr>
            <w:r>
              <w:rPr>
                <w:color w:val="000000"/>
                <w:kern w:val="0"/>
                <w:sz w:val="18"/>
                <w:szCs w:val="18"/>
              </w:rPr>
              <w:t>2424.7</w:t>
            </w:r>
          </w:p>
        </w:tc>
      </w:tr>
      <w:tr w14:paraId="62D9B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3A32CF70">
            <w:pPr>
              <w:widowControl/>
              <w:jc w:val="center"/>
              <w:rPr>
                <w:color w:val="000000"/>
                <w:kern w:val="0"/>
                <w:sz w:val="18"/>
                <w:szCs w:val="18"/>
              </w:rPr>
            </w:pPr>
            <w:r>
              <w:rPr>
                <w:color w:val="000000"/>
                <w:kern w:val="0"/>
                <w:sz w:val="18"/>
                <w:szCs w:val="18"/>
              </w:rPr>
              <w:t>440℃</w:t>
            </w:r>
          </w:p>
        </w:tc>
        <w:tc>
          <w:tcPr>
            <w:tcW w:w="423" w:type="pct"/>
            <w:vAlign w:val="center"/>
          </w:tcPr>
          <w:p w14:paraId="4A4CC830">
            <w:pPr>
              <w:widowControl/>
              <w:jc w:val="center"/>
              <w:rPr>
                <w:color w:val="000000"/>
                <w:kern w:val="0"/>
                <w:sz w:val="18"/>
                <w:szCs w:val="18"/>
              </w:rPr>
            </w:pPr>
            <w:r>
              <w:rPr>
                <w:color w:val="000000"/>
                <w:kern w:val="0"/>
                <w:sz w:val="18"/>
                <w:szCs w:val="18"/>
              </w:rPr>
              <w:t>3362.52</w:t>
            </w:r>
          </w:p>
        </w:tc>
        <w:tc>
          <w:tcPr>
            <w:tcW w:w="384" w:type="pct"/>
            <w:vAlign w:val="center"/>
          </w:tcPr>
          <w:p w14:paraId="7EA8C4BB">
            <w:pPr>
              <w:widowControl/>
              <w:jc w:val="center"/>
              <w:rPr>
                <w:color w:val="000000"/>
                <w:kern w:val="0"/>
                <w:sz w:val="18"/>
                <w:szCs w:val="18"/>
              </w:rPr>
            </w:pPr>
            <w:r>
              <w:rPr>
                <w:color w:val="000000"/>
                <w:kern w:val="0"/>
                <w:sz w:val="18"/>
                <w:szCs w:val="18"/>
              </w:rPr>
              <w:t>3361.36</w:t>
            </w:r>
          </w:p>
        </w:tc>
        <w:tc>
          <w:tcPr>
            <w:tcW w:w="384" w:type="pct"/>
            <w:vAlign w:val="center"/>
          </w:tcPr>
          <w:p w14:paraId="2B903E55">
            <w:pPr>
              <w:widowControl/>
              <w:jc w:val="center"/>
              <w:rPr>
                <w:color w:val="000000"/>
                <w:kern w:val="0"/>
                <w:sz w:val="18"/>
                <w:szCs w:val="18"/>
              </w:rPr>
            </w:pPr>
            <w:r>
              <w:rPr>
                <w:color w:val="000000"/>
                <w:kern w:val="0"/>
                <w:sz w:val="18"/>
                <w:szCs w:val="18"/>
              </w:rPr>
              <w:t>3355.9</w:t>
            </w:r>
          </w:p>
        </w:tc>
        <w:tc>
          <w:tcPr>
            <w:tcW w:w="384" w:type="pct"/>
            <w:vAlign w:val="center"/>
          </w:tcPr>
          <w:p w14:paraId="57B41B38">
            <w:pPr>
              <w:widowControl/>
              <w:jc w:val="center"/>
              <w:rPr>
                <w:color w:val="000000"/>
                <w:kern w:val="0"/>
                <w:sz w:val="18"/>
                <w:szCs w:val="18"/>
              </w:rPr>
            </w:pPr>
            <w:r>
              <w:rPr>
                <w:color w:val="000000"/>
                <w:kern w:val="0"/>
                <w:sz w:val="18"/>
                <w:szCs w:val="18"/>
              </w:rPr>
              <w:t>3349.3</w:t>
            </w:r>
          </w:p>
        </w:tc>
        <w:tc>
          <w:tcPr>
            <w:tcW w:w="384" w:type="pct"/>
            <w:vAlign w:val="center"/>
          </w:tcPr>
          <w:p w14:paraId="3385131A">
            <w:pPr>
              <w:widowControl/>
              <w:jc w:val="center"/>
              <w:rPr>
                <w:color w:val="000000"/>
                <w:kern w:val="0"/>
                <w:sz w:val="18"/>
                <w:szCs w:val="18"/>
              </w:rPr>
            </w:pPr>
            <w:r>
              <w:rPr>
                <w:color w:val="000000"/>
                <w:kern w:val="0"/>
                <w:sz w:val="18"/>
                <w:szCs w:val="18"/>
              </w:rPr>
              <w:t>3321.9</w:t>
            </w:r>
          </w:p>
        </w:tc>
        <w:tc>
          <w:tcPr>
            <w:tcW w:w="384" w:type="pct"/>
            <w:vAlign w:val="center"/>
          </w:tcPr>
          <w:p w14:paraId="133AAB88">
            <w:pPr>
              <w:widowControl/>
              <w:jc w:val="center"/>
              <w:rPr>
                <w:color w:val="000000"/>
                <w:kern w:val="0"/>
                <w:sz w:val="18"/>
                <w:szCs w:val="18"/>
              </w:rPr>
            </w:pPr>
            <w:r>
              <w:rPr>
                <w:color w:val="000000"/>
                <w:kern w:val="0"/>
                <w:sz w:val="18"/>
                <w:szCs w:val="18"/>
              </w:rPr>
              <w:t>2938.2</w:t>
            </w:r>
          </w:p>
        </w:tc>
        <w:tc>
          <w:tcPr>
            <w:tcW w:w="384" w:type="pct"/>
            <w:vAlign w:val="center"/>
          </w:tcPr>
          <w:p w14:paraId="4CD34723">
            <w:pPr>
              <w:widowControl/>
              <w:jc w:val="center"/>
              <w:rPr>
                <w:color w:val="000000"/>
                <w:kern w:val="0"/>
                <w:sz w:val="18"/>
                <w:szCs w:val="18"/>
              </w:rPr>
            </w:pPr>
            <w:r>
              <w:rPr>
                <w:color w:val="000000"/>
                <w:kern w:val="0"/>
                <w:sz w:val="18"/>
                <w:szCs w:val="18"/>
              </w:rPr>
              <w:t>2862.34</w:t>
            </w:r>
          </w:p>
        </w:tc>
        <w:tc>
          <w:tcPr>
            <w:tcW w:w="384" w:type="pct"/>
            <w:vAlign w:val="center"/>
          </w:tcPr>
          <w:p w14:paraId="605CF589">
            <w:pPr>
              <w:widowControl/>
              <w:jc w:val="center"/>
              <w:rPr>
                <w:color w:val="000000"/>
                <w:kern w:val="0"/>
                <w:sz w:val="18"/>
                <w:szCs w:val="18"/>
              </w:rPr>
            </w:pPr>
            <w:r>
              <w:rPr>
                <w:color w:val="000000"/>
                <w:kern w:val="0"/>
                <w:sz w:val="18"/>
                <w:szCs w:val="18"/>
              </w:rPr>
              <w:t>3213.46</w:t>
            </w:r>
          </w:p>
        </w:tc>
        <w:tc>
          <w:tcPr>
            <w:tcW w:w="385" w:type="pct"/>
            <w:vAlign w:val="center"/>
          </w:tcPr>
          <w:p w14:paraId="69447138">
            <w:pPr>
              <w:widowControl/>
              <w:jc w:val="center"/>
              <w:rPr>
                <w:color w:val="000000"/>
                <w:kern w:val="0"/>
                <w:sz w:val="18"/>
                <w:szCs w:val="18"/>
              </w:rPr>
            </w:pPr>
            <w:r>
              <w:rPr>
                <w:color w:val="000000"/>
                <w:kern w:val="0"/>
                <w:sz w:val="18"/>
                <w:szCs w:val="18"/>
              </w:rPr>
              <w:t>3141.44</w:t>
            </w:r>
          </w:p>
        </w:tc>
        <w:tc>
          <w:tcPr>
            <w:tcW w:w="385" w:type="pct"/>
            <w:vAlign w:val="center"/>
          </w:tcPr>
          <w:p w14:paraId="01B85321">
            <w:pPr>
              <w:widowControl/>
              <w:jc w:val="center"/>
              <w:rPr>
                <w:color w:val="000000"/>
                <w:kern w:val="0"/>
                <w:sz w:val="18"/>
                <w:szCs w:val="18"/>
              </w:rPr>
            </w:pPr>
            <w:r>
              <w:rPr>
                <w:color w:val="000000"/>
                <w:kern w:val="0"/>
                <w:sz w:val="18"/>
                <w:szCs w:val="18"/>
              </w:rPr>
              <w:t>3013.94</w:t>
            </w:r>
          </w:p>
        </w:tc>
        <w:tc>
          <w:tcPr>
            <w:tcW w:w="385" w:type="pct"/>
            <w:vAlign w:val="center"/>
          </w:tcPr>
          <w:p w14:paraId="1759CE0A">
            <w:pPr>
              <w:widowControl/>
              <w:jc w:val="center"/>
              <w:rPr>
                <w:color w:val="000000"/>
                <w:kern w:val="0"/>
                <w:sz w:val="18"/>
                <w:szCs w:val="18"/>
              </w:rPr>
            </w:pPr>
            <w:r>
              <w:rPr>
                <w:color w:val="000000"/>
                <w:kern w:val="0"/>
                <w:sz w:val="18"/>
                <w:szCs w:val="18"/>
              </w:rPr>
              <w:t>2878.32</w:t>
            </w:r>
          </w:p>
        </w:tc>
        <w:tc>
          <w:tcPr>
            <w:tcW w:w="418" w:type="pct"/>
            <w:vAlign w:val="center"/>
          </w:tcPr>
          <w:p w14:paraId="6B422030">
            <w:pPr>
              <w:widowControl/>
              <w:jc w:val="center"/>
              <w:rPr>
                <w:color w:val="000000"/>
                <w:kern w:val="0"/>
                <w:sz w:val="18"/>
                <w:szCs w:val="18"/>
              </w:rPr>
            </w:pPr>
            <w:r>
              <w:rPr>
                <w:color w:val="000000"/>
                <w:kern w:val="0"/>
                <w:sz w:val="18"/>
                <w:szCs w:val="18"/>
              </w:rPr>
              <w:t>2690.3</w:t>
            </w:r>
          </w:p>
        </w:tc>
      </w:tr>
      <w:tr w14:paraId="702D9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55753E8E">
            <w:pPr>
              <w:widowControl/>
              <w:jc w:val="center"/>
              <w:rPr>
                <w:color w:val="000000"/>
                <w:kern w:val="0"/>
                <w:sz w:val="18"/>
                <w:szCs w:val="18"/>
              </w:rPr>
            </w:pPr>
            <w:r>
              <w:rPr>
                <w:color w:val="000000"/>
                <w:kern w:val="0"/>
                <w:sz w:val="18"/>
                <w:szCs w:val="18"/>
              </w:rPr>
              <w:t>450℃</w:t>
            </w:r>
          </w:p>
        </w:tc>
        <w:tc>
          <w:tcPr>
            <w:tcW w:w="423" w:type="pct"/>
            <w:vAlign w:val="center"/>
          </w:tcPr>
          <w:p w14:paraId="0DEDA3E8">
            <w:pPr>
              <w:widowControl/>
              <w:jc w:val="center"/>
              <w:rPr>
                <w:color w:val="000000"/>
                <w:kern w:val="0"/>
                <w:sz w:val="18"/>
                <w:szCs w:val="18"/>
              </w:rPr>
            </w:pPr>
            <w:r>
              <w:rPr>
                <w:color w:val="000000"/>
                <w:kern w:val="0"/>
                <w:sz w:val="18"/>
                <w:szCs w:val="18"/>
              </w:rPr>
              <w:t>3383.3</w:t>
            </w:r>
          </w:p>
        </w:tc>
        <w:tc>
          <w:tcPr>
            <w:tcW w:w="384" w:type="pct"/>
            <w:vAlign w:val="center"/>
          </w:tcPr>
          <w:p w14:paraId="70B5B858">
            <w:pPr>
              <w:widowControl/>
              <w:jc w:val="center"/>
              <w:rPr>
                <w:color w:val="000000"/>
                <w:kern w:val="0"/>
                <w:sz w:val="18"/>
                <w:szCs w:val="18"/>
              </w:rPr>
            </w:pPr>
            <w:r>
              <w:rPr>
                <w:color w:val="000000"/>
                <w:kern w:val="0"/>
                <w:sz w:val="18"/>
                <w:szCs w:val="18"/>
              </w:rPr>
              <w:t>3382.2</w:t>
            </w:r>
          </w:p>
        </w:tc>
        <w:tc>
          <w:tcPr>
            <w:tcW w:w="384" w:type="pct"/>
            <w:vAlign w:val="center"/>
          </w:tcPr>
          <w:p w14:paraId="066E0999">
            <w:pPr>
              <w:widowControl/>
              <w:jc w:val="center"/>
              <w:rPr>
                <w:color w:val="000000"/>
                <w:kern w:val="0"/>
                <w:sz w:val="18"/>
                <w:szCs w:val="18"/>
              </w:rPr>
            </w:pPr>
            <w:r>
              <w:rPr>
                <w:color w:val="000000"/>
                <w:kern w:val="0"/>
                <w:sz w:val="18"/>
                <w:szCs w:val="18"/>
              </w:rPr>
              <w:t>3377.1</w:t>
            </w:r>
          </w:p>
        </w:tc>
        <w:tc>
          <w:tcPr>
            <w:tcW w:w="384" w:type="pct"/>
            <w:vAlign w:val="center"/>
          </w:tcPr>
          <w:p w14:paraId="4672EF59">
            <w:pPr>
              <w:widowControl/>
              <w:jc w:val="center"/>
              <w:rPr>
                <w:color w:val="000000"/>
                <w:kern w:val="0"/>
                <w:sz w:val="18"/>
                <w:szCs w:val="18"/>
              </w:rPr>
            </w:pPr>
            <w:r>
              <w:rPr>
                <w:color w:val="000000"/>
                <w:kern w:val="0"/>
                <w:sz w:val="18"/>
                <w:szCs w:val="18"/>
              </w:rPr>
              <w:t>3370.7</w:t>
            </w:r>
          </w:p>
        </w:tc>
        <w:tc>
          <w:tcPr>
            <w:tcW w:w="384" w:type="pct"/>
            <w:vAlign w:val="center"/>
          </w:tcPr>
          <w:p w14:paraId="42550F16">
            <w:pPr>
              <w:widowControl/>
              <w:jc w:val="center"/>
              <w:rPr>
                <w:color w:val="000000"/>
                <w:kern w:val="0"/>
                <w:sz w:val="18"/>
                <w:szCs w:val="18"/>
              </w:rPr>
            </w:pPr>
            <w:r>
              <w:rPr>
                <w:color w:val="000000"/>
                <w:kern w:val="0"/>
                <w:sz w:val="18"/>
                <w:szCs w:val="18"/>
              </w:rPr>
              <w:t>3344.4</w:t>
            </w:r>
          </w:p>
        </w:tc>
        <w:tc>
          <w:tcPr>
            <w:tcW w:w="384" w:type="pct"/>
            <w:vAlign w:val="center"/>
          </w:tcPr>
          <w:p w14:paraId="54308C18">
            <w:pPr>
              <w:widowControl/>
              <w:jc w:val="center"/>
              <w:rPr>
                <w:color w:val="000000"/>
                <w:kern w:val="0"/>
                <w:sz w:val="18"/>
                <w:szCs w:val="18"/>
              </w:rPr>
            </w:pPr>
            <w:r>
              <w:rPr>
                <w:color w:val="000000"/>
                <w:kern w:val="0"/>
                <w:sz w:val="18"/>
                <w:szCs w:val="18"/>
              </w:rPr>
              <w:t>3166.8</w:t>
            </w:r>
          </w:p>
        </w:tc>
        <w:tc>
          <w:tcPr>
            <w:tcW w:w="384" w:type="pct"/>
            <w:vAlign w:val="center"/>
          </w:tcPr>
          <w:p w14:paraId="657B4B09">
            <w:pPr>
              <w:widowControl/>
              <w:jc w:val="center"/>
              <w:rPr>
                <w:color w:val="000000"/>
                <w:kern w:val="0"/>
                <w:sz w:val="18"/>
                <w:szCs w:val="18"/>
              </w:rPr>
            </w:pPr>
            <w:r>
              <w:rPr>
                <w:color w:val="000000"/>
                <w:kern w:val="0"/>
                <w:sz w:val="18"/>
                <w:szCs w:val="18"/>
              </w:rPr>
              <w:t>2888.00</w:t>
            </w:r>
          </w:p>
        </w:tc>
        <w:tc>
          <w:tcPr>
            <w:tcW w:w="384" w:type="pct"/>
            <w:vAlign w:val="center"/>
          </w:tcPr>
          <w:p w14:paraId="45FA7BB3">
            <w:pPr>
              <w:widowControl/>
              <w:jc w:val="center"/>
              <w:rPr>
                <w:color w:val="000000"/>
                <w:kern w:val="0"/>
                <w:sz w:val="18"/>
                <w:szCs w:val="18"/>
              </w:rPr>
            </w:pPr>
            <w:r>
              <w:rPr>
                <w:color w:val="000000"/>
                <w:kern w:val="0"/>
                <w:sz w:val="18"/>
                <w:szCs w:val="18"/>
              </w:rPr>
              <w:t>3242.2</w:t>
            </w:r>
          </w:p>
        </w:tc>
        <w:tc>
          <w:tcPr>
            <w:tcW w:w="385" w:type="pct"/>
            <w:vAlign w:val="center"/>
          </w:tcPr>
          <w:p w14:paraId="35685D4A">
            <w:pPr>
              <w:widowControl/>
              <w:jc w:val="center"/>
              <w:rPr>
                <w:color w:val="000000"/>
                <w:kern w:val="0"/>
                <w:sz w:val="18"/>
                <w:szCs w:val="18"/>
              </w:rPr>
            </w:pPr>
            <w:r>
              <w:rPr>
                <w:color w:val="000000"/>
                <w:kern w:val="0"/>
                <w:sz w:val="18"/>
                <w:szCs w:val="18"/>
              </w:rPr>
              <w:t>3175.8</w:t>
            </w:r>
          </w:p>
        </w:tc>
        <w:tc>
          <w:tcPr>
            <w:tcW w:w="385" w:type="pct"/>
            <w:vAlign w:val="center"/>
          </w:tcPr>
          <w:p w14:paraId="7FCFC2DC">
            <w:pPr>
              <w:widowControl/>
              <w:jc w:val="center"/>
              <w:rPr>
                <w:color w:val="000000"/>
                <w:kern w:val="0"/>
                <w:sz w:val="18"/>
                <w:szCs w:val="18"/>
              </w:rPr>
            </w:pPr>
            <w:r>
              <w:rPr>
                <w:color w:val="000000"/>
                <w:kern w:val="0"/>
                <w:sz w:val="18"/>
                <w:szCs w:val="18"/>
              </w:rPr>
              <w:t>3062.4</w:t>
            </w:r>
          </w:p>
        </w:tc>
        <w:tc>
          <w:tcPr>
            <w:tcW w:w="385" w:type="pct"/>
            <w:vAlign w:val="center"/>
          </w:tcPr>
          <w:p w14:paraId="60737019">
            <w:pPr>
              <w:widowControl/>
              <w:jc w:val="center"/>
              <w:rPr>
                <w:color w:val="000000"/>
                <w:kern w:val="0"/>
                <w:sz w:val="18"/>
                <w:szCs w:val="18"/>
              </w:rPr>
            </w:pPr>
            <w:r>
              <w:rPr>
                <w:color w:val="000000"/>
                <w:kern w:val="0"/>
                <w:sz w:val="18"/>
                <w:szCs w:val="18"/>
              </w:rPr>
              <w:t>2952.1</w:t>
            </w:r>
          </w:p>
        </w:tc>
        <w:tc>
          <w:tcPr>
            <w:tcW w:w="418" w:type="pct"/>
            <w:vAlign w:val="center"/>
          </w:tcPr>
          <w:p w14:paraId="47A06ACA">
            <w:pPr>
              <w:widowControl/>
              <w:jc w:val="center"/>
              <w:rPr>
                <w:color w:val="000000"/>
                <w:kern w:val="0"/>
                <w:sz w:val="18"/>
                <w:szCs w:val="18"/>
              </w:rPr>
            </w:pPr>
            <w:r>
              <w:rPr>
                <w:color w:val="000000"/>
                <w:kern w:val="0"/>
                <w:sz w:val="18"/>
                <w:szCs w:val="18"/>
              </w:rPr>
              <w:t>2823.1</w:t>
            </w:r>
          </w:p>
        </w:tc>
      </w:tr>
      <w:tr w14:paraId="517E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20EB00C1">
            <w:pPr>
              <w:widowControl/>
              <w:jc w:val="center"/>
              <w:rPr>
                <w:color w:val="000000"/>
                <w:kern w:val="0"/>
                <w:sz w:val="18"/>
                <w:szCs w:val="18"/>
              </w:rPr>
            </w:pPr>
            <w:r>
              <w:rPr>
                <w:color w:val="000000"/>
                <w:kern w:val="0"/>
                <w:sz w:val="18"/>
                <w:szCs w:val="18"/>
              </w:rPr>
              <w:t>460℃</w:t>
            </w:r>
          </w:p>
        </w:tc>
        <w:tc>
          <w:tcPr>
            <w:tcW w:w="423" w:type="pct"/>
            <w:vAlign w:val="center"/>
          </w:tcPr>
          <w:p w14:paraId="7288A3EF">
            <w:pPr>
              <w:widowControl/>
              <w:jc w:val="center"/>
              <w:rPr>
                <w:color w:val="000000"/>
                <w:kern w:val="0"/>
                <w:sz w:val="18"/>
                <w:szCs w:val="18"/>
              </w:rPr>
            </w:pPr>
            <w:r>
              <w:rPr>
                <w:color w:val="000000"/>
                <w:kern w:val="0"/>
                <w:sz w:val="18"/>
                <w:szCs w:val="18"/>
              </w:rPr>
              <w:t>3404.12</w:t>
            </w:r>
          </w:p>
        </w:tc>
        <w:tc>
          <w:tcPr>
            <w:tcW w:w="384" w:type="pct"/>
            <w:vAlign w:val="center"/>
          </w:tcPr>
          <w:p w14:paraId="7F05EE06">
            <w:pPr>
              <w:widowControl/>
              <w:jc w:val="center"/>
              <w:rPr>
                <w:color w:val="000000"/>
                <w:kern w:val="0"/>
                <w:sz w:val="18"/>
                <w:szCs w:val="18"/>
              </w:rPr>
            </w:pPr>
            <w:r>
              <w:rPr>
                <w:color w:val="000000"/>
                <w:kern w:val="0"/>
                <w:sz w:val="18"/>
                <w:szCs w:val="18"/>
              </w:rPr>
              <w:t>3403.34</w:t>
            </w:r>
          </w:p>
        </w:tc>
        <w:tc>
          <w:tcPr>
            <w:tcW w:w="384" w:type="pct"/>
            <w:vAlign w:val="center"/>
          </w:tcPr>
          <w:p w14:paraId="21895318">
            <w:pPr>
              <w:widowControl/>
              <w:jc w:val="center"/>
              <w:rPr>
                <w:color w:val="000000"/>
                <w:kern w:val="0"/>
                <w:sz w:val="18"/>
                <w:szCs w:val="18"/>
              </w:rPr>
            </w:pPr>
            <w:r>
              <w:rPr>
                <w:color w:val="000000"/>
                <w:kern w:val="0"/>
                <w:sz w:val="18"/>
                <w:szCs w:val="18"/>
              </w:rPr>
              <w:t>3398.3</w:t>
            </w:r>
          </w:p>
        </w:tc>
        <w:tc>
          <w:tcPr>
            <w:tcW w:w="384" w:type="pct"/>
            <w:vAlign w:val="center"/>
          </w:tcPr>
          <w:p w14:paraId="2C457D63">
            <w:pPr>
              <w:widowControl/>
              <w:jc w:val="center"/>
              <w:rPr>
                <w:color w:val="000000"/>
                <w:kern w:val="0"/>
                <w:sz w:val="18"/>
                <w:szCs w:val="18"/>
              </w:rPr>
            </w:pPr>
            <w:r>
              <w:rPr>
                <w:color w:val="000000"/>
                <w:kern w:val="0"/>
                <w:sz w:val="18"/>
                <w:szCs w:val="18"/>
              </w:rPr>
              <w:t>3392.1</w:t>
            </w:r>
          </w:p>
        </w:tc>
        <w:tc>
          <w:tcPr>
            <w:tcW w:w="384" w:type="pct"/>
            <w:vAlign w:val="center"/>
          </w:tcPr>
          <w:p w14:paraId="00E80540">
            <w:pPr>
              <w:widowControl/>
              <w:jc w:val="center"/>
              <w:rPr>
                <w:color w:val="000000"/>
                <w:kern w:val="0"/>
                <w:sz w:val="18"/>
                <w:szCs w:val="18"/>
              </w:rPr>
            </w:pPr>
            <w:r>
              <w:rPr>
                <w:color w:val="000000"/>
                <w:kern w:val="0"/>
                <w:sz w:val="18"/>
                <w:szCs w:val="18"/>
              </w:rPr>
              <w:t>3366.8</w:t>
            </w:r>
          </w:p>
        </w:tc>
        <w:tc>
          <w:tcPr>
            <w:tcW w:w="384" w:type="pct"/>
            <w:vAlign w:val="center"/>
          </w:tcPr>
          <w:p w14:paraId="601E2A43">
            <w:pPr>
              <w:widowControl/>
              <w:jc w:val="center"/>
              <w:rPr>
                <w:color w:val="000000"/>
                <w:kern w:val="0"/>
                <w:sz w:val="18"/>
                <w:szCs w:val="18"/>
              </w:rPr>
            </w:pPr>
            <w:r>
              <w:rPr>
                <w:color w:val="000000"/>
                <w:kern w:val="0"/>
                <w:sz w:val="18"/>
                <w:szCs w:val="18"/>
              </w:rPr>
              <w:t>3400.4</w:t>
            </w:r>
          </w:p>
        </w:tc>
        <w:tc>
          <w:tcPr>
            <w:tcW w:w="384" w:type="pct"/>
            <w:vAlign w:val="center"/>
          </w:tcPr>
          <w:p w14:paraId="00482729">
            <w:pPr>
              <w:widowControl/>
              <w:jc w:val="center"/>
              <w:rPr>
                <w:color w:val="000000"/>
                <w:kern w:val="0"/>
                <w:sz w:val="18"/>
                <w:szCs w:val="18"/>
              </w:rPr>
            </w:pPr>
            <w:r>
              <w:rPr>
                <w:color w:val="000000"/>
                <w:kern w:val="0"/>
                <w:sz w:val="18"/>
                <w:szCs w:val="18"/>
              </w:rPr>
              <w:t>3112.44</w:t>
            </w:r>
          </w:p>
        </w:tc>
        <w:tc>
          <w:tcPr>
            <w:tcW w:w="384" w:type="pct"/>
            <w:vAlign w:val="center"/>
          </w:tcPr>
          <w:p w14:paraId="6B12EE2A">
            <w:pPr>
              <w:widowControl/>
              <w:jc w:val="center"/>
              <w:rPr>
                <w:color w:val="000000"/>
                <w:kern w:val="0"/>
                <w:sz w:val="18"/>
                <w:szCs w:val="18"/>
              </w:rPr>
            </w:pPr>
            <w:r>
              <w:rPr>
                <w:color w:val="000000"/>
                <w:kern w:val="0"/>
                <w:sz w:val="18"/>
                <w:szCs w:val="18"/>
              </w:rPr>
              <w:t>3268.58</w:t>
            </w:r>
          </w:p>
        </w:tc>
        <w:tc>
          <w:tcPr>
            <w:tcW w:w="385" w:type="pct"/>
            <w:vAlign w:val="center"/>
          </w:tcPr>
          <w:p w14:paraId="5047A9C9">
            <w:pPr>
              <w:widowControl/>
              <w:jc w:val="center"/>
              <w:rPr>
                <w:color w:val="000000"/>
                <w:kern w:val="0"/>
                <w:sz w:val="18"/>
                <w:szCs w:val="18"/>
              </w:rPr>
            </w:pPr>
            <w:r>
              <w:rPr>
                <w:color w:val="000000"/>
                <w:kern w:val="0"/>
                <w:sz w:val="18"/>
                <w:szCs w:val="18"/>
              </w:rPr>
              <w:t>3205.24</w:t>
            </w:r>
          </w:p>
        </w:tc>
        <w:tc>
          <w:tcPr>
            <w:tcW w:w="385" w:type="pct"/>
            <w:vAlign w:val="center"/>
          </w:tcPr>
          <w:p w14:paraId="684954DD">
            <w:pPr>
              <w:widowControl/>
              <w:jc w:val="center"/>
              <w:rPr>
                <w:color w:val="000000"/>
                <w:kern w:val="0"/>
                <w:sz w:val="18"/>
                <w:szCs w:val="18"/>
              </w:rPr>
            </w:pPr>
            <w:r>
              <w:rPr>
                <w:color w:val="000000"/>
                <w:kern w:val="0"/>
                <w:sz w:val="18"/>
                <w:szCs w:val="18"/>
              </w:rPr>
              <w:t>3097.96</w:t>
            </w:r>
          </w:p>
        </w:tc>
        <w:tc>
          <w:tcPr>
            <w:tcW w:w="385" w:type="pct"/>
            <w:vAlign w:val="center"/>
          </w:tcPr>
          <w:p w14:paraId="6049A21C">
            <w:pPr>
              <w:widowControl/>
              <w:jc w:val="center"/>
              <w:rPr>
                <w:color w:val="000000"/>
                <w:kern w:val="0"/>
                <w:sz w:val="18"/>
                <w:szCs w:val="18"/>
              </w:rPr>
            </w:pPr>
            <w:r>
              <w:rPr>
                <w:color w:val="000000"/>
                <w:kern w:val="0"/>
                <w:sz w:val="18"/>
                <w:szCs w:val="18"/>
              </w:rPr>
              <w:t>2994.68</w:t>
            </w:r>
          </w:p>
        </w:tc>
        <w:tc>
          <w:tcPr>
            <w:tcW w:w="418" w:type="pct"/>
            <w:vAlign w:val="center"/>
          </w:tcPr>
          <w:p w14:paraId="03DD07BC">
            <w:pPr>
              <w:widowControl/>
              <w:jc w:val="center"/>
              <w:rPr>
                <w:color w:val="000000"/>
                <w:kern w:val="0"/>
                <w:sz w:val="18"/>
                <w:szCs w:val="18"/>
              </w:rPr>
            </w:pPr>
            <w:r>
              <w:rPr>
                <w:color w:val="000000"/>
                <w:kern w:val="0"/>
                <w:sz w:val="18"/>
                <w:szCs w:val="18"/>
              </w:rPr>
              <w:t>2875.26</w:t>
            </w:r>
          </w:p>
        </w:tc>
      </w:tr>
      <w:tr w14:paraId="22B81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77187F06">
            <w:pPr>
              <w:widowControl/>
              <w:jc w:val="center"/>
              <w:rPr>
                <w:color w:val="000000"/>
                <w:kern w:val="0"/>
                <w:sz w:val="18"/>
                <w:szCs w:val="18"/>
              </w:rPr>
            </w:pPr>
            <w:r>
              <w:rPr>
                <w:color w:val="000000"/>
                <w:kern w:val="0"/>
                <w:sz w:val="18"/>
                <w:szCs w:val="18"/>
              </w:rPr>
              <w:t>480℃</w:t>
            </w:r>
          </w:p>
        </w:tc>
        <w:tc>
          <w:tcPr>
            <w:tcW w:w="423" w:type="pct"/>
            <w:vAlign w:val="center"/>
          </w:tcPr>
          <w:p w14:paraId="01CE0CE8">
            <w:pPr>
              <w:widowControl/>
              <w:jc w:val="center"/>
              <w:rPr>
                <w:color w:val="000000"/>
                <w:kern w:val="0"/>
                <w:sz w:val="18"/>
                <w:szCs w:val="18"/>
              </w:rPr>
            </w:pPr>
            <w:r>
              <w:rPr>
                <w:color w:val="000000"/>
                <w:kern w:val="0"/>
                <w:sz w:val="18"/>
                <w:szCs w:val="18"/>
              </w:rPr>
              <w:t>3446.66</w:t>
            </w:r>
          </w:p>
        </w:tc>
        <w:tc>
          <w:tcPr>
            <w:tcW w:w="384" w:type="pct"/>
            <w:vAlign w:val="center"/>
          </w:tcPr>
          <w:p w14:paraId="58D1E058">
            <w:pPr>
              <w:widowControl/>
              <w:jc w:val="center"/>
              <w:rPr>
                <w:color w:val="000000"/>
                <w:kern w:val="0"/>
                <w:sz w:val="18"/>
                <w:szCs w:val="18"/>
              </w:rPr>
            </w:pPr>
            <w:r>
              <w:rPr>
                <w:color w:val="000000"/>
                <w:kern w:val="0"/>
                <w:sz w:val="18"/>
                <w:szCs w:val="18"/>
              </w:rPr>
              <w:t>3445.62</w:t>
            </w:r>
          </w:p>
        </w:tc>
        <w:tc>
          <w:tcPr>
            <w:tcW w:w="384" w:type="pct"/>
            <w:vAlign w:val="center"/>
          </w:tcPr>
          <w:p w14:paraId="0698756E">
            <w:pPr>
              <w:widowControl/>
              <w:jc w:val="center"/>
              <w:rPr>
                <w:color w:val="000000"/>
                <w:kern w:val="0"/>
                <w:sz w:val="18"/>
                <w:szCs w:val="18"/>
              </w:rPr>
            </w:pPr>
            <w:r>
              <w:rPr>
                <w:color w:val="000000"/>
                <w:kern w:val="0"/>
                <w:sz w:val="18"/>
                <w:szCs w:val="18"/>
              </w:rPr>
              <w:t>3440.9</w:t>
            </w:r>
          </w:p>
        </w:tc>
        <w:tc>
          <w:tcPr>
            <w:tcW w:w="384" w:type="pct"/>
            <w:vAlign w:val="center"/>
          </w:tcPr>
          <w:p w14:paraId="21DD9ED5">
            <w:pPr>
              <w:widowControl/>
              <w:jc w:val="center"/>
              <w:rPr>
                <w:color w:val="000000"/>
                <w:kern w:val="0"/>
                <w:sz w:val="18"/>
                <w:szCs w:val="18"/>
              </w:rPr>
            </w:pPr>
            <w:r>
              <w:rPr>
                <w:color w:val="000000"/>
                <w:kern w:val="0"/>
                <w:sz w:val="18"/>
                <w:szCs w:val="18"/>
              </w:rPr>
              <w:t>3435.1</w:t>
            </w:r>
          </w:p>
        </w:tc>
        <w:tc>
          <w:tcPr>
            <w:tcW w:w="384" w:type="pct"/>
            <w:vAlign w:val="center"/>
          </w:tcPr>
          <w:p w14:paraId="4E2308C0">
            <w:pPr>
              <w:widowControl/>
              <w:jc w:val="center"/>
              <w:rPr>
                <w:color w:val="000000"/>
                <w:kern w:val="0"/>
                <w:sz w:val="18"/>
                <w:szCs w:val="18"/>
              </w:rPr>
            </w:pPr>
            <w:r>
              <w:rPr>
                <w:color w:val="000000"/>
                <w:kern w:val="0"/>
                <w:sz w:val="18"/>
                <w:szCs w:val="18"/>
              </w:rPr>
              <w:t>3411.6</w:t>
            </w:r>
          </w:p>
        </w:tc>
        <w:tc>
          <w:tcPr>
            <w:tcW w:w="384" w:type="pct"/>
            <w:vAlign w:val="center"/>
          </w:tcPr>
          <w:p w14:paraId="31139082">
            <w:pPr>
              <w:widowControl/>
              <w:jc w:val="center"/>
              <w:rPr>
                <w:color w:val="000000"/>
                <w:kern w:val="0"/>
                <w:sz w:val="18"/>
                <w:szCs w:val="18"/>
              </w:rPr>
            </w:pPr>
            <w:r>
              <w:rPr>
                <w:color w:val="000000"/>
                <w:kern w:val="0"/>
                <w:sz w:val="18"/>
                <w:szCs w:val="18"/>
              </w:rPr>
              <w:t>3387.2</w:t>
            </w:r>
          </w:p>
        </w:tc>
        <w:tc>
          <w:tcPr>
            <w:tcW w:w="384" w:type="pct"/>
            <w:vAlign w:val="center"/>
          </w:tcPr>
          <w:p w14:paraId="569B8E23">
            <w:pPr>
              <w:widowControl/>
              <w:jc w:val="center"/>
              <w:rPr>
                <w:color w:val="000000"/>
                <w:kern w:val="0"/>
                <w:sz w:val="18"/>
                <w:szCs w:val="18"/>
              </w:rPr>
            </w:pPr>
            <w:r>
              <w:rPr>
                <w:color w:val="000000"/>
                <w:kern w:val="0"/>
                <w:sz w:val="18"/>
                <w:szCs w:val="18"/>
              </w:rPr>
              <w:t>3361.32</w:t>
            </w:r>
          </w:p>
        </w:tc>
        <w:tc>
          <w:tcPr>
            <w:tcW w:w="384" w:type="pct"/>
            <w:vAlign w:val="center"/>
          </w:tcPr>
          <w:p w14:paraId="28A8B66C">
            <w:pPr>
              <w:widowControl/>
              <w:jc w:val="center"/>
              <w:rPr>
                <w:color w:val="000000"/>
                <w:kern w:val="0"/>
                <w:sz w:val="18"/>
                <w:szCs w:val="18"/>
              </w:rPr>
            </w:pPr>
            <w:r>
              <w:rPr>
                <w:color w:val="000000"/>
                <w:kern w:val="0"/>
                <w:sz w:val="18"/>
                <w:szCs w:val="18"/>
              </w:rPr>
              <w:t>3321.34</w:t>
            </w:r>
          </w:p>
        </w:tc>
        <w:tc>
          <w:tcPr>
            <w:tcW w:w="385" w:type="pct"/>
            <w:vAlign w:val="center"/>
          </w:tcPr>
          <w:p w14:paraId="6B6B21AD">
            <w:pPr>
              <w:widowControl/>
              <w:jc w:val="center"/>
              <w:rPr>
                <w:color w:val="000000"/>
                <w:kern w:val="0"/>
                <w:sz w:val="18"/>
                <w:szCs w:val="18"/>
              </w:rPr>
            </w:pPr>
            <w:r>
              <w:rPr>
                <w:color w:val="000000"/>
                <w:kern w:val="0"/>
                <w:sz w:val="18"/>
                <w:szCs w:val="18"/>
              </w:rPr>
              <w:t>3264.12</w:t>
            </w:r>
          </w:p>
        </w:tc>
        <w:tc>
          <w:tcPr>
            <w:tcW w:w="385" w:type="pct"/>
            <w:vAlign w:val="center"/>
          </w:tcPr>
          <w:p w14:paraId="07F7DEE4">
            <w:pPr>
              <w:widowControl/>
              <w:jc w:val="center"/>
              <w:rPr>
                <w:color w:val="000000"/>
                <w:kern w:val="0"/>
                <w:sz w:val="18"/>
                <w:szCs w:val="18"/>
              </w:rPr>
            </w:pPr>
            <w:r>
              <w:rPr>
                <w:color w:val="000000"/>
                <w:kern w:val="0"/>
                <w:sz w:val="18"/>
                <w:szCs w:val="18"/>
              </w:rPr>
              <w:t>3169.08</w:t>
            </w:r>
          </w:p>
        </w:tc>
        <w:tc>
          <w:tcPr>
            <w:tcW w:w="385" w:type="pct"/>
            <w:vAlign w:val="center"/>
          </w:tcPr>
          <w:p w14:paraId="4B2E79D0">
            <w:pPr>
              <w:widowControl/>
              <w:jc w:val="center"/>
              <w:rPr>
                <w:color w:val="000000"/>
                <w:kern w:val="0"/>
                <w:sz w:val="18"/>
                <w:szCs w:val="18"/>
              </w:rPr>
            </w:pPr>
            <w:r>
              <w:rPr>
                <w:color w:val="000000"/>
                <w:kern w:val="0"/>
                <w:sz w:val="18"/>
                <w:szCs w:val="18"/>
              </w:rPr>
              <w:t>3079.84</w:t>
            </w:r>
          </w:p>
        </w:tc>
        <w:tc>
          <w:tcPr>
            <w:tcW w:w="418" w:type="pct"/>
            <w:vAlign w:val="center"/>
          </w:tcPr>
          <w:p w14:paraId="5104081D">
            <w:pPr>
              <w:widowControl/>
              <w:jc w:val="center"/>
              <w:rPr>
                <w:color w:val="000000"/>
                <w:kern w:val="0"/>
                <w:sz w:val="18"/>
                <w:szCs w:val="18"/>
              </w:rPr>
            </w:pPr>
            <w:r>
              <w:rPr>
                <w:color w:val="000000"/>
                <w:kern w:val="0"/>
                <w:sz w:val="18"/>
                <w:szCs w:val="18"/>
              </w:rPr>
              <w:t>2979.58</w:t>
            </w:r>
          </w:p>
        </w:tc>
      </w:tr>
      <w:tr w14:paraId="48282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0C00E4BD">
            <w:pPr>
              <w:widowControl/>
              <w:jc w:val="center"/>
              <w:rPr>
                <w:color w:val="000000"/>
                <w:kern w:val="0"/>
                <w:sz w:val="18"/>
                <w:szCs w:val="18"/>
              </w:rPr>
            </w:pPr>
            <w:r>
              <w:rPr>
                <w:color w:val="000000"/>
                <w:kern w:val="0"/>
                <w:sz w:val="18"/>
                <w:szCs w:val="18"/>
              </w:rPr>
              <w:t>500℃</w:t>
            </w:r>
          </w:p>
        </w:tc>
        <w:tc>
          <w:tcPr>
            <w:tcW w:w="423" w:type="pct"/>
            <w:vAlign w:val="center"/>
          </w:tcPr>
          <w:p w14:paraId="1953ECB9">
            <w:pPr>
              <w:widowControl/>
              <w:jc w:val="center"/>
              <w:rPr>
                <w:color w:val="000000"/>
                <w:kern w:val="0"/>
                <w:sz w:val="18"/>
                <w:szCs w:val="18"/>
              </w:rPr>
            </w:pPr>
            <w:r>
              <w:rPr>
                <w:color w:val="000000"/>
                <w:kern w:val="0"/>
                <w:sz w:val="18"/>
                <w:szCs w:val="18"/>
              </w:rPr>
              <w:t>3488.9</w:t>
            </w:r>
          </w:p>
        </w:tc>
        <w:tc>
          <w:tcPr>
            <w:tcW w:w="384" w:type="pct"/>
            <w:vAlign w:val="center"/>
          </w:tcPr>
          <w:p w14:paraId="43AD2250">
            <w:pPr>
              <w:widowControl/>
              <w:jc w:val="center"/>
              <w:rPr>
                <w:color w:val="000000"/>
                <w:kern w:val="0"/>
                <w:sz w:val="18"/>
                <w:szCs w:val="18"/>
              </w:rPr>
            </w:pPr>
            <w:r>
              <w:rPr>
                <w:color w:val="000000"/>
                <w:kern w:val="0"/>
                <w:sz w:val="18"/>
                <w:szCs w:val="18"/>
              </w:rPr>
              <w:t>3487.9</w:t>
            </w:r>
          </w:p>
        </w:tc>
        <w:tc>
          <w:tcPr>
            <w:tcW w:w="384" w:type="pct"/>
            <w:vAlign w:val="center"/>
          </w:tcPr>
          <w:p w14:paraId="640A3E3D">
            <w:pPr>
              <w:widowControl/>
              <w:jc w:val="center"/>
              <w:rPr>
                <w:color w:val="000000"/>
                <w:kern w:val="0"/>
                <w:sz w:val="18"/>
                <w:szCs w:val="18"/>
              </w:rPr>
            </w:pPr>
            <w:r>
              <w:rPr>
                <w:color w:val="000000"/>
                <w:kern w:val="0"/>
                <w:sz w:val="18"/>
                <w:szCs w:val="18"/>
              </w:rPr>
              <w:t>3483.7</w:t>
            </w:r>
          </w:p>
        </w:tc>
        <w:tc>
          <w:tcPr>
            <w:tcW w:w="384" w:type="pct"/>
            <w:vAlign w:val="center"/>
          </w:tcPr>
          <w:p w14:paraId="78028891">
            <w:pPr>
              <w:widowControl/>
              <w:jc w:val="center"/>
              <w:rPr>
                <w:color w:val="000000"/>
                <w:kern w:val="0"/>
                <w:sz w:val="18"/>
                <w:szCs w:val="18"/>
              </w:rPr>
            </w:pPr>
            <w:r>
              <w:rPr>
                <w:color w:val="000000"/>
                <w:kern w:val="0"/>
                <w:sz w:val="18"/>
                <w:szCs w:val="18"/>
              </w:rPr>
              <w:t>3478.3</w:t>
            </w:r>
          </w:p>
        </w:tc>
        <w:tc>
          <w:tcPr>
            <w:tcW w:w="384" w:type="pct"/>
            <w:vAlign w:val="center"/>
          </w:tcPr>
          <w:p w14:paraId="143E1DC9">
            <w:pPr>
              <w:widowControl/>
              <w:jc w:val="center"/>
              <w:rPr>
                <w:color w:val="000000"/>
                <w:kern w:val="0"/>
                <w:sz w:val="18"/>
                <w:szCs w:val="18"/>
              </w:rPr>
            </w:pPr>
            <w:r>
              <w:rPr>
                <w:color w:val="000000"/>
                <w:kern w:val="0"/>
                <w:sz w:val="18"/>
                <w:szCs w:val="18"/>
              </w:rPr>
              <w:t>3456.4</w:t>
            </w:r>
          </w:p>
        </w:tc>
        <w:tc>
          <w:tcPr>
            <w:tcW w:w="384" w:type="pct"/>
            <w:vAlign w:val="center"/>
          </w:tcPr>
          <w:p w14:paraId="2E096C48">
            <w:pPr>
              <w:widowControl/>
              <w:jc w:val="center"/>
              <w:rPr>
                <w:color w:val="000000"/>
                <w:kern w:val="0"/>
                <w:sz w:val="18"/>
                <w:szCs w:val="18"/>
              </w:rPr>
            </w:pPr>
            <w:r>
              <w:rPr>
                <w:color w:val="000000"/>
                <w:kern w:val="0"/>
                <w:sz w:val="18"/>
                <w:szCs w:val="18"/>
              </w:rPr>
              <w:t>3433.8</w:t>
            </w:r>
          </w:p>
        </w:tc>
        <w:tc>
          <w:tcPr>
            <w:tcW w:w="384" w:type="pct"/>
            <w:vAlign w:val="center"/>
          </w:tcPr>
          <w:p w14:paraId="3A8BCBD7">
            <w:pPr>
              <w:widowControl/>
              <w:jc w:val="center"/>
              <w:rPr>
                <w:color w:val="000000"/>
                <w:kern w:val="0"/>
                <w:sz w:val="18"/>
                <w:szCs w:val="18"/>
              </w:rPr>
            </w:pPr>
            <w:r>
              <w:rPr>
                <w:color w:val="000000"/>
                <w:kern w:val="0"/>
                <w:sz w:val="18"/>
                <w:szCs w:val="18"/>
              </w:rPr>
              <w:t>3410.20</w:t>
            </w:r>
          </w:p>
        </w:tc>
        <w:tc>
          <w:tcPr>
            <w:tcW w:w="384" w:type="pct"/>
            <w:vAlign w:val="center"/>
          </w:tcPr>
          <w:p w14:paraId="2017CE19">
            <w:pPr>
              <w:widowControl/>
              <w:jc w:val="center"/>
              <w:rPr>
                <w:color w:val="000000"/>
                <w:kern w:val="0"/>
                <w:sz w:val="18"/>
                <w:szCs w:val="18"/>
              </w:rPr>
            </w:pPr>
            <w:r>
              <w:rPr>
                <w:color w:val="000000"/>
                <w:kern w:val="0"/>
                <w:sz w:val="18"/>
                <w:szCs w:val="18"/>
              </w:rPr>
              <w:t>3374.1</w:t>
            </w:r>
          </w:p>
        </w:tc>
        <w:tc>
          <w:tcPr>
            <w:tcW w:w="385" w:type="pct"/>
            <w:vAlign w:val="center"/>
          </w:tcPr>
          <w:p w14:paraId="4C4A6A80">
            <w:pPr>
              <w:widowControl/>
              <w:jc w:val="center"/>
              <w:rPr>
                <w:color w:val="000000"/>
                <w:kern w:val="0"/>
                <w:sz w:val="18"/>
                <w:szCs w:val="18"/>
              </w:rPr>
            </w:pPr>
            <w:r>
              <w:rPr>
                <w:color w:val="000000"/>
                <w:kern w:val="0"/>
                <w:sz w:val="18"/>
                <w:szCs w:val="18"/>
              </w:rPr>
              <w:t>3323</w:t>
            </w:r>
          </w:p>
        </w:tc>
        <w:tc>
          <w:tcPr>
            <w:tcW w:w="385" w:type="pct"/>
            <w:vAlign w:val="center"/>
          </w:tcPr>
          <w:p w14:paraId="5DE48D09">
            <w:pPr>
              <w:widowControl/>
              <w:jc w:val="center"/>
              <w:rPr>
                <w:color w:val="000000"/>
                <w:kern w:val="0"/>
                <w:sz w:val="18"/>
                <w:szCs w:val="18"/>
              </w:rPr>
            </w:pPr>
            <w:r>
              <w:rPr>
                <w:color w:val="000000"/>
                <w:kern w:val="0"/>
                <w:sz w:val="18"/>
                <w:szCs w:val="18"/>
              </w:rPr>
              <w:t>3240.2</w:t>
            </w:r>
          </w:p>
        </w:tc>
        <w:tc>
          <w:tcPr>
            <w:tcW w:w="385" w:type="pct"/>
            <w:vAlign w:val="center"/>
          </w:tcPr>
          <w:p w14:paraId="240378A0">
            <w:pPr>
              <w:widowControl/>
              <w:jc w:val="center"/>
              <w:rPr>
                <w:color w:val="000000"/>
                <w:kern w:val="0"/>
                <w:sz w:val="18"/>
                <w:szCs w:val="18"/>
              </w:rPr>
            </w:pPr>
            <w:r>
              <w:rPr>
                <w:color w:val="000000"/>
                <w:kern w:val="0"/>
                <w:sz w:val="18"/>
                <w:szCs w:val="18"/>
              </w:rPr>
              <w:t>3165</w:t>
            </w:r>
          </w:p>
        </w:tc>
        <w:tc>
          <w:tcPr>
            <w:tcW w:w="418" w:type="pct"/>
            <w:vAlign w:val="center"/>
          </w:tcPr>
          <w:p w14:paraId="34374A3F">
            <w:pPr>
              <w:widowControl/>
              <w:jc w:val="center"/>
              <w:rPr>
                <w:color w:val="000000"/>
                <w:kern w:val="0"/>
                <w:sz w:val="18"/>
                <w:szCs w:val="18"/>
              </w:rPr>
            </w:pPr>
            <w:r>
              <w:rPr>
                <w:color w:val="000000"/>
                <w:kern w:val="0"/>
                <w:sz w:val="18"/>
                <w:szCs w:val="18"/>
              </w:rPr>
              <w:t>3083.9</w:t>
            </w:r>
          </w:p>
        </w:tc>
      </w:tr>
      <w:tr w14:paraId="0B95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48908A02">
            <w:pPr>
              <w:widowControl/>
              <w:jc w:val="center"/>
              <w:rPr>
                <w:color w:val="000000"/>
                <w:kern w:val="0"/>
                <w:sz w:val="18"/>
                <w:szCs w:val="18"/>
              </w:rPr>
            </w:pPr>
            <w:r>
              <w:rPr>
                <w:color w:val="000000"/>
                <w:kern w:val="0"/>
                <w:sz w:val="18"/>
                <w:szCs w:val="18"/>
              </w:rPr>
              <w:t>520℃</w:t>
            </w:r>
          </w:p>
        </w:tc>
        <w:tc>
          <w:tcPr>
            <w:tcW w:w="423" w:type="pct"/>
            <w:vAlign w:val="center"/>
          </w:tcPr>
          <w:p w14:paraId="6C0B542D">
            <w:pPr>
              <w:widowControl/>
              <w:jc w:val="center"/>
              <w:rPr>
                <w:color w:val="000000"/>
                <w:kern w:val="0"/>
                <w:sz w:val="18"/>
                <w:szCs w:val="18"/>
              </w:rPr>
            </w:pPr>
            <w:r>
              <w:rPr>
                <w:color w:val="000000"/>
                <w:kern w:val="0"/>
                <w:sz w:val="18"/>
                <w:szCs w:val="18"/>
              </w:rPr>
              <w:t>3531.82</w:t>
            </w:r>
          </w:p>
        </w:tc>
        <w:tc>
          <w:tcPr>
            <w:tcW w:w="384" w:type="pct"/>
            <w:vAlign w:val="center"/>
          </w:tcPr>
          <w:p w14:paraId="09A9404E">
            <w:pPr>
              <w:widowControl/>
              <w:jc w:val="center"/>
              <w:rPr>
                <w:color w:val="000000"/>
                <w:kern w:val="0"/>
                <w:sz w:val="18"/>
                <w:szCs w:val="18"/>
              </w:rPr>
            </w:pPr>
            <w:r>
              <w:rPr>
                <w:color w:val="000000"/>
                <w:kern w:val="0"/>
                <w:sz w:val="18"/>
                <w:szCs w:val="18"/>
              </w:rPr>
              <w:t>3530.9</w:t>
            </w:r>
          </w:p>
        </w:tc>
        <w:tc>
          <w:tcPr>
            <w:tcW w:w="384" w:type="pct"/>
            <w:vAlign w:val="center"/>
          </w:tcPr>
          <w:p w14:paraId="3D14B0DA">
            <w:pPr>
              <w:widowControl/>
              <w:jc w:val="center"/>
              <w:rPr>
                <w:color w:val="000000"/>
                <w:kern w:val="0"/>
                <w:sz w:val="18"/>
                <w:szCs w:val="18"/>
              </w:rPr>
            </w:pPr>
            <w:r>
              <w:rPr>
                <w:color w:val="000000"/>
                <w:kern w:val="0"/>
                <w:sz w:val="18"/>
                <w:szCs w:val="18"/>
              </w:rPr>
              <w:t>3526.9</w:t>
            </w:r>
          </w:p>
        </w:tc>
        <w:tc>
          <w:tcPr>
            <w:tcW w:w="384" w:type="pct"/>
            <w:vAlign w:val="center"/>
          </w:tcPr>
          <w:p w14:paraId="5DD15DBB">
            <w:pPr>
              <w:widowControl/>
              <w:jc w:val="center"/>
              <w:rPr>
                <w:color w:val="000000"/>
                <w:kern w:val="0"/>
                <w:sz w:val="18"/>
                <w:szCs w:val="18"/>
              </w:rPr>
            </w:pPr>
            <w:r>
              <w:rPr>
                <w:color w:val="000000"/>
                <w:kern w:val="0"/>
                <w:sz w:val="18"/>
                <w:szCs w:val="18"/>
              </w:rPr>
              <w:t>3521.86</w:t>
            </w:r>
          </w:p>
        </w:tc>
        <w:tc>
          <w:tcPr>
            <w:tcW w:w="384" w:type="pct"/>
            <w:vAlign w:val="center"/>
          </w:tcPr>
          <w:p w14:paraId="4405B429">
            <w:pPr>
              <w:widowControl/>
              <w:jc w:val="center"/>
              <w:rPr>
                <w:color w:val="000000"/>
                <w:kern w:val="0"/>
                <w:sz w:val="18"/>
                <w:szCs w:val="18"/>
              </w:rPr>
            </w:pPr>
            <w:r>
              <w:rPr>
                <w:color w:val="000000"/>
                <w:kern w:val="0"/>
                <w:sz w:val="18"/>
                <w:szCs w:val="18"/>
              </w:rPr>
              <w:t>3501.28</w:t>
            </w:r>
          </w:p>
        </w:tc>
        <w:tc>
          <w:tcPr>
            <w:tcW w:w="384" w:type="pct"/>
            <w:vAlign w:val="center"/>
          </w:tcPr>
          <w:p w14:paraId="29DD71F2">
            <w:pPr>
              <w:widowControl/>
              <w:jc w:val="center"/>
              <w:rPr>
                <w:color w:val="000000"/>
                <w:kern w:val="0"/>
                <w:sz w:val="18"/>
                <w:szCs w:val="18"/>
              </w:rPr>
            </w:pPr>
            <w:r>
              <w:rPr>
                <w:color w:val="000000"/>
                <w:kern w:val="0"/>
                <w:sz w:val="18"/>
                <w:szCs w:val="18"/>
              </w:rPr>
              <w:t>3480.12</w:t>
            </w:r>
          </w:p>
        </w:tc>
        <w:tc>
          <w:tcPr>
            <w:tcW w:w="384" w:type="pct"/>
            <w:vAlign w:val="center"/>
          </w:tcPr>
          <w:p w14:paraId="2F691DB8">
            <w:pPr>
              <w:widowControl/>
              <w:jc w:val="center"/>
              <w:rPr>
                <w:color w:val="000000"/>
                <w:kern w:val="0"/>
                <w:sz w:val="18"/>
                <w:szCs w:val="18"/>
              </w:rPr>
            </w:pPr>
            <w:r>
              <w:rPr>
                <w:color w:val="000000"/>
                <w:kern w:val="0"/>
                <w:sz w:val="18"/>
                <w:szCs w:val="18"/>
              </w:rPr>
              <w:t>3458.60</w:t>
            </w:r>
          </w:p>
        </w:tc>
        <w:tc>
          <w:tcPr>
            <w:tcW w:w="384" w:type="pct"/>
            <w:vAlign w:val="center"/>
          </w:tcPr>
          <w:p w14:paraId="6EA5D649">
            <w:pPr>
              <w:widowControl/>
              <w:jc w:val="center"/>
              <w:rPr>
                <w:color w:val="000000"/>
                <w:kern w:val="0"/>
                <w:sz w:val="18"/>
                <w:szCs w:val="18"/>
              </w:rPr>
            </w:pPr>
            <w:r>
              <w:rPr>
                <w:color w:val="000000"/>
                <w:kern w:val="0"/>
                <w:sz w:val="18"/>
                <w:szCs w:val="18"/>
              </w:rPr>
              <w:t>3425.1</w:t>
            </w:r>
          </w:p>
        </w:tc>
        <w:tc>
          <w:tcPr>
            <w:tcW w:w="385" w:type="pct"/>
            <w:vAlign w:val="center"/>
          </w:tcPr>
          <w:p w14:paraId="6B1AA26E">
            <w:pPr>
              <w:widowControl/>
              <w:jc w:val="center"/>
              <w:rPr>
                <w:color w:val="000000"/>
                <w:kern w:val="0"/>
                <w:sz w:val="18"/>
                <w:szCs w:val="18"/>
              </w:rPr>
            </w:pPr>
            <w:r>
              <w:rPr>
                <w:color w:val="000000"/>
                <w:kern w:val="0"/>
                <w:sz w:val="18"/>
                <w:szCs w:val="18"/>
              </w:rPr>
              <w:t>3378.4</w:t>
            </w:r>
          </w:p>
        </w:tc>
        <w:tc>
          <w:tcPr>
            <w:tcW w:w="385" w:type="pct"/>
            <w:vAlign w:val="center"/>
          </w:tcPr>
          <w:p w14:paraId="77D65629">
            <w:pPr>
              <w:widowControl/>
              <w:jc w:val="center"/>
              <w:rPr>
                <w:color w:val="000000"/>
                <w:kern w:val="0"/>
                <w:sz w:val="18"/>
                <w:szCs w:val="18"/>
              </w:rPr>
            </w:pPr>
            <w:r>
              <w:rPr>
                <w:color w:val="000000"/>
                <w:kern w:val="0"/>
                <w:sz w:val="18"/>
                <w:szCs w:val="18"/>
              </w:rPr>
              <w:t>3303.7</w:t>
            </w:r>
          </w:p>
        </w:tc>
        <w:tc>
          <w:tcPr>
            <w:tcW w:w="385" w:type="pct"/>
            <w:vAlign w:val="center"/>
          </w:tcPr>
          <w:p w14:paraId="74B45B00">
            <w:pPr>
              <w:widowControl/>
              <w:jc w:val="center"/>
              <w:rPr>
                <w:color w:val="000000"/>
                <w:kern w:val="0"/>
                <w:sz w:val="18"/>
                <w:szCs w:val="18"/>
              </w:rPr>
            </w:pPr>
            <w:r>
              <w:rPr>
                <w:color w:val="000000"/>
                <w:kern w:val="0"/>
                <w:sz w:val="18"/>
                <w:szCs w:val="18"/>
              </w:rPr>
              <w:t>3237</w:t>
            </w:r>
          </w:p>
        </w:tc>
        <w:tc>
          <w:tcPr>
            <w:tcW w:w="418" w:type="pct"/>
            <w:vAlign w:val="center"/>
          </w:tcPr>
          <w:p w14:paraId="461415CC">
            <w:pPr>
              <w:widowControl/>
              <w:jc w:val="center"/>
              <w:rPr>
                <w:color w:val="000000"/>
                <w:kern w:val="0"/>
                <w:sz w:val="18"/>
                <w:szCs w:val="18"/>
              </w:rPr>
            </w:pPr>
            <w:r>
              <w:rPr>
                <w:color w:val="000000"/>
                <w:kern w:val="0"/>
                <w:sz w:val="18"/>
                <w:szCs w:val="18"/>
              </w:rPr>
              <w:t>3166.1</w:t>
            </w:r>
          </w:p>
        </w:tc>
      </w:tr>
      <w:tr w14:paraId="2E199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6ED126F3">
            <w:pPr>
              <w:widowControl/>
              <w:jc w:val="center"/>
              <w:rPr>
                <w:color w:val="000000"/>
                <w:kern w:val="0"/>
                <w:sz w:val="18"/>
                <w:szCs w:val="18"/>
              </w:rPr>
            </w:pPr>
            <w:r>
              <w:rPr>
                <w:color w:val="000000"/>
                <w:kern w:val="0"/>
                <w:sz w:val="18"/>
                <w:szCs w:val="18"/>
              </w:rPr>
              <w:t>540℃</w:t>
            </w:r>
          </w:p>
        </w:tc>
        <w:tc>
          <w:tcPr>
            <w:tcW w:w="423" w:type="pct"/>
            <w:vAlign w:val="center"/>
          </w:tcPr>
          <w:p w14:paraId="68D02359">
            <w:pPr>
              <w:widowControl/>
              <w:jc w:val="center"/>
              <w:rPr>
                <w:color w:val="000000"/>
                <w:kern w:val="0"/>
                <w:sz w:val="18"/>
                <w:szCs w:val="18"/>
              </w:rPr>
            </w:pPr>
            <w:r>
              <w:rPr>
                <w:color w:val="000000"/>
                <w:kern w:val="0"/>
                <w:sz w:val="18"/>
                <w:szCs w:val="18"/>
              </w:rPr>
              <w:t>3574.74</w:t>
            </w:r>
          </w:p>
        </w:tc>
        <w:tc>
          <w:tcPr>
            <w:tcW w:w="384" w:type="pct"/>
            <w:vAlign w:val="center"/>
          </w:tcPr>
          <w:p w14:paraId="13E8FCE7">
            <w:pPr>
              <w:widowControl/>
              <w:jc w:val="center"/>
              <w:rPr>
                <w:color w:val="000000"/>
                <w:kern w:val="0"/>
                <w:sz w:val="18"/>
                <w:szCs w:val="18"/>
              </w:rPr>
            </w:pPr>
            <w:r>
              <w:rPr>
                <w:color w:val="000000"/>
                <w:kern w:val="0"/>
                <w:sz w:val="18"/>
                <w:szCs w:val="18"/>
              </w:rPr>
              <w:t>3573.9</w:t>
            </w:r>
          </w:p>
        </w:tc>
        <w:tc>
          <w:tcPr>
            <w:tcW w:w="384" w:type="pct"/>
            <w:vAlign w:val="center"/>
          </w:tcPr>
          <w:p w14:paraId="6C3AEF26">
            <w:pPr>
              <w:widowControl/>
              <w:jc w:val="center"/>
              <w:rPr>
                <w:color w:val="000000"/>
                <w:kern w:val="0"/>
                <w:sz w:val="18"/>
                <w:szCs w:val="18"/>
              </w:rPr>
            </w:pPr>
            <w:r>
              <w:rPr>
                <w:color w:val="000000"/>
                <w:kern w:val="0"/>
                <w:sz w:val="18"/>
                <w:szCs w:val="18"/>
              </w:rPr>
              <w:t>3570.1</w:t>
            </w:r>
          </w:p>
        </w:tc>
        <w:tc>
          <w:tcPr>
            <w:tcW w:w="384" w:type="pct"/>
            <w:vAlign w:val="center"/>
          </w:tcPr>
          <w:p w14:paraId="2BF57EB7">
            <w:pPr>
              <w:widowControl/>
              <w:jc w:val="center"/>
              <w:rPr>
                <w:color w:val="000000"/>
                <w:kern w:val="0"/>
                <w:sz w:val="18"/>
                <w:szCs w:val="18"/>
              </w:rPr>
            </w:pPr>
            <w:r>
              <w:rPr>
                <w:color w:val="000000"/>
                <w:kern w:val="0"/>
                <w:sz w:val="18"/>
                <w:szCs w:val="18"/>
              </w:rPr>
              <w:t>3565.42</w:t>
            </w:r>
          </w:p>
        </w:tc>
        <w:tc>
          <w:tcPr>
            <w:tcW w:w="384" w:type="pct"/>
            <w:vAlign w:val="center"/>
          </w:tcPr>
          <w:p w14:paraId="040AFA57">
            <w:pPr>
              <w:widowControl/>
              <w:jc w:val="center"/>
              <w:rPr>
                <w:color w:val="000000"/>
                <w:kern w:val="0"/>
                <w:sz w:val="18"/>
                <w:szCs w:val="18"/>
              </w:rPr>
            </w:pPr>
            <w:r>
              <w:rPr>
                <w:color w:val="000000"/>
                <w:kern w:val="0"/>
                <w:sz w:val="18"/>
                <w:szCs w:val="18"/>
              </w:rPr>
              <w:t>3546.16</w:t>
            </w:r>
          </w:p>
        </w:tc>
        <w:tc>
          <w:tcPr>
            <w:tcW w:w="384" w:type="pct"/>
            <w:vAlign w:val="center"/>
          </w:tcPr>
          <w:p w14:paraId="34329680">
            <w:pPr>
              <w:widowControl/>
              <w:jc w:val="center"/>
              <w:rPr>
                <w:color w:val="000000"/>
                <w:kern w:val="0"/>
                <w:sz w:val="18"/>
                <w:szCs w:val="18"/>
              </w:rPr>
            </w:pPr>
            <w:r>
              <w:rPr>
                <w:color w:val="000000"/>
                <w:kern w:val="0"/>
                <w:sz w:val="18"/>
                <w:szCs w:val="18"/>
              </w:rPr>
              <w:t>3526.44</w:t>
            </w:r>
          </w:p>
        </w:tc>
        <w:tc>
          <w:tcPr>
            <w:tcW w:w="384" w:type="pct"/>
            <w:vAlign w:val="center"/>
          </w:tcPr>
          <w:p w14:paraId="13C47D80">
            <w:pPr>
              <w:widowControl/>
              <w:jc w:val="center"/>
              <w:rPr>
                <w:color w:val="000000"/>
                <w:kern w:val="0"/>
                <w:sz w:val="18"/>
                <w:szCs w:val="18"/>
              </w:rPr>
            </w:pPr>
            <w:r>
              <w:rPr>
                <w:color w:val="000000"/>
                <w:kern w:val="0"/>
                <w:sz w:val="18"/>
                <w:szCs w:val="18"/>
              </w:rPr>
              <w:t>3506.40</w:t>
            </w:r>
          </w:p>
        </w:tc>
        <w:tc>
          <w:tcPr>
            <w:tcW w:w="384" w:type="pct"/>
            <w:vAlign w:val="center"/>
          </w:tcPr>
          <w:p w14:paraId="740F5889">
            <w:pPr>
              <w:widowControl/>
              <w:jc w:val="center"/>
              <w:rPr>
                <w:color w:val="000000"/>
                <w:kern w:val="0"/>
                <w:sz w:val="18"/>
                <w:szCs w:val="18"/>
              </w:rPr>
            </w:pPr>
            <w:r>
              <w:rPr>
                <w:color w:val="000000"/>
                <w:kern w:val="0"/>
                <w:sz w:val="18"/>
                <w:szCs w:val="18"/>
              </w:rPr>
              <w:t>3475.4</w:t>
            </w:r>
          </w:p>
        </w:tc>
        <w:tc>
          <w:tcPr>
            <w:tcW w:w="385" w:type="pct"/>
            <w:vAlign w:val="center"/>
          </w:tcPr>
          <w:p w14:paraId="0BC47316">
            <w:pPr>
              <w:widowControl/>
              <w:jc w:val="center"/>
              <w:rPr>
                <w:color w:val="000000"/>
                <w:kern w:val="0"/>
                <w:sz w:val="18"/>
                <w:szCs w:val="18"/>
              </w:rPr>
            </w:pPr>
            <w:r>
              <w:rPr>
                <w:color w:val="000000"/>
                <w:kern w:val="0"/>
                <w:sz w:val="18"/>
                <w:szCs w:val="18"/>
              </w:rPr>
              <w:t>3432.5</w:t>
            </w:r>
          </w:p>
        </w:tc>
        <w:tc>
          <w:tcPr>
            <w:tcW w:w="385" w:type="pct"/>
            <w:vAlign w:val="center"/>
          </w:tcPr>
          <w:p w14:paraId="0A7FDB74">
            <w:pPr>
              <w:widowControl/>
              <w:jc w:val="center"/>
              <w:rPr>
                <w:color w:val="000000"/>
                <w:kern w:val="0"/>
                <w:sz w:val="18"/>
                <w:szCs w:val="18"/>
              </w:rPr>
            </w:pPr>
            <w:r>
              <w:rPr>
                <w:color w:val="000000"/>
                <w:kern w:val="0"/>
                <w:sz w:val="18"/>
                <w:szCs w:val="18"/>
              </w:rPr>
              <w:t>3364.6</w:t>
            </w:r>
          </w:p>
        </w:tc>
        <w:tc>
          <w:tcPr>
            <w:tcW w:w="385" w:type="pct"/>
            <w:vAlign w:val="center"/>
          </w:tcPr>
          <w:p w14:paraId="6612970D">
            <w:pPr>
              <w:widowControl/>
              <w:jc w:val="center"/>
              <w:rPr>
                <w:color w:val="000000"/>
                <w:kern w:val="0"/>
                <w:sz w:val="18"/>
                <w:szCs w:val="18"/>
              </w:rPr>
            </w:pPr>
            <w:r>
              <w:rPr>
                <w:color w:val="000000"/>
                <w:kern w:val="0"/>
                <w:sz w:val="18"/>
                <w:szCs w:val="18"/>
              </w:rPr>
              <w:t>3304.7</w:t>
            </w:r>
          </w:p>
        </w:tc>
        <w:tc>
          <w:tcPr>
            <w:tcW w:w="418" w:type="pct"/>
            <w:vAlign w:val="center"/>
          </w:tcPr>
          <w:p w14:paraId="7239CA7A">
            <w:pPr>
              <w:widowControl/>
              <w:jc w:val="center"/>
              <w:rPr>
                <w:color w:val="000000"/>
                <w:kern w:val="0"/>
                <w:sz w:val="18"/>
                <w:szCs w:val="18"/>
              </w:rPr>
            </w:pPr>
            <w:r>
              <w:rPr>
                <w:color w:val="000000"/>
                <w:kern w:val="0"/>
                <w:sz w:val="18"/>
                <w:szCs w:val="18"/>
              </w:rPr>
              <w:t>3241.7</w:t>
            </w:r>
          </w:p>
        </w:tc>
      </w:tr>
      <w:tr w14:paraId="1EDF4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266B2DFD">
            <w:pPr>
              <w:widowControl/>
              <w:jc w:val="center"/>
              <w:rPr>
                <w:color w:val="000000"/>
                <w:kern w:val="0"/>
                <w:sz w:val="18"/>
                <w:szCs w:val="18"/>
              </w:rPr>
            </w:pPr>
            <w:r>
              <w:rPr>
                <w:color w:val="000000"/>
                <w:kern w:val="0"/>
                <w:sz w:val="18"/>
                <w:szCs w:val="18"/>
              </w:rPr>
              <w:t>550℃</w:t>
            </w:r>
          </w:p>
        </w:tc>
        <w:tc>
          <w:tcPr>
            <w:tcW w:w="423" w:type="pct"/>
            <w:vAlign w:val="center"/>
          </w:tcPr>
          <w:p w14:paraId="78CFFFE6">
            <w:pPr>
              <w:widowControl/>
              <w:jc w:val="center"/>
              <w:rPr>
                <w:color w:val="000000"/>
                <w:kern w:val="0"/>
                <w:sz w:val="18"/>
                <w:szCs w:val="18"/>
              </w:rPr>
            </w:pPr>
            <w:r>
              <w:rPr>
                <w:color w:val="000000"/>
                <w:kern w:val="0"/>
                <w:sz w:val="18"/>
                <w:szCs w:val="18"/>
              </w:rPr>
              <w:t>3593.2</w:t>
            </w:r>
          </w:p>
        </w:tc>
        <w:tc>
          <w:tcPr>
            <w:tcW w:w="384" w:type="pct"/>
            <w:vAlign w:val="center"/>
          </w:tcPr>
          <w:p w14:paraId="5E991536">
            <w:pPr>
              <w:widowControl/>
              <w:jc w:val="center"/>
              <w:rPr>
                <w:color w:val="000000"/>
                <w:kern w:val="0"/>
                <w:sz w:val="18"/>
                <w:szCs w:val="18"/>
              </w:rPr>
            </w:pPr>
            <w:r>
              <w:rPr>
                <w:color w:val="000000"/>
                <w:kern w:val="0"/>
                <w:sz w:val="18"/>
                <w:szCs w:val="18"/>
              </w:rPr>
              <w:t>3595.4</w:t>
            </w:r>
          </w:p>
        </w:tc>
        <w:tc>
          <w:tcPr>
            <w:tcW w:w="384" w:type="pct"/>
            <w:vAlign w:val="center"/>
          </w:tcPr>
          <w:p w14:paraId="31CF9FCB">
            <w:pPr>
              <w:widowControl/>
              <w:jc w:val="center"/>
              <w:rPr>
                <w:color w:val="000000"/>
                <w:kern w:val="0"/>
                <w:sz w:val="18"/>
                <w:szCs w:val="18"/>
              </w:rPr>
            </w:pPr>
            <w:r>
              <w:rPr>
                <w:color w:val="000000"/>
                <w:kern w:val="0"/>
                <w:sz w:val="18"/>
                <w:szCs w:val="18"/>
              </w:rPr>
              <w:t>3591.7</w:t>
            </w:r>
          </w:p>
        </w:tc>
        <w:tc>
          <w:tcPr>
            <w:tcW w:w="384" w:type="pct"/>
            <w:vAlign w:val="center"/>
          </w:tcPr>
          <w:p w14:paraId="05320D29">
            <w:pPr>
              <w:widowControl/>
              <w:jc w:val="center"/>
              <w:rPr>
                <w:color w:val="000000"/>
                <w:kern w:val="0"/>
                <w:sz w:val="18"/>
                <w:szCs w:val="18"/>
              </w:rPr>
            </w:pPr>
            <w:r>
              <w:rPr>
                <w:color w:val="000000"/>
                <w:kern w:val="0"/>
                <w:sz w:val="18"/>
                <w:szCs w:val="18"/>
              </w:rPr>
              <w:t>3587.2</w:t>
            </w:r>
          </w:p>
        </w:tc>
        <w:tc>
          <w:tcPr>
            <w:tcW w:w="384" w:type="pct"/>
            <w:vAlign w:val="center"/>
          </w:tcPr>
          <w:p w14:paraId="6C2F8C46">
            <w:pPr>
              <w:widowControl/>
              <w:jc w:val="center"/>
              <w:rPr>
                <w:color w:val="000000"/>
                <w:kern w:val="0"/>
                <w:sz w:val="18"/>
                <w:szCs w:val="18"/>
              </w:rPr>
            </w:pPr>
            <w:r>
              <w:rPr>
                <w:color w:val="000000"/>
                <w:kern w:val="0"/>
                <w:sz w:val="18"/>
                <w:szCs w:val="18"/>
              </w:rPr>
              <w:t>3568.6</w:t>
            </w:r>
          </w:p>
        </w:tc>
        <w:tc>
          <w:tcPr>
            <w:tcW w:w="384" w:type="pct"/>
            <w:vAlign w:val="center"/>
          </w:tcPr>
          <w:p w14:paraId="772543FA">
            <w:pPr>
              <w:widowControl/>
              <w:jc w:val="center"/>
              <w:rPr>
                <w:color w:val="000000"/>
                <w:kern w:val="0"/>
                <w:sz w:val="18"/>
                <w:szCs w:val="18"/>
              </w:rPr>
            </w:pPr>
            <w:r>
              <w:rPr>
                <w:color w:val="000000"/>
                <w:kern w:val="0"/>
                <w:sz w:val="18"/>
                <w:szCs w:val="18"/>
              </w:rPr>
              <w:t>3549.6</w:t>
            </w:r>
          </w:p>
        </w:tc>
        <w:tc>
          <w:tcPr>
            <w:tcW w:w="384" w:type="pct"/>
            <w:vAlign w:val="center"/>
          </w:tcPr>
          <w:p w14:paraId="6BADB30C">
            <w:pPr>
              <w:widowControl/>
              <w:jc w:val="center"/>
              <w:rPr>
                <w:color w:val="000000"/>
                <w:kern w:val="0"/>
                <w:sz w:val="18"/>
                <w:szCs w:val="18"/>
              </w:rPr>
            </w:pPr>
            <w:r>
              <w:rPr>
                <w:color w:val="000000"/>
                <w:kern w:val="0"/>
                <w:sz w:val="18"/>
                <w:szCs w:val="18"/>
              </w:rPr>
              <w:t>3530.20</w:t>
            </w:r>
          </w:p>
        </w:tc>
        <w:tc>
          <w:tcPr>
            <w:tcW w:w="384" w:type="pct"/>
            <w:vAlign w:val="center"/>
          </w:tcPr>
          <w:p w14:paraId="01BABC7D">
            <w:pPr>
              <w:widowControl/>
              <w:jc w:val="center"/>
              <w:rPr>
                <w:color w:val="000000"/>
                <w:kern w:val="0"/>
                <w:sz w:val="18"/>
                <w:szCs w:val="18"/>
              </w:rPr>
            </w:pPr>
            <w:r>
              <w:rPr>
                <w:color w:val="000000"/>
                <w:kern w:val="0"/>
                <w:sz w:val="18"/>
                <w:szCs w:val="18"/>
              </w:rPr>
              <w:t>3500.4</w:t>
            </w:r>
          </w:p>
        </w:tc>
        <w:tc>
          <w:tcPr>
            <w:tcW w:w="385" w:type="pct"/>
            <w:vAlign w:val="center"/>
          </w:tcPr>
          <w:p w14:paraId="73DDB4E4">
            <w:pPr>
              <w:widowControl/>
              <w:jc w:val="center"/>
              <w:rPr>
                <w:color w:val="000000"/>
                <w:kern w:val="0"/>
                <w:sz w:val="18"/>
                <w:szCs w:val="18"/>
              </w:rPr>
            </w:pPr>
            <w:r>
              <w:rPr>
                <w:color w:val="000000"/>
                <w:kern w:val="0"/>
                <w:sz w:val="18"/>
                <w:szCs w:val="18"/>
              </w:rPr>
              <w:t>3459.2</w:t>
            </w:r>
          </w:p>
        </w:tc>
        <w:tc>
          <w:tcPr>
            <w:tcW w:w="385" w:type="pct"/>
            <w:vAlign w:val="center"/>
          </w:tcPr>
          <w:p w14:paraId="1B71727D">
            <w:pPr>
              <w:widowControl/>
              <w:jc w:val="center"/>
              <w:rPr>
                <w:color w:val="000000"/>
                <w:kern w:val="0"/>
                <w:sz w:val="18"/>
                <w:szCs w:val="18"/>
              </w:rPr>
            </w:pPr>
            <w:r>
              <w:rPr>
                <w:color w:val="000000"/>
                <w:kern w:val="0"/>
                <w:sz w:val="18"/>
                <w:szCs w:val="18"/>
              </w:rPr>
              <w:t>3394.3</w:t>
            </w:r>
          </w:p>
        </w:tc>
        <w:tc>
          <w:tcPr>
            <w:tcW w:w="385" w:type="pct"/>
            <w:vAlign w:val="center"/>
          </w:tcPr>
          <w:p w14:paraId="6A41DFED">
            <w:pPr>
              <w:widowControl/>
              <w:jc w:val="center"/>
              <w:rPr>
                <w:color w:val="000000"/>
                <w:kern w:val="0"/>
                <w:sz w:val="18"/>
                <w:szCs w:val="18"/>
              </w:rPr>
            </w:pPr>
            <w:r>
              <w:rPr>
                <w:color w:val="000000"/>
                <w:kern w:val="0"/>
                <w:sz w:val="18"/>
                <w:szCs w:val="18"/>
              </w:rPr>
              <w:t>3337.3</w:t>
            </w:r>
          </w:p>
        </w:tc>
        <w:tc>
          <w:tcPr>
            <w:tcW w:w="418" w:type="pct"/>
            <w:vAlign w:val="center"/>
          </w:tcPr>
          <w:p w14:paraId="7C3881FA">
            <w:pPr>
              <w:widowControl/>
              <w:jc w:val="center"/>
              <w:rPr>
                <w:color w:val="000000"/>
                <w:kern w:val="0"/>
                <w:sz w:val="18"/>
                <w:szCs w:val="18"/>
              </w:rPr>
            </w:pPr>
            <w:r>
              <w:rPr>
                <w:color w:val="000000"/>
                <w:kern w:val="0"/>
                <w:sz w:val="18"/>
                <w:szCs w:val="18"/>
              </w:rPr>
              <w:t>3277.7</w:t>
            </w:r>
          </w:p>
        </w:tc>
      </w:tr>
      <w:tr w14:paraId="779C9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7806432A">
            <w:pPr>
              <w:widowControl/>
              <w:jc w:val="center"/>
              <w:rPr>
                <w:color w:val="000000"/>
                <w:kern w:val="0"/>
                <w:sz w:val="18"/>
                <w:szCs w:val="18"/>
              </w:rPr>
            </w:pPr>
            <w:r>
              <w:rPr>
                <w:color w:val="000000"/>
                <w:kern w:val="0"/>
                <w:sz w:val="18"/>
                <w:szCs w:val="18"/>
              </w:rPr>
              <w:t>560℃</w:t>
            </w:r>
          </w:p>
        </w:tc>
        <w:tc>
          <w:tcPr>
            <w:tcW w:w="423" w:type="pct"/>
            <w:vAlign w:val="center"/>
          </w:tcPr>
          <w:p w14:paraId="234BA995">
            <w:pPr>
              <w:widowControl/>
              <w:jc w:val="center"/>
              <w:rPr>
                <w:color w:val="000000"/>
                <w:kern w:val="0"/>
                <w:sz w:val="18"/>
                <w:szCs w:val="18"/>
              </w:rPr>
            </w:pPr>
            <w:r>
              <w:rPr>
                <w:color w:val="000000"/>
                <w:kern w:val="0"/>
                <w:sz w:val="18"/>
                <w:szCs w:val="18"/>
              </w:rPr>
              <w:t>3618</w:t>
            </w:r>
          </w:p>
        </w:tc>
        <w:tc>
          <w:tcPr>
            <w:tcW w:w="384" w:type="pct"/>
            <w:vAlign w:val="center"/>
          </w:tcPr>
          <w:p w14:paraId="28B56E68">
            <w:pPr>
              <w:widowControl/>
              <w:jc w:val="center"/>
              <w:rPr>
                <w:color w:val="000000"/>
                <w:kern w:val="0"/>
                <w:sz w:val="18"/>
                <w:szCs w:val="18"/>
              </w:rPr>
            </w:pPr>
            <w:r>
              <w:rPr>
                <w:color w:val="000000"/>
                <w:kern w:val="0"/>
                <w:sz w:val="18"/>
                <w:szCs w:val="18"/>
              </w:rPr>
              <w:t>3617.22</w:t>
            </w:r>
          </w:p>
        </w:tc>
        <w:tc>
          <w:tcPr>
            <w:tcW w:w="384" w:type="pct"/>
            <w:vAlign w:val="center"/>
          </w:tcPr>
          <w:p w14:paraId="535944E0">
            <w:pPr>
              <w:widowControl/>
              <w:jc w:val="center"/>
              <w:rPr>
                <w:color w:val="000000"/>
                <w:kern w:val="0"/>
                <w:sz w:val="18"/>
                <w:szCs w:val="18"/>
              </w:rPr>
            </w:pPr>
            <w:r>
              <w:rPr>
                <w:color w:val="000000"/>
                <w:kern w:val="0"/>
                <w:sz w:val="18"/>
                <w:szCs w:val="18"/>
              </w:rPr>
              <w:t>3613.64</w:t>
            </w:r>
          </w:p>
        </w:tc>
        <w:tc>
          <w:tcPr>
            <w:tcW w:w="384" w:type="pct"/>
            <w:vAlign w:val="center"/>
          </w:tcPr>
          <w:p w14:paraId="22B42EF3">
            <w:pPr>
              <w:widowControl/>
              <w:jc w:val="center"/>
              <w:rPr>
                <w:color w:val="000000"/>
                <w:kern w:val="0"/>
                <w:sz w:val="18"/>
                <w:szCs w:val="18"/>
              </w:rPr>
            </w:pPr>
            <w:r>
              <w:rPr>
                <w:color w:val="000000"/>
                <w:kern w:val="0"/>
                <w:sz w:val="18"/>
                <w:szCs w:val="18"/>
              </w:rPr>
              <w:t>3609.24</w:t>
            </w:r>
          </w:p>
        </w:tc>
        <w:tc>
          <w:tcPr>
            <w:tcW w:w="384" w:type="pct"/>
            <w:vAlign w:val="center"/>
          </w:tcPr>
          <w:p w14:paraId="7579F77E">
            <w:pPr>
              <w:widowControl/>
              <w:jc w:val="center"/>
              <w:rPr>
                <w:color w:val="000000"/>
                <w:kern w:val="0"/>
                <w:sz w:val="18"/>
                <w:szCs w:val="18"/>
              </w:rPr>
            </w:pPr>
            <w:r>
              <w:rPr>
                <w:color w:val="000000"/>
                <w:kern w:val="0"/>
                <w:sz w:val="18"/>
                <w:szCs w:val="18"/>
              </w:rPr>
              <w:t>3591.18</w:t>
            </w:r>
          </w:p>
        </w:tc>
        <w:tc>
          <w:tcPr>
            <w:tcW w:w="384" w:type="pct"/>
            <w:vAlign w:val="center"/>
          </w:tcPr>
          <w:p w14:paraId="63188718">
            <w:pPr>
              <w:widowControl/>
              <w:jc w:val="center"/>
              <w:rPr>
                <w:color w:val="000000"/>
                <w:kern w:val="0"/>
                <w:sz w:val="18"/>
                <w:szCs w:val="18"/>
              </w:rPr>
            </w:pPr>
            <w:r>
              <w:rPr>
                <w:color w:val="000000"/>
                <w:kern w:val="0"/>
                <w:sz w:val="18"/>
                <w:szCs w:val="18"/>
              </w:rPr>
              <w:t>3572.76</w:t>
            </w:r>
          </w:p>
        </w:tc>
        <w:tc>
          <w:tcPr>
            <w:tcW w:w="384" w:type="pct"/>
            <w:vAlign w:val="center"/>
          </w:tcPr>
          <w:p w14:paraId="3F039A55">
            <w:pPr>
              <w:widowControl/>
              <w:jc w:val="center"/>
              <w:rPr>
                <w:color w:val="000000"/>
                <w:kern w:val="0"/>
                <w:sz w:val="18"/>
                <w:szCs w:val="18"/>
              </w:rPr>
            </w:pPr>
            <w:r>
              <w:rPr>
                <w:color w:val="000000"/>
                <w:kern w:val="0"/>
                <w:sz w:val="18"/>
                <w:szCs w:val="18"/>
              </w:rPr>
              <w:t>3554.10</w:t>
            </w:r>
          </w:p>
        </w:tc>
        <w:tc>
          <w:tcPr>
            <w:tcW w:w="384" w:type="pct"/>
            <w:vAlign w:val="center"/>
          </w:tcPr>
          <w:p w14:paraId="084476F7">
            <w:pPr>
              <w:widowControl/>
              <w:jc w:val="center"/>
              <w:rPr>
                <w:color w:val="000000"/>
                <w:kern w:val="0"/>
                <w:sz w:val="18"/>
                <w:szCs w:val="18"/>
              </w:rPr>
            </w:pPr>
            <w:r>
              <w:rPr>
                <w:color w:val="000000"/>
                <w:kern w:val="0"/>
                <w:sz w:val="18"/>
                <w:szCs w:val="18"/>
              </w:rPr>
              <w:t>3525.4</w:t>
            </w:r>
          </w:p>
        </w:tc>
        <w:tc>
          <w:tcPr>
            <w:tcW w:w="385" w:type="pct"/>
            <w:vAlign w:val="center"/>
          </w:tcPr>
          <w:p w14:paraId="45948B2A">
            <w:pPr>
              <w:widowControl/>
              <w:jc w:val="center"/>
              <w:rPr>
                <w:color w:val="000000"/>
                <w:kern w:val="0"/>
                <w:sz w:val="18"/>
                <w:szCs w:val="18"/>
              </w:rPr>
            </w:pPr>
            <w:r>
              <w:rPr>
                <w:color w:val="000000"/>
                <w:kern w:val="0"/>
                <w:sz w:val="18"/>
                <w:szCs w:val="18"/>
              </w:rPr>
              <w:t>3485.8</w:t>
            </w:r>
          </w:p>
        </w:tc>
        <w:tc>
          <w:tcPr>
            <w:tcW w:w="385" w:type="pct"/>
            <w:vAlign w:val="center"/>
          </w:tcPr>
          <w:p w14:paraId="6EABB541">
            <w:pPr>
              <w:widowControl/>
              <w:jc w:val="center"/>
              <w:rPr>
                <w:color w:val="000000"/>
                <w:kern w:val="0"/>
                <w:sz w:val="18"/>
                <w:szCs w:val="18"/>
              </w:rPr>
            </w:pPr>
            <w:r>
              <w:rPr>
                <w:color w:val="000000"/>
                <w:kern w:val="0"/>
                <w:sz w:val="18"/>
                <w:szCs w:val="18"/>
              </w:rPr>
              <w:t>3423.6</w:t>
            </w:r>
          </w:p>
        </w:tc>
        <w:tc>
          <w:tcPr>
            <w:tcW w:w="385" w:type="pct"/>
            <w:vAlign w:val="center"/>
          </w:tcPr>
          <w:p w14:paraId="4C556723">
            <w:pPr>
              <w:widowControl/>
              <w:jc w:val="center"/>
              <w:rPr>
                <w:color w:val="000000"/>
                <w:kern w:val="0"/>
                <w:sz w:val="18"/>
                <w:szCs w:val="18"/>
              </w:rPr>
            </w:pPr>
            <w:r>
              <w:rPr>
                <w:color w:val="000000"/>
                <w:kern w:val="0"/>
                <w:sz w:val="18"/>
                <w:szCs w:val="18"/>
              </w:rPr>
              <w:t>3369.2</w:t>
            </w:r>
          </w:p>
        </w:tc>
        <w:tc>
          <w:tcPr>
            <w:tcW w:w="418" w:type="pct"/>
            <w:vAlign w:val="center"/>
          </w:tcPr>
          <w:p w14:paraId="0362928B">
            <w:pPr>
              <w:widowControl/>
              <w:jc w:val="center"/>
              <w:rPr>
                <w:color w:val="000000"/>
                <w:kern w:val="0"/>
                <w:sz w:val="18"/>
                <w:szCs w:val="18"/>
              </w:rPr>
            </w:pPr>
            <w:r>
              <w:rPr>
                <w:color w:val="000000"/>
                <w:kern w:val="0"/>
                <w:sz w:val="18"/>
                <w:szCs w:val="18"/>
              </w:rPr>
              <w:t>3312.6</w:t>
            </w:r>
          </w:p>
        </w:tc>
      </w:tr>
      <w:tr w14:paraId="50A36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308" w:type="pct"/>
            <w:vAlign w:val="center"/>
          </w:tcPr>
          <w:p w14:paraId="4D426780">
            <w:pPr>
              <w:widowControl/>
              <w:jc w:val="center"/>
              <w:rPr>
                <w:color w:val="000000"/>
                <w:kern w:val="0"/>
                <w:sz w:val="18"/>
                <w:szCs w:val="18"/>
              </w:rPr>
            </w:pPr>
            <w:r>
              <w:rPr>
                <w:color w:val="000000"/>
                <w:kern w:val="0"/>
                <w:sz w:val="18"/>
                <w:szCs w:val="18"/>
              </w:rPr>
              <w:t>580℃</w:t>
            </w:r>
          </w:p>
        </w:tc>
        <w:tc>
          <w:tcPr>
            <w:tcW w:w="423" w:type="pct"/>
            <w:vAlign w:val="center"/>
          </w:tcPr>
          <w:p w14:paraId="07896601">
            <w:pPr>
              <w:widowControl/>
              <w:jc w:val="center"/>
              <w:rPr>
                <w:color w:val="000000"/>
                <w:kern w:val="0"/>
                <w:sz w:val="18"/>
                <w:szCs w:val="18"/>
              </w:rPr>
            </w:pPr>
            <w:r>
              <w:rPr>
                <w:color w:val="000000"/>
                <w:kern w:val="0"/>
                <w:sz w:val="18"/>
                <w:szCs w:val="18"/>
              </w:rPr>
              <w:t>3661.6</w:t>
            </w:r>
          </w:p>
        </w:tc>
        <w:tc>
          <w:tcPr>
            <w:tcW w:w="384" w:type="pct"/>
            <w:vAlign w:val="center"/>
          </w:tcPr>
          <w:p w14:paraId="3D1AF94C">
            <w:pPr>
              <w:widowControl/>
              <w:jc w:val="center"/>
              <w:rPr>
                <w:color w:val="000000"/>
                <w:kern w:val="0"/>
                <w:sz w:val="18"/>
                <w:szCs w:val="18"/>
              </w:rPr>
            </w:pPr>
            <w:r>
              <w:rPr>
                <w:color w:val="000000"/>
                <w:kern w:val="0"/>
                <w:sz w:val="18"/>
                <w:szCs w:val="18"/>
              </w:rPr>
              <w:t>3660.86</w:t>
            </w:r>
          </w:p>
        </w:tc>
        <w:tc>
          <w:tcPr>
            <w:tcW w:w="384" w:type="pct"/>
            <w:vAlign w:val="center"/>
          </w:tcPr>
          <w:p w14:paraId="4EDAB6A5">
            <w:pPr>
              <w:widowControl/>
              <w:jc w:val="center"/>
              <w:rPr>
                <w:color w:val="000000"/>
                <w:kern w:val="0"/>
                <w:sz w:val="18"/>
                <w:szCs w:val="18"/>
              </w:rPr>
            </w:pPr>
            <w:r>
              <w:rPr>
                <w:color w:val="000000"/>
                <w:kern w:val="0"/>
                <w:sz w:val="18"/>
                <w:szCs w:val="18"/>
              </w:rPr>
              <w:t>3657.52</w:t>
            </w:r>
          </w:p>
        </w:tc>
        <w:tc>
          <w:tcPr>
            <w:tcW w:w="384" w:type="pct"/>
            <w:vAlign w:val="center"/>
          </w:tcPr>
          <w:p w14:paraId="379DB035">
            <w:pPr>
              <w:widowControl/>
              <w:jc w:val="center"/>
              <w:rPr>
                <w:color w:val="000000"/>
                <w:kern w:val="0"/>
                <w:sz w:val="18"/>
                <w:szCs w:val="18"/>
              </w:rPr>
            </w:pPr>
            <w:r>
              <w:rPr>
                <w:color w:val="000000"/>
                <w:kern w:val="0"/>
                <w:sz w:val="18"/>
                <w:szCs w:val="18"/>
              </w:rPr>
              <w:t>3653.32</w:t>
            </w:r>
          </w:p>
        </w:tc>
        <w:tc>
          <w:tcPr>
            <w:tcW w:w="384" w:type="pct"/>
            <w:vAlign w:val="center"/>
          </w:tcPr>
          <w:p w14:paraId="377DBA0B">
            <w:pPr>
              <w:widowControl/>
              <w:jc w:val="center"/>
              <w:rPr>
                <w:color w:val="000000"/>
                <w:kern w:val="0"/>
                <w:sz w:val="18"/>
                <w:szCs w:val="18"/>
              </w:rPr>
            </w:pPr>
            <w:r>
              <w:rPr>
                <w:color w:val="000000"/>
                <w:kern w:val="0"/>
                <w:sz w:val="18"/>
                <w:szCs w:val="18"/>
              </w:rPr>
              <w:t>3636.34</w:t>
            </w:r>
          </w:p>
        </w:tc>
        <w:tc>
          <w:tcPr>
            <w:tcW w:w="384" w:type="pct"/>
            <w:vAlign w:val="center"/>
          </w:tcPr>
          <w:p w14:paraId="6D571B33">
            <w:pPr>
              <w:widowControl/>
              <w:jc w:val="center"/>
              <w:rPr>
                <w:color w:val="000000"/>
                <w:kern w:val="0"/>
                <w:sz w:val="18"/>
                <w:szCs w:val="18"/>
              </w:rPr>
            </w:pPr>
            <w:r>
              <w:rPr>
                <w:color w:val="000000"/>
                <w:kern w:val="0"/>
                <w:sz w:val="18"/>
                <w:szCs w:val="18"/>
              </w:rPr>
              <w:t>3619.08</w:t>
            </w:r>
          </w:p>
        </w:tc>
        <w:tc>
          <w:tcPr>
            <w:tcW w:w="384" w:type="pct"/>
            <w:vAlign w:val="center"/>
          </w:tcPr>
          <w:p w14:paraId="41BB6040">
            <w:pPr>
              <w:widowControl/>
              <w:jc w:val="center"/>
              <w:rPr>
                <w:color w:val="000000"/>
                <w:kern w:val="0"/>
                <w:sz w:val="18"/>
                <w:szCs w:val="18"/>
              </w:rPr>
            </w:pPr>
            <w:r>
              <w:rPr>
                <w:color w:val="000000"/>
                <w:kern w:val="0"/>
                <w:sz w:val="18"/>
                <w:szCs w:val="18"/>
              </w:rPr>
              <w:t>3601.60</w:t>
            </w:r>
          </w:p>
        </w:tc>
        <w:tc>
          <w:tcPr>
            <w:tcW w:w="384" w:type="pct"/>
            <w:vAlign w:val="center"/>
          </w:tcPr>
          <w:p w14:paraId="4C68404E">
            <w:pPr>
              <w:widowControl/>
              <w:jc w:val="center"/>
              <w:rPr>
                <w:color w:val="000000"/>
                <w:kern w:val="0"/>
                <w:sz w:val="18"/>
                <w:szCs w:val="18"/>
              </w:rPr>
            </w:pPr>
            <w:r>
              <w:rPr>
                <w:color w:val="000000"/>
                <w:kern w:val="0"/>
                <w:sz w:val="18"/>
                <w:szCs w:val="18"/>
              </w:rPr>
              <w:t>3574.9</w:t>
            </w:r>
          </w:p>
        </w:tc>
        <w:tc>
          <w:tcPr>
            <w:tcW w:w="385" w:type="pct"/>
            <w:vAlign w:val="center"/>
          </w:tcPr>
          <w:p w14:paraId="5677CDFF">
            <w:pPr>
              <w:widowControl/>
              <w:jc w:val="center"/>
              <w:rPr>
                <w:color w:val="000000"/>
                <w:kern w:val="0"/>
                <w:sz w:val="18"/>
                <w:szCs w:val="18"/>
              </w:rPr>
            </w:pPr>
            <w:r>
              <w:rPr>
                <w:color w:val="000000"/>
                <w:kern w:val="0"/>
                <w:sz w:val="18"/>
                <w:szCs w:val="18"/>
              </w:rPr>
              <w:t>3538.2</w:t>
            </w:r>
          </w:p>
        </w:tc>
        <w:tc>
          <w:tcPr>
            <w:tcW w:w="385" w:type="pct"/>
            <w:vAlign w:val="center"/>
          </w:tcPr>
          <w:p w14:paraId="4D268B6C">
            <w:pPr>
              <w:widowControl/>
              <w:jc w:val="center"/>
              <w:rPr>
                <w:color w:val="000000"/>
                <w:kern w:val="0"/>
                <w:sz w:val="18"/>
                <w:szCs w:val="18"/>
              </w:rPr>
            </w:pPr>
            <w:r>
              <w:rPr>
                <w:color w:val="000000"/>
                <w:kern w:val="0"/>
                <w:sz w:val="18"/>
                <w:szCs w:val="18"/>
              </w:rPr>
              <w:t>3480.9</w:t>
            </w:r>
          </w:p>
        </w:tc>
        <w:tc>
          <w:tcPr>
            <w:tcW w:w="385" w:type="pct"/>
            <w:vAlign w:val="center"/>
          </w:tcPr>
          <w:p w14:paraId="5ABF9BA1">
            <w:pPr>
              <w:widowControl/>
              <w:jc w:val="center"/>
              <w:rPr>
                <w:color w:val="000000"/>
                <w:kern w:val="0"/>
                <w:sz w:val="18"/>
                <w:szCs w:val="18"/>
              </w:rPr>
            </w:pPr>
            <w:r>
              <w:rPr>
                <w:color w:val="000000"/>
                <w:kern w:val="0"/>
                <w:sz w:val="18"/>
                <w:szCs w:val="18"/>
              </w:rPr>
              <w:t>3431.2</w:t>
            </w:r>
          </w:p>
        </w:tc>
        <w:tc>
          <w:tcPr>
            <w:tcW w:w="418" w:type="pct"/>
            <w:vAlign w:val="center"/>
          </w:tcPr>
          <w:p w14:paraId="03C250D3">
            <w:pPr>
              <w:widowControl/>
              <w:jc w:val="center"/>
              <w:rPr>
                <w:color w:val="000000"/>
                <w:kern w:val="0"/>
                <w:sz w:val="18"/>
                <w:szCs w:val="18"/>
              </w:rPr>
            </w:pPr>
            <w:r>
              <w:rPr>
                <w:color w:val="000000"/>
                <w:kern w:val="0"/>
                <w:sz w:val="18"/>
                <w:szCs w:val="18"/>
              </w:rPr>
              <w:t>3379.8</w:t>
            </w:r>
          </w:p>
        </w:tc>
      </w:tr>
      <w:tr w14:paraId="61875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308" w:type="pct"/>
            <w:vAlign w:val="center"/>
          </w:tcPr>
          <w:p w14:paraId="26B080E5">
            <w:pPr>
              <w:widowControl/>
              <w:jc w:val="center"/>
              <w:rPr>
                <w:color w:val="000000"/>
                <w:kern w:val="0"/>
                <w:sz w:val="18"/>
                <w:szCs w:val="18"/>
              </w:rPr>
            </w:pPr>
            <w:r>
              <w:rPr>
                <w:color w:val="000000"/>
                <w:kern w:val="0"/>
                <w:sz w:val="18"/>
                <w:szCs w:val="18"/>
              </w:rPr>
              <w:t>600℃</w:t>
            </w:r>
          </w:p>
        </w:tc>
        <w:tc>
          <w:tcPr>
            <w:tcW w:w="423" w:type="pct"/>
            <w:vAlign w:val="center"/>
          </w:tcPr>
          <w:p w14:paraId="5C4D9E84">
            <w:pPr>
              <w:widowControl/>
              <w:jc w:val="center"/>
              <w:rPr>
                <w:color w:val="000000"/>
                <w:kern w:val="0"/>
                <w:sz w:val="18"/>
                <w:szCs w:val="18"/>
              </w:rPr>
            </w:pPr>
            <w:r>
              <w:rPr>
                <w:color w:val="000000"/>
                <w:kern w:val="0"/>
                <w:sz w:val="18"/>
                <w:szCs w:val="18"/>
              </w:rPr>
              <w:t>3705.2</w:t>
            </w:r>
          </w:p>
        </w:tc>
        <w:tc>
          <w:tcPr>
            <w:tcW w:w="384" w:type="pct"/>
            <w:vAlign w:val="center"/>
          </w:tcPr>
          <w:p w14:paraId="28C7192D">
            <w:pPr>
              <w:widowControl/>
              <w:jc w:val="center"/>
              <w:rPr>
                <w:color w:val="000000"/>
                <w:kern w:val="0"/>
                <w:sz w:val="18"/>
                <w:szCs w:val="18"/>
              </w:rPr>
            </w:pPr>
            <w:r>
              <w:rPr>
                <w:color w:val="000000"/>
                <w:kern w:val="0"/>
                <w:sz w:val="18"/>
                <w:szCs w:val="18"/>
              </w:rPr>
              <w:t>3704.5</w:t>
            </w:r>
          </w:p>
        </w:tc>
        <w:tc>
          <w:tcPr>
            <w:tcW w:w="384" w:type="pct"/>
            <w:vAlign w:val="center"/>
          </w:tcPr>
          <w:p w14:paraId="791DAA69">
            <w:pPr>
              <w:widowControl/>
              <w:jc w:val="center"/>
              <w:rPr>
                <w:color w:val="000000"/>
                <w:kern w:val="0"/>
                <w:sz w:val="18"/>
                <w:szCs w:val="18"/>
              </w:rPr>
            </w:pPr>
            <w:r>
              <w:rPr>
                <w:color w:val="000000"/>
                <w:kern w:val="0"/>
                <w:sz w:val="18"/>
                <w:szCs w:val="18"/>
              </w:rPr>
              <w:t>3701.4</w:t>
            </w:r>
          </w:p>
        </w:tc>
        <w:tc>
          <w:tcPr>
            <w:tcW w:w="384" w:type="pct"/>
            <w:vAlign w:val="center"/>
          </w:tcPr>
          <w:p w14:paraId="021F80E6">
            <w:pPr>
              <w:widowControl/>
              <w:jc w:val="center"/>
              <w:rPr>
                <w:color w:val="000000"/>
                <w:kern w:val="0"/>
                <w:sz w:val="18"/>
                <w:szCs w:val="18"/>
              </w:rPr>
            </w:pPr>
            <w:r>
              <w:rPr>
                <w:color w:val="000000"/>
                <w:kern w:val="0"/>
                <w:sz w:val="18"/>
                <w:szCs w:val="18"/>
              </w:rPr>
              <w:t>3697.4</w:t>
            </w:r>
          </w:p>
        </w:tc>
        <w:tc>
          <w:tcPr>
            <w:tcW w:w="384" w:type="pct"/>
            <w:vAlign w:val="center"/>
          </w:tcPr>
          <w:p w14:paraId="0DA0A9AF">
            <w:pPr>
              <w:widowControl/>
              <w:jc w:val="center"/>
              <w:rPr>
                <w:color w:val="000000"/>
                <w:kern w:val="0"/>
                <w:sz w:val="18"/>
                <w:szCs w:val="18"/>
              </w:rPr>
            </w:pPr>
            <w:r>
              <w:rPr>
                <w:color w:val="000000"/>
                <w:kern w:val="0"/>
                <w:sz w:val="18"/>
                <w:szCs w:val="18"/>
              </w:rPr>
              <w:t>3681.5</w:t>
            </w:r>
          </w:p>
        </w:tc>
        <w:tc>
          <w:tcPr>
            <w:tcW w:w="384" w:type="pct"/>
            <w:vAlign w:val="center"/>
          </w:tcPr>
          <w:p w14:paraId="679A65E8">
            <w:pPr>
              <w:widowControl/>
              <w:jc w:val="center"/>
              <w:rPr>
                <w:color w:val="000000"/>
                <w:kern w:val="0"/>
                <w:sz w:val="18"/>
                <w:szCs w:val="18"/>
              </w:rPr>
            </w:pPr>
            <w:r>
              <w:rPr>
                <w:color w:val="000000"/>
                <w:kern w:val="0"/>
                <w:sz w:val="18"/>
                <w:szCs w:val="18"/>
              </w:rPr>
              <w:t>3665.4</w:t>
            </w:r>
          </w:p>
        </w:tc>
        <w:tc>
          <w:tcPr>
            <w:tcW w:w="384" w:type="pct"/>
            <w:vAlign w:val="center"/>
          </w:tcPr>
          <w:p w14:paraId="29446321">
            <w:pPr>
              <w:widowControl/>
              <w:jc w:val="center"/>
              <w:rPr>
                <w:color w:val="000000"/>
                <w:kern w:val="0"/>
                <w:sz w:val="18"/>
                <w:szCs w:val="18"/>
              </w:rPr>
            </w:pPr>
            <w:r>
              <w:rPr>
                <w:color w:val="000000"/>
                <w:kern w:val="0"/>
                <w:sz w:val="18"/>
                <w:szCs w:val="18"/>
              </w:rPr>
              <w:t>3649.00</w:t>
            </w:r>
          </w:p>
        </w:tc>
        <w:tc>
          <w:tcPr>
            <w:tcW w:w="384" w:type="pct"/>
            <w:vAlign w:val="center"/>
          </w:tcPr>
          <w:p w14:paraId="3F9BA767">
            <w:pPr>
              <w:widowControl/>
              <w:jc w:val="center"/>
              <w:rPr>
                <w:color w:val="000000"/>
                <w:kern w:val="0"/>
                <w:sz w:val="18"/>
                <w:szCs w:val="18"/>
              </w:rPr>
            </w:pPr>
            <w:r>
              <w:rPr>
                <w:color w:val="000000"/>
                <w:kern w:val="0"/>
                <w:sz w:val="18"/>
                <w:szCs w:val="18"/>
              </w:rPr>
              <w:t>3624</w:t>
            </w:r>
          </w:p>
        </w:tc>
        <w:tc>
          <w:tcPr>
            <w:tcW w:w="385" w:type="pct"/>
            <w:vAlign w:val="center"/>
          </w:tcPr>
          <w:p w14:paraId="51720005">
            <w:pPr>
              <w:widowControl/>
              <w:jc w:val="center"/>
              <w:rPr>
                <w:color w:val="000000"/>
                <w:kern w:val="0"/>
                <w:sz w:val="18"/>
                <w:szCs w:val="18"/>
              </w:rPr>
            </w:pPr>
            <w:r>
              <w:rPr>
                <w:color w:val="000000"/>
                <w:kern w:val="0"/>
                <w:sz w:val="18"/>
                <w:szCs w:val="18"/>
              </w:rPr>
              <w:t>3589.8</w:t>
            </w:r>
          </w:p>
        </w:tc>
        <w:tc>
          <w:tcPr>
            <w:tcW w:w="385" w:type="pct"/>
            <w:vAlign w:val="center"/>
          </w:tcPr>
          <w:p w14:paraId="1D77A559">
            <w:pPr>
              <w:widowControl/>
              <w:jc w:val="center"/>
              <w:rPr>
                <w:color w:val="000000"/>
                <w:kern w:val="0"/>
                <w:sz w:val="18"/>
                <w:szCs w:val="18"/>
              </w:rPr>
            </w:pPr>
            <w:r>
              <w:rPr>
                <w:color w:val="000000"/>
                <w:kern w:val="0"/>
                <w:sz w:val="18"/>
                <w:szCs w:val="18"/>
              </w:rPr>
              <w:t>3536.9</w:t>
            </w:r>
          </w:p>
        </w:tc>
        <w:tc>
          <w:tcPr>
            <w:tcW w:w="385" w:type="pct"/>
            <w:vAlign w:val="center"/>
          </w:tcPr>
          <w:p w14:paraId="120EFF88">
            <w:pPr>
              <w:widowControl/>
              <w:jc w:val="center"/>
              <w:rPr>
                <w:color w:val="000000"/>
                <w:kern w:val="0"/>
                <w:sz w:val="18"/>
                <w:szCs w:val="18"/>
              </w:rPr>
            </w:pPr>
            <w:r>
              <w:rPr>
                <w:color w:val="000000"/>
                <w:kern w:val="0"/>
                <w:sz w:val="18"/>
                <w:szCs w:val="18"/>
              </w:rPr>
              <w:t>3491.2</w:t>
            </w:r>
          </w:p>
        </w:tc>
        <w:tc>
          <w:tcPr>
            <w:tcW w:w="418" w:type="pct"/>
            <w:vAlign w:val="center"/>
          </w:tcPr>
          <w:p w14:paraId="646DC0B9">
            <w:pPr>
              <w:widowControl/>
              <w:jc w:val="center"/>
              <w:rPr>
                <w:color w:val="000000"/>
                <w:kern w:val="0"/>
                <w:sz w:val="18"/>
                <w:szCs w:val="18"/>
              </w:rPr>
            </w:pPr>
            <w:r>
              <w:rPr>
                <w:color w:val="000000"/>
                <w:kern w:val="0"/>
                <w:sz w:val="18"/>
                <w:szCs w:val="18"/>
              </w:rPr>
              <w:t>3444.2</w:t>
            </w:r>
          </w:p>
        </w:tc>
      </w:tr>
    </w:tbl>
    <w:p w14:paraId="14BB21BD">
      <w:pPr>
        <w:widowControl/>
        <w:jc w:val="left"/>
        <w:rPr>
          <w:kern w:val="0"/>
          <w:szCs w:val="20"/>
        </w:rPr>
      </w:pPr>
    </w:p>
    <w:p w14:paraId="3B9C334A">
      <w:pPr>
        <w:widowControl/>
        <w:jc w:val="left"/>
        <w:rPr>
          <w:kern w:val="0"/>
          <w:szCs w:val="20"/>
        </w:rPr>
      </w:pPr>
      <w:r>
        <w:rPr>
          <w:kern w:val="0"/>
          <w:szCs w:val="20"/>
        </w:rPr>
        <w:br w:type="page"/>
      </w:r>
    </w:p>
    <w:p w14:paraId="72687C24">
      <w:pPr>
        <w:keepNext/>
        <w:pageBreakBefore/>
        <w:widowControl/>
        <w:shd w:val="clear" w:color="FFFFFF" w:fill="FFFFFF"/>
        <w:spacing w:before="640" w:line="276" w:lineRule="auto"/>
        <w:jc w:val="center"/>
        <w:outlineLvl w:val="0"/>
        <w:rPr>
          <w:rFonts w:eastAsia="黑体"/>
          <w:kern w:val="0"/>
          <w:szCs w:val="20"/>
        </w:rPr>
        <w:sectPr>
          <w:pgSz w:w="16838" w:h="11906" w:orient="landscape"/>
          <w:pgMar w:top="1800" w:right="1440" w:bottom="1800" w:left="1440" w:header="851" w:footer="992" w:gutter="0"/>
          <w:cols w:space="425" w:num="1"/>
          <w:docGrid w:type="lines" w:linePitch="312" w:charSpace="0"/>
        </w:sectPr>
      </w:pPr>
    </w:p>
    <w:p w14:paraId="7F6F4CDF">
      <w:pPr>
        <w:keepNext/>
        <w:pageBreakBefore/>
        <w:widowControl/>
        <w:shd w:val="clear" w:color="FFFFFF" w:fill="FFFFFF"/>
        <w:spacing w:before="640" w:line="276" w:lineRule="auto"/>
        <w:jc w:val="center"/>
        <w:outlineLvl w:val="0"/>
      </w:pPr>
      <w:bookmarkStart w:id="164" w:name="_Toc224649567"/>
      <w:r>
        <w:rPr>
          <w:rFonts w:hint="eastAsia" w:eastAsia="黑体"/>
          <w:kern w:val="0"/>
          <w:szCs w:val="20"/>
        </w:rPr>
        <w:t>附</w:t>
      </w:r>
      <w:r>
        <w:rPr>
          <w:rFonts w:eastAsia="黑体"/>
          <w:kern w:val="0"/>
          <w:szCs w:val="20"/>
        </w:rPr>
        <w:t xml:space="preserve"> 录 </w:t>
      </w:r>
      <w:r>
        <w:rPr>
          <w:rFonts w:hint="eastAsia" w:eastAsia="黑体"/>
          <w:kern w:val="0"/>
          <w:szCs w:val="20"/>
        </w:rPr>
        <w:t>D</w:t>
      </w:r>
      <w:r>
        <w:rPr>
          <w:rFonts w:eastAsia="黑体"/>
          <w:kern w:val="0"/>
          <w:szCs w:val="20"/>
        </w:rPr>
        <w:br w:type="textWrapping"/>
      </w:r>
      <w:r>
        <w:rPr>
          <w:rFonts w:eastAsia="黑体"/>
          <w:kern w:val="0"/>
          <w:szCs w:val="20"/>
        </w:rPr>
        <w:t>（资料性）</w:t>
      </w:r>
      <w:r>
        <w:rPr>
          <w:rFonts w:eastAsia="黑体"/>
          <w:kern w:val="0"/>
          <w:szCs w:val="20"/>
        </w:rPr>
        <w:br w:type="textWrapping"/>
      </w:r>
      <w:r>
        <w:rPr>
          <w:rFonts w:hint="eastAsia" w:eastAsia="黑体"/>
        </w:rPr>
        <w:t>温室气体减排量评估报告模板</w:t>
      </w:r>
      <w:bookmarkEnd w:id="164"/>
    </w:p>
    <w:tbl>
      <w:tblPr>
        <w:tblStyle w:val="37"/>
        <w:tblW w:w="9460"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9460"/>
      </w:tblGrid>
      <w:tr w14:paraId="3C8F0A1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9771" w:hRule="atLeast"/>
          <w:jc w:val="center"/>
        </w:trPr>
        <w:tc>
          <w:tcPr>
            <w:tcW w:w="9460" w:type="dxa"/>
          </w:tcPr>
          <w:p w14:paraId="445B91D7">
            <w:pPr>
              <w:widowControl/>
              <w:kinsoku w:val="0"/>
              <w:autoSpaceDE w:val="0"/>
              <w:autoSpaceDN w:val="0"/>
              <w:adjustRightInd w:val="0"/>
              <w:snapToGrid w:val="0"/>
              <w:spacing w:before="40" w:line="360" w:lineRule="auto"/>
              <w:jc w:val="left"/>
              <w:textAlignment w:val="baseline"/>
              <w:rPr>
                <w:rFonts w:hint="eastAsia" w:ascii="黑体" w:hAnsi="黑体" w:eastAsia="黑体" w:cs="黑体"/>
                <w:snapToGrid w:val="0"/>
                <w:kern w:val="0"/>
                <w:szCs w:val="21"/>
              </w:rPr>
            </w:pPr>
            <w:r>
              <w:rPr>
                <w:rFonts w:hint="eastAsia" w:ascii="黑体" w:hAnsi="黑体" w:eastAsia="黑体" w:cs="黑体"/>
                <w:snapToGrid w:val="0"/>
                <w:spacing w:val="-13"/>
                <w:kern w:val="0"/>
                <w:szCs w:val="21"/>
              </w:rPr>
              <w:t>一、企业（项目业主）信息</w:t>
            </w:r>
          </w:p>
          <w:p w14:paraId="07F6C7A4">
            <w:pPr>
              <w:widowControl/>
              <w:kinsoku w:val="0"/>
              <w:autoSpaceDE w:val="0"/>
              <w:autoSpaceDN w:val="0"/>
              <w:adjustRightInd w:val="0"/>
              <w:snapToGrid w:val="0"/>
              <w:spacing w:before="175" w:line="360" w:lineRule="auto"/>
              <w:ind w:left="115"/>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8"/>
                <w:kern w:val="0"/>
              </w:rPr>
              <w:t>企业</w:t>
            </w:r>
            <w:r>
              <w:rPr>
                <w:rFonts w:ascii="Times New Roman Regular" w:hAnsi="Times New Roman Regular" w:cs="Times New Roman Regular"/>
                <w:snapToGrid w:val="0"/>
                <w:spacing w:val="8"/>
                <w:kern w:val="0"/>
              </w:rPr>
              <w:t>名称：</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p>
          <w:p w14:paraId="21558C96">
            <w:pPr>
              <w:widowControl/>
              <w:kinsoku w:val="0"/>
              <w:autoSpaceDE w:val="0"/>
              <w:autoSpaceDN w:val="0"/>
              <w:adjustRightInd w:val="0"/>
              <w:snapToGrid w:val="0"/>
              <w:spacing w:before="163" w:line="360" w:lineRule="auto"/>
              <w:ind w:left="118"/>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7"/>
                <w:kern w:val="0"/>
              </w:rPr>
              <w:t>地址：</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69FF1E32">
            <w:pPr>
              <w:widowControl/>
              <w:kinsoku w:val="0"/>
              <w:autoSpaceDE w:val="0"/>
              <w:autoSpaceDN w:val="0"/>
              <w:adjustRightInd w:val="0"/>
              <w:snapToGrid w:val="0"/>
              <w:spacing w:before="160" w:line="360" w:lineRule="auto"/>
              <w:ind w:left="117"/>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8"/>
                <w:kern w:val="0"/>
              </w:rPr>
              <w:t>法定代表人：</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7B365DD8">
            <w:pPr>
              <w:widowControl/>
              <w:kinsoku w:val="0"/>
              <w:autoSpaceDE w:val="0"/>
              <w:autoSpaceDN w:val="0"/>
              <w:adjustRightInd w:val="0"/>
              <w:snapToGrid w:val="0"/>
              <w:spacing w:before="161" w:line="360" w:lineRule="auto"/>
              <w:ind w:left="115"/>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8"/>
                <w:kern w:val="0"/>
              </w:rPr>
              <w:t>授权人（联系人</w:t>
            </w:r>
            <w:r>
              <w:rPr>
                <w:rFonts w:ascii="Times New Roman Regular" w:hAnsi="Times New Roman Regular" w:cs="Times New Roman Regular"/>
                <w:snapToGrid w:val="0"/>
                <w:spacing w:val="12"/>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6FBB2712">
            <w:pPr>
              <w:widowControl/>
              <w:kinsoku w:val="0"/>
              <w:autoSpaceDE w:val="0"/>
              <w:autoSpaceDN w:val="0"/>
              <w:adjustRightInd w:val="0"/>
              <w:snapToGrid w:val="0"/>
              <w:spacing w:before="161" w:line="360" w:lineRule="auto"/>
              <w:ind w:left="117"/>
              <w:jc w:val="left"/>
              <w:textAlignment w:val="baseline"/>
              <w:rPr>
                <w:rFonts w:ascii="Times New Roman Regular" w:hAnsi="Times New Roman Regular" w:cs="Times New Roman Regular"/>
                <w:snapToGrid w:val="0"/>
                <w:kern w:val="0"/>
                <w:u w:val="single"/>
              </w:rPr>
            </w:pPr>
            <w:r>
              <w:rPr>
                <w:rFonts w:ascii="Times New Roman Regular" w:hAnsi="Times New Roman Regular" w:cs="Times New Roman Regular"/>
                <w:snapToGrid w:val="0"/>
                <w:spacing w:val="7"/>
                <w:kern w:val="0"/>
              </w:rPr>
              <w:t>联系电话：</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79D6C443">
            <w:pPr>
              <w:widowControl/>
              <w:kinsoku w:val="0"/>
              <w:autoSpaceDE w:val="0"/>
              <w:autoSpaceDN w:val="0"/>
              <w:adjustRightInd w:val="0"/>
              <w:snapToGrid w:val="0"/>
              <w:spacing w:before="161" w:line="360" w:lineRule="auto"/>
              <w:ind w:left="117"/>
              <w:jc w:val="left"/>
              <w:textAlignment w:val="baseline"/>
              <w:rPr>
                <w:rFonts w:ascii="Times New Roman Regular" w:hAnsi="Times New Roman Regular" w:cs="Times New Roman Regular"/>
                <w:snapToGrid w:val="0"/>
                <w:kern w:val="0"/>
                <w:u w:val="single"/>
              </w:rPr>
            </w:pPr>
            <w:r>
              <w:rPr>
                <w:rFonts w:ascii="Times New Roman Regular" w:hAnsi="Times New Roman Regular" w:cs="Times New Roman Regular"/>
                <w:snapToGrid w:val="0"/>
                <w:kern w:val="0"/>
              </w:rPr>
              <w:t>企业概况：</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543B2E66">
            <w:pPr>
              <w:widowControl/>
              <w:kinsoku w:val="0"/>
              <w:autoSpaceDE w:val="0"/>
              <w:autoSpaceDN w:val="0"/>
              <w:adjustRightInd w:val="0"/>
              <w:snapToGrid w:val="0"/>
              <w:spacing w:before="40" w:line="360" w:lineRule="auto"/>
              <w:jc w:val="left"/>
              <w:textAlignment w:val="baseline"/>
              <w:rPr>
                <w:rFonts w:hint="eastAsia" w:ascii="黑体" w:hAnsi="黑体" w:eastAsia="黑体" w:cs="黑体"/>
                <w:snapToGrid w:val="0"/>
                <w:kern w:val="0"/>
                <w:szCs w:val="21"/>
              </w:rPr>
            </w:pPr>
            <w:r>
              <w:rPr>
                <w:rFonts w:hint="eastAsia" w:ascii="黑体" w:hAnsi="黑体" w:eastAsia="黑体" w:cs="黑体"/>
                <w:snapToGrid w:val="0"/>
                <w:spacing w:val="-13"/>
                <w:kern w:val="0"/>
                <w:szCs w:val="21"/>
              </w:rPr>
              <w:t>二、项目简述</w:t>
            </w:r>
          </w:p>
          <w:p w14:paraId="7D6FDF8F">
            <w:pPr>
              <w:widowControl/>
              <w:kinsoku w:val="0"/>
              <w:autoSpaceDE w:val="0"/>
              <w:autoSpaceDN w:val="0"/>
              <w:adjustRightInd w:val="0"/>
              <w:snapToGrid w:val="0"/>
              <w:spacing w:before="175" w:line="360" w:lineRule="auto"/>
              <w:ind w:left="115"/>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8"/>
                <w:kern w:val="0"/>
              </w:rPr>
              <w:t>项目目的</w:t>
            </w:r>
            <w:r>
              <w:rPr>
                <w:rFonts w:ascii="Times New Roman Regular" w:hAnsi="Times New Roman Regular" w:cs="Times New Roman Regular"/>
                <w:snapToGrid w:val="0"/>
                <w:spacing w:val="8"/>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p>
          <w:p w14:paraId="47E06F5A">
            <w:pPr>
              <w:widowControl/>
              <w:kinsoku w:val="0"/>
              <w:autoSpaceDE w:val="0"/>
              <w:autoSpaceDN w:val="0"/>
              <w:adjustRightInd w:val="0"/>
              <w:snapToGrid w:val="0"/>
              <w:spacing w:before="163" w:line="360" w:lineRule="auto"/>
              <w:ind w:left="118"/>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7"/>
                <w:kern w:val="0"/>
              </w:rPr>
              <w:t>规模</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081CBA06">
            <w:pPr>
              <w:widowControl/>
              <w:kinsoku w:val="0"/>
              <w:autoSpaceDE w:val="0"/>
              <w:autoSpaceDN w:val="0"/>
              <w:adjustRightInd w:val="0"/>
              <w:snapToGrid w:val="0"/>
              <w:spacing w:before="160" w:line="360" w:lineRule="auto"/>
              <w:ind w:left="117"/>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8"/>
                <w:kern w:val="0"/>
              </w:rPr>
              <w:t>地点</w:t>
            </w:r>
            <w:r>
              <w:rPr>
                <w:rFonts w:ascii="Times New Roman Regular" w:hAnsi="Times New Roman Regular" w:cs="Times New Roman Regular"/>
                <w:snapToGrid w:val="0"/>
                <w:spacing w:val="8"/>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511921FD">
            <w:pPr>
              <w:widowControl/>
              <w:kinsoku w:val="0"/>
              <w:autoSpaceDE w:val="0"/>
              <w:autoSpaceDN w:val="0"/>
              <w:adjustRightInd w:val="0"/>
              <w:snapToGrid w:val="0"/>
              <w:spacing w:before="161" w:line="360" w:lineRule="auto"/>
              <w:ind w:left="115"/>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8"/>
                <w:kern w:val="0"/>
              </w:rPr>
              <w:t>持续时间</w:t>
            </w:r>
            <w:r>
              <w:rPr>
                <w:rFonts w:ascii="Times New Roman Regular" w:hAnsi="Times New Roman Regular" w:cs="Times New Roman Regular"/>
                <w:snapToGrid w:val="0"/>
                <w:spacing w:val="12"/>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4C39CE63">
            <w:pPr>
              <w:widowControl/>
              <w:kinsoku w:val="0"/>
              <w:autoSpaceDE w:val="0"/>
              <w:autoSpaceDN w:val="0"/>
              <w:adjustRightInd w:val="0"/>
              <w:snapToGrid w:val="0"/>
              <w:spacing w:before="161" w:line="360" w:lineRule="auto"/>
              <w:ind w:left="117"/>
              <w:jc w:val="left"/>
              <w:textAlignment w:val="baseline"/>
              <w:rPr>
                <w:rFonts w:ascii="Times New Roman Regular" w:hAnsi="Times New Roman Regular" w:cs="Times New Roman Regular"/>
                <w:snapToGrid w:val="0"/>
                <w:kern w:val="0"/>
                <w:u w:val="single"/>
              </w:rPr>
            </w:pPr>
            <w:r>
              <w:rPr>
                <w:rFonts w:hint="eastAsia" w:ascii="Times New Roman Regular" w:hAnsi="Times New Roman Regular" w:cs="Times New Roman Regular"/>
                <w:snapToGrid w:val="0"/>
                <w:spacing w:val="7"/>
                <w:kern w:val="0"/>
              </w:rPr>
              <w:t>活动类型</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30A8F88B">
            <w:pPr>
              <w:widowControl/>
              <w:kinsoku w:val="0"/>
              <w:autoSpaceDE w:val="0"/>
              <w:autoSpaceDN w:val="0"/>
              <w:adjustRightInd w:val="0"/>
              <w:snapToGrid w:val="0"/>
              <w:spacing w:before="161" w:line="360" w:lineRule="auto"/>
              <w:ind w:left="117"/>
              <w:jc w:val="left"/>
              <w:textAlignment w:val="baseline"/>
              <w:rPr>
                <w:rFonts w:ascii="Times New Roman Regular" w:hAnsi="Times New Roman Regular" w:cs="Times New Roman Regular"/>
                <w:snapToGrid w:val="0"/>
                <w:kern w:val="0"/>
                <w:u w:val="single"/>
              </w:rPr>
            </w:pPr>
            <w:r>
              <w:rPr>
                <w:rFonts w:hint="eastAsia" w:ascii="Times New Roman Regular" w:hAnsi="Times New Roman Regular" w:cs="Times New Roman Regular"/>
                <w:snapToGrid w:val="0"/>
                <w:spacing w:val="7"/>
                <w:kern w:val="0"/>
              </w:rPr>
              <w:t>工艺技术简介</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p>
          <w:p w14:paraId="3F343FBE">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三、项目边界</w:t>
            </w:r>
          </w:p>
          <w:p w14:paraId="1AED6930">
            <w:pPr>
              <w:widowControl/>
              <w:kinsoku w:val="0"/>
              <w:autoSpaceDE w:val="0"/>
              <w:autoSpaceDN w:val="0"/>
              <w:adjustRightInd w:val="0"/>
              <w:snapToGrid w:val="0"/>
              <w:spacing w:before="40" w:line="360" w:lineRule="auto"/>
              <w:jc w:val="left"/>
              <w:textAlignment w:val="baseline"/>
              <w:rPr>
                <w:rFonts w:hint="eastAsia" w:ascii="黑体" w:hAnsi="黑体" w:eastAsia="黑体" w:cs="黑体"/>
                <w:snapToGrid w:val="0"/>
                <w:spacing w:val="-13"/>
                <w:kern w:val="0"/>
                <w:szCs w:val="21"/>
              </w:rPr>
            </w:pPr>
            <w:r>
              <w:rPr>
                <w:rFonts w:hint="eastAsia" w:ascii="黑体" w:hAnsi="黑体" w:eastAsia="黑体" w:cs="黑体"/>
                <w:snapToGrid w:val="0"/>
                <w:spacing w:val="-3"/>
                <w:kern w:val="0"/>
              </w:rPr>
              <w:t>1</w:t>
            </w:r>
            <w:r>
              <w:rPr>
                <w:rFonts w:ascii="黑体" w:hAnsi="黑体" w:eastAsia="黑体" w:cs="黑体"/>
                <w:snapToGrid w:val="0"/>
                <w:spacing w:val="-3"/>
                <w:kern w:val="0"/>
              </w:rPr>
              <w:t>、</w:t>
            </w:r>
            <w:r>
              <w:rPr>
                <w:rFonts w:hint="eastAsia" w:ascii="黑体" w:hAnsi="黑体" w:eastAsia="黑体" w:cs="黑体"/>
                <w:snapToGrid w:val="0"/>
                <w:spacing w:val="-3"/>
                <w:kern w:val="0"/>
              </w:rPr>
              <w:t>温室气体报告覆盖期间</w:t>
            </w:r>
            <w:r>
              <w:rPr>
                <w:rFonts w:ascii="黑体" w:hAnsi="黑体" w:eastAsia="黑体" w:cs="黑体"/>
                <w:snapToGrid w:val="0"/>
                <w:spacing w:val="-3"/>
                <w:kern w:val="0"/>
              </w:rPr>
              <w:t>：</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eastAsiaTheme="minorEastAsia"/>
                <w:snapToGrid w:val="0"/>
                <w:spacing w:val="8"/>
                <w:kern w:val="0"/>
              </w:rPr>
              <w:t xml:space="preserve"> </w:t>
            </w:r>
          </w:p>
          <w:p w14:paraId="4D24C522">
            <w:pPr>
              <w:widowControl/>
              <w:kinsoku w:val="0"/>
              <w:autoSpaceDE w:val="0"/>
              <w:autoSpaceDN w:val="0"/>
              <w:adjustRightInd w:val="0"/>
              <w:snapToGrid w:val="0"/>
              <w:spacing w:before="182" w:line="360" w:lineRule="auto"/>
              <w:jc w:val="left"/>
              <w:textAlignment w:val="baseline"/>
              <w:rPr>
                <w:rFonts w:eastAsiaTheme="minorEastAsia"/>
                <w:snapToGrid w:val="0"/>
                <w:spacing w:val="8"/>
                <w:kern w:val="0"/>
              </w:rPr>
            </w:pPr>
            <w:r>
              <w:rPr>
                <w:rFonts w:hint="eastAsia" w:ascii="黑体" w:hAnsi="黑体" w:eastAsia="黑体" w:cs="黑体"/>
                <w:snapToGrid w:val="0"/>
                <w:spacing w:val="-3"/>
                <w:kern w:val="0"/>
              </w:rPr>
              <w:t>1</w:t>
            </w:r>
            <w:r>
              <w:rPr>
                <w:rFonts w:ascii="黑体" w:hAnsi="黑体" w:eastAsia="黑体" w:cs="黑体"/>
                <w:snapToGrid w:val="0"/>
                <w:spacing w:val="-3"/>
                <w:kern w:val="0"/>
              </w:rPr>
              <w:t>、报告边界：</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eastAsiaTheme="minorEastAsia"/>
                <w:snapToGrid w:val="0"/>
                <w:spacing w:val="8"/>
                <w:kern w:val="0"/>
              </w:rPr>
              <w:t xml:space="preserve">                           </w:t>
            </w:r>
          </w:p>
          <w:p w14:paraId="43F64199">
            <w:pPr>
              <w:widowControl/>
              <w:kinsoku w:val="0"/>
              <w:autoSpaceDE w:val="0"/>
              <w:autoSpaceDN w:val="0"/>
              <w:adjustRightInd w:val="0"/>
              <w:snapToGrid w:val="0"/>
              <w:spacing w:before="182" w:line="360" w:lineRule="auto"/>
              <w:jc w:val="left"/>
              <w:textAlignment w:val="baseline"/>
              <w:rPr>
                <w:rFonts w:ascii="Times New Roman Regular" w:hAnsi="Times New Roman Regular" w:cs="Times New Roman Regular"/>
                <w:snapToGrid w:val="0"/>
                <w:spacing w:val="8"/>
                <w:kern w:val="0"/>
              </w:rPr>
            </w:pPr>
            <w:r>
              <w:rPr>
                <w:rFonts w:hint="eastAsia" w:ascii="黑体" w:hAnsi="黑体" w:eastAsia="黑体" w:cs="黑体"/>
                <w:snapToGrid w:val="0"/>
                <w:spacing w:val="-3"/>
                <w:kern w:val="0"/>
              </w:rPr>
              <w:t>2</w:t>
            </w:r>
            <w:r>
              <w:rPr>
                <w:rFonts w:ascii="黑体" w:hAnsi="黑体" w:eastAsia="黑体" w:cs="黑体"/>
                <w:snapToGrid w:val="0"/>
                <w:spacing w:val="-3"/>
                <w:kern w:val="0"/>
              </w:rPr>
              <w:t xml:space="preserve">、报告周期： </w:t>
            </w:r>
            <w:r>
              <w:rPr>
                <w:rFonts w:eastAsiaTheme="minorEastAsia"/>
                <w:snapToGrid w:val="0"/>
                <w:kern w:val="0"/>
                <w:u w:val="single"/>
              </w:rPr>
              <w:t xml:space="preserve"> </w:t>
            </w:r>
            <w:r>
              <w:rPr>
                <w:rFonts w:cs="Times New Roman Regular" w:asciiTheme="minorEastAsia" w:hAnsiTheme="minorEastAsia" w:eastAsiaTheme="minorEastAsia"/>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spacing w:val="8"/>
                <w:kern w:val="0"/>
              </w:rPr>
              <w:t xml:space="preserve">   </w:t>
            </w:r>
          </w:p>
          <w:p w14:paraId="442D4ABD">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四、基准线情景描述</w:t>
            </w:r>
          </w:p>
          <w:p w14:paraId="1899080F">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五、项目情景描述</w:t>
            </w:r>
          </w:p>
          <w:p w14:paraId="11BB1DF4">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六、项目减排原理及核算方法</w:t>
            </w:r>
          </w:p>
          <w:p w14:paraId="125FA74C">
            <w:pPr>
              <w:widowControl/>
              <w:kinsoku w:val="0"/>
              <w:autoSpaceDE w:val="0"/>
              <w:autoSpaceDN w:val="0"/>
              <w:adjustRightInd w:val="0"/>
              <w:snapToGrid w:val="0"/>
              <w:spacing w:before="182" w:line="360" w:lineRule="auto"/>
              <w:jc w:val="left"/>
              <w:textAlignment w:val="baseline"/>
              <w:rPr>
                <w:rFonts w:eastAsiaTheme="minorEastAsia"/>
                <w:snapToGrid w:val="0"/>
                <w:spacing w:val="8"/>
                <w:kern w:val="0"/>
              </w:rPr>
            </w:pPr>
            <w:r>
              <w:rPr>
                <w:rFonts w:hint="eastAsia" w:ascii="黑体" w:hAnsi="黑体" w:eastAsia="黑体" w:cs="黑体"/>
                <w:snapToGrid w:val="0"/>
                <w:spacing w:val="-3"/>
                <w:kern w:val="0"/>
              </w:rPr>
              <w:t>1</w:t>
            </w:r>
            <w:r>
              <w:rPr>
                <w:rFonts w:ascii="黑体" w:hAnsi="黑体" w:eastAsia="黑体" w:cs="黑体"/>
                <w:snapToGrid w:val="0"/>
                <w:spacing w:val="-3"/>
                <w:kern w:val="0"/>
              </w:rPr>
              <w:t>、</w:t>
            </w:r>
            <w:r>
              <w:rPr>
                <w:rFonts w:hint="eastAsia" w:ascii="黑体" w:hAnsi="黑体" w:eastAsia="黑体" w:cs="黑体"/>
                <w:snapToGrid w:val="0"/>
                <w:spacing w:val="-3"/>
                <w:kern w:val="0"/>
              </w:rPr>
              <w:t>准则</w:t>
            </w:r>
            <w:r>
              <w:rPr>
                <w:rFonts w:ascii="黑体" w:hAnsi="黑体" w:eastAsia="黑体" w:cs="黑体"/>
                <w:snapToGrid w:val="0"/>
                <w:spacing w:val="-3"/>
                <w:kern w:val="0"/>
              </w:rPr>
              <w:t>：</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hint="eastAsia" w:eastAsiaTheme="minorEastAsia"/>
                <w:snapToGrid w:val="0"/>
                <w:kern w:val="0"/>
                <w:u w:val="single"/>
              </w:rPr>
              <w:t xml:space="preserve"> </w:t>
            </w:r>
            <w:r>
              <w:rPr>
                <w:rFonts w:eastAsiaTheme="minorEastAsia"/>
                <w:snapToGrid w:val="0"/>
                <w:kern w:val="0"/>
                <w:u w:val="single"/>
              </w:rPr>
              <w:t xml:space="preserve">   </w:t>
            </w:r>
            <w:r>
              <w:rPr>
                <w:rFonts w:eastAsiaTheme="minorEastAsia"/>
                <w:snapToGrid w:val="0"/>
                <w:spacing w:val="8"/>
                <w:kern w:val="0"/>
              </w:rPr>
              <w:t xml:space="preserve">                           </w:t>
            </w:r>
          </w:p>
          <w:p w14:paraId="7AA1B93E">
            <w:pPr>
              <w:widowControl/>
              <w:kinsoku w:val="0"/>
              <w:autoSpaceDE w:val="0"/>
              <w:autoSpaceDN w:val="0"/>
              <w:adjustRightInd w:val="0"/>
              <w:snapToGrid w:val="0"/>
              <w:spacing w:before="182" w:line="360" w:lineRule="auto"/>
              <w:jc w:val="left"/>
              <w:textAlignment w:val="baseline"/>
              <w:rPr>
                <w:rFonts w:ascii="Times New Roman Regular" w:hAnsi="Times New Roman Regular" w:cs="Times New Roman Regular"/>
                <w:snapToGrid w:val="0"/>
                <w:spacing w:val="8"/>
                <w:kern w:val="0"/>
              </w:rPr>
            </w:pPr>
            <w:r>
              <w:rPr>
                <w:rFonts w:hint="eastAsia" w:ascii="黑体" w:hAnsi="黑体" w:eastAsia="黑体" w:cs="黑体"/>
                <w:snapToGrid w:val="0"/>
                <w:spacing w:val="-3"/>
                <w:kern w:val="0"/>
              </w:rPr>
              <w:t>2</w:t>
            </w:r>
            <w:r>
              <w:rPr>
                <w:rFonts w:ascii="黑体" w:hAnsi="黑体" w:eastAsia="黑体" w:cs="黑体"/>
                <w:snapToGrid w:val="0"/>
                <w:spacing w:val="-3"/>
                <w:kern w:val="0"/>
              </w:rPr>
              <w:t>、</w:t>
            </w:r>
            <w:r>
              <w:rPr>
                <w:rFonts w:hint="eastAsia" w:ascii="黑体" w:hAnsi="黑体" w:eastAsia="黑体" w:cs="黑体"/>
                <w:snapToGrid w:val="0"/>
                <w:spacing w:val="-3"/>
                <w:kern w:val="0"/>
              </w:rPr>
              <w:t>程序</w:t>
            </w:r>
            <w:r>
              <w:rPr>
                <w:rFonts w:ascii="黑体" w:hAnsi="黑体" w:eastAsia="黑体" w:cs="黑体"/>
                <w:snapToGrid w:val="0"/>
                <w:spacing w:val="-3"/>
                <w:kern w:val="0"/>
              </w:rPr>
              <w:t xml:space="preserve">： </w:t>
            </w:r>
            <w:r>
              <w:rPr>
                <w:rFonts w:eastAsiaTheme="minorEastAsia"/>
                <w:snapToGrid w:val="0"/>
                <w:kern w:val="0"/>
                <w:u w:val="single"/>
              </w:rPr>
              <w:t xml:space="preserve"> </w:t>
            </w:r>
            <w:r>
              <w:rPr>
                <w:rFonts w:cs="Times New Roman Regular" w:asciiTheme="minorEastAsia" w:hAnsiTheme="minorEastAsia" w:eastAsiaTheme="minorEastAsia"/>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hint="eastAsia"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kern w:val="0"/>
                <w:u w:val="single"/>
              </w:rPr>
              <w:t xml:space="preserve">    </w:t>
            </w:r>
            <w:r>
              <w:rPr>
                <w:rFonts w:ascii="Times New Roman Regular" w:hAnsi="Times New Roman Regular" w:cs="Times New Roman Regular"/>
                <w:snapToGrid w:val="0"/>
                <w:spacing w:val="8"/>
                <w:kern w:val="0"/>
              </w:rPr>
              <w:t xml:space="preserve">   </w:t>
            </w:r>
          </w:p>
          <w:p w14:paraId="4B5F1149">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七、基准线排放</w:t>
            </w:r>
          </w:p>
          <w:p w14:paraId="2C35FBC6">
            <w:pPr>
              <w:spacing w:before="312" w:beforeLines="100" w:after="312" w:afterLines="100"/>
              <w:jc w:val="center"/>
              <w:rPr>
                <w:sz w:val="18"/>
                <w:szCs w:val="18"/>
              </w:rPr>
            </w:pPr>
            <w:r>
              <w:rPr>
                <w:rFonts w:eastAsia="黑体"/>
                <w:spacing w:val="5"/>
                <w:sz w:val="18"/>
                <w:szCs w:val="18"/>
              </w:rPr>
              <w:t>表</w:t>
            </w:r>
            <w:r>
              <w:rPr>
                <w:rFonts w:eastAsia="黑体"/>
                <w:spacing w:val="-39"/>
                <w:sz w:val="18"/>
                <w:szCs w:val="18"/>
              </w:rPr>
              <w:t>1</w:t>
            </w:r>
            <w:r>
              <w:rPr>
                <w:rFonts w:eastAsia="黑体"/>
                <w:spacing w:val="5"/>
                <w:sz w:val="18"/>
                <w:szCs w:val="18"/>
              </w:rPr>
              <w:t xml:space="preserve"> 温室气体排放量</w:t>
            </w:r>
          </w:p>
          <w:tbl>
            <w:tblPr>
              <w:tblStyle w:val="37"/>
              <w:tblW w:w="9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850"/>
              <w:gridCol w:w="850"/>
              <w:gridCol w:w="850"/>
              <w:gridCol w:w="850"/>
              <w:gridCol w:w="850"/>
              <w:gridCol w:w="850"/>
              <w:gridCol w:w="850"/>
              <w:gridCol w:w="1667"/>
            </w:tblGrid>
            <w:tr w14:paraId="3223B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2CE6FADB">
                  <w:pPr>
                    <w:widowControl/>
                    <w:kinsoku w:val="0"/>
                    <w:autoSpaceDE w:val="0"/>
                    <w:autoSpaceDN w:val="0"/>
                    <w:adjustRightInd w:val="0"/>
                    <w:snapToGrid w:val="0"/>
                    <w:spacing w:before="113"/>
                    <w:jc w:val="center"/>
                    <w:textAlignment w:val="baseline"/>
                    <w:rPr>
                      <w:rFonts w:eastAsiaTheme="minorEastAsia"/>
                      <w:snapToGrid w:val="0"/>
                      <w:kern w:val="0"/>
                      <w:sz w:val="18"/>
                      <w:szCs w:val="18"/>
                    </w:rPr>
                  </w:pPr>
                  <w:r>
                    <w:rPr>
                      <w:rFonts w:eastAsiaTheme="minorEastAsia"/>
                      <w:snapToGrid w:val="0"/>
                      <w:spacing w:val="-2"/>
                      <w:kern w:val="0"/>
                      <w:sz w:val="18"/>
                      <w:szCs w:val="18"/>
                    </w:rPr>
                    <w:t>温室气体排放</w:t>
                  </w:r>
                </w:p>
              </w:tc>
              <w:tc>
                <w:tcPr>
                  <w:tcW w:w="850" w:type="dxa"/>
                </w:tcPr>
                <w:p w14:paraId="34325BE8">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CO</w:t>
                  </w:r>
                  <w:r>
                    <w:rPr>
                      <w:rFonts w:eastAsiaTheme="minorEastAsia"/>
                      <w:snapToGrid w:val="0"/>
                      <w:spacing w:val="-2"/>
                      <w:kern w:val="0"/>
                      <w:sz w:val="18"/>
                      <w:szCs w:val="18"/>
                      <w:vertAlign w:val="subscript"/>
                    </w:rPr>
                    <w:t>2</w:t>
                  </w:r>
                </w:p>
              </w:tc>
              <w:tc>
                <w:tcPr>
                  <w:tcW w:w="850" w:type="dxa"/>
                </w:tcPr>
                <w:p w14:paraId="0AFC9D8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CH</w:t>
                  </w:r>
                  <w:r>
                    <w:rPr>
                      <w:rFonts w:eastAsiaTheme="minorEastAsia"/>
                      <w:snapToGrid w:val="0"/>
                      <w:spacing w:val="-2"/>
                      <w:kern w:val="0"/>
                      <w:sz w:val="18"/>
                      <w:szCs w:val="18"/>
                      <w:vertAlign w:val="subscript"/>
                    </w:rPr>
                    <w:t>4</w:t>
                  </w:r>
                </w:p>
              </w:tc>
              <w:tc>
                <w:tcPr>
                  <w:tcW w:w="850" w:type="dxa"/>
                </w:tcPr>
                <w:p w14:paraId="18346AD6">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N</w:t>
                  </w:r>
                  <w:r>
                    <w:rPr>
                      <w:rFonts w:eastAsiaTheme="minorEastAsia"/>
                      <w:snapToGrid w:val="0"/>
                      <w:spacing w:val="-2"/>
                      <w:kern w:val="0"/>
                      <w:sz w:val="18"/>
                      <w:szCs w:val="18"/>
                      <w:vertAlign w:val="subscript"/>
                    </w:rPr>
                    <w:t>2</w:t>
                  </w:r>
                  <w:r>
                    <w:rPr>
                      <w:rFonts w:eastAsiaTheme="minorEastAsia"/>
                      <w:snapToGrid w:val="0"/>
                      <w:spacing w:val="-2"/>
                      <w:kern w:val="0"/>
                      <w:sz w:val="18"/>
                      <w:szCs w:val="18"/>
                    </w:rPr>
                    <w:t>O</w:t>
                  </w:r>
                </w:p>
              </w:tc>
              <w:tc>
                <w:tcPr>
                  <w:tcW w:w="850" w:type="dxa"/>
                </w:tcPr>
                <w:p w14:paraId="2DF353F5">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HFCs</w:t>
                  </w:r>
                </w:p>
              </w:tc>
              <w:tc>
                <w:tcPr>
                  <w:tcW w:w="850" w:type="dxa"/>
                </w:tcPr>
                <w:p w14:paraId="6AE8AB0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PFCs</w:t>
                  </w:r>
                </w:p>
              </w:tc>
              <w:tc>
                <w:tcPr>
                  <w:tcW w:w="850" w:type="dxa"/>
                </w:tcPr>
                <w:p w14:paraId="7AF6214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SF</w:t>
                  </w:r>
                  <w:r>
                    <w:rPr>
                      <w:rFonts w:eastAsiaTheme="minorEastAsia"/>
                      <w:snapToGrid w:val="0"/>
                      <w:spacing w:val="-2"/>
                      <w:kern w:val="0"/>
                      <w:sz w:val="18"/>
                      <w:szCs w:val="18"/>
                      <w:vertAlign w:val="subscript"/>
                    </w:rPr>
                    <w:t>6</w:t>
                  </w:r>
                </w:p>
              </w:tc>
              <w:tc>
                <w:tcPr>
                  <w:tcW w:w="850" w:type="dxa"/>
                </w:tcPr>
                <w:p w14:paraId="4F66A23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NF</w:t>
                  </w:r>
                  <w:r>
                    <w:rPr>
                      <w:rFonts w:eastAsiaTheme="minorEastAsia"/>
                      <w:snapToGrid w:val="0"/>
                      <w:spacing w:val="-2"/>
                      <w:kern w:val="0"/>
                      <w:sz w:val="18"/>
                      <w:szCs w:val="18"/>
                      <w:vertAlign w:val="subscript"/>
                    </w:rPr>
                    <w:t>3</w:t>
                  </w:r>
                </w:p>
              </w:tc>
              <w:tc>
                <w:tcPr>
                  <w:tcW w:w="1667" w:type="dxa"/>
                  <w:vAlign w:val="center"/>
                </w:tcPr>
                <w:p w14:paraId="2F6AE018">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r>
                    <w:rPr>
                      <w:rFonts w:eastAsiaTheme="minorEastAsia"/>
                      <w:snapToGrid w:val="0"/>
                      <w:spacing w:val="-1"/>
                      <w:kern w:val="0"/>
                      <w:sz w:val="18"/>
                      <w:szCs w:val="18"/>
                    </w:rPr>
                    <w:t>合计（tCO</w:t>
                  </w:r>
                  <w:r>
                    <w:rPr>
                      <w:rFonts w:eastAsiaTheme="minorEastAsia"/>
                      <w:snapToGrid w:val="0"/>
                      <w:spacing w:val="-1"/>
                      <w:kern w:val="0"/>
                      <w:position w:val="-1"/>
                      <w:sz w:val="18"/>
                      <w:szCs w:val="18"/>
                      <w:vertAlign w:val="subscript"/>
                    </w:rPr>
                    <w:t>2</w:t>
                  </w:r>
                  <w:r>
                    <w:rPr>
                      <w:rFonts w:eastAsiaTheme="minorEastAsia"/>
                      <w:snapToGrid w:val="0"/>
                      <w:spacing w:val="-1"/>
                      <w:kern w:val="0"/>
                      <w:sz w:val="18"/>
                      <w:szCs w:val="18"/>
                    </w:rPr>
                    <w:t>e）</w:t>
                  </w:r>
                </w:p>
              </w:tc>
            </w:tr>
            <w:tr w14:paraId="77ED5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1FE4D111">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合计（tCO</w:t>
                  </w:r>
                  <w:r>
                    <w:rPr>
                      <w:rFonts w:eastAsiaTheme="minorEastAsia"/>
                      <w:snapToGrid w:val="0"/>
                      <w:spacing w:val="-2"/>
                      <w:kern w:val="0"/>
                      <w:sz w:val="18"/>
                      <w:szCs w:val="18"/>
                      <w:vertAlign w:val="subscript"/>
                    </w:rPr>
                    <w:t>2</w:t>
                  </w:r>
                  <w:r>
                    <w:rPr>
                      <w:rFonts w:eastAsiaTheme="minorEastAsia"/>
                      <w:snapToGrid w:val="0"/>
                      <w:spacing w:val="-2"/>
                      <w:kern w:val="0"/>
                      <w:sz w:val="18"/>
                      <w:szCs w:val="18"/>
                    </w:rPr>
                    <w:t>e）</w:t>
                  </w:r>
                </w:p>
              </w:tc>
              <w:tc>
                <w:tcPr>
                  <w:tcW w:w="850" w:type="dxa"/>
                </w:tcPr>
                <w:p w14:paraId="28354980">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1F51828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150A26E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18330E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60F8D91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5AD8E9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2E441006">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04276F8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bl>
          <w:p w14:paraId="18B93FD8">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15D31072">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5D2AAA1F">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48CD56C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08860EBF">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19F066B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699A94A5">
            <w:pPr>
              <w:widowControl/>
              <w:kinsoku w:val="0"/>
              <w:autoSpaceDE w:val="0"/>
              <w:autoSpaceDN w:val="0"/>
              <w:adjustRightInd w:val="0"/>
              <w:snapToGrid w:val="0"/>
              <w:spacing w:before="40" w:line="360" w:lineRule="auto"/>
              <w:jc w:val="left"/>
              <w:textAlignment w:val="baseline"/>
              <w:rPr>
                <w:rFonts w:ascii="黑体" w:hAnsi="黑体" w:eastAsia="黑体" w:cs="黑体"/>
                <w:snapToGrid w:val="0"/>
                <w:spacing w:val="-13"/>
                <w:kern w:val="0"/>
                <w:szCs w:val="21"/>
              </w:rPr>
            </w:pPr>
            <w:r>
              <w:rPr>
                <w:rFonts w:hint="eastAsia" w:ascii="黑体" w:hAnsi="黑体" w:eastAsia="黑体" w:cs="黑体"/>
                <w:snapToGrid w:val="0"/>
                <w:spacing w:val="-13"/>
                <w:kern w:val="0"/>
                <w:szCs w:val="21"/>
              </w:rPr>
              <w:t>八、项目排放</w:t>
            </w:r>
          </w:p>
          <w:p w14:paraId="77083F6B">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rPr>
            </w:pPr>
            <w:r>
              <w:rPr>
                <w:rFonts w:hint="eastAsia" w:ascii="黑体" w:hAnsi="黑体" w:eastAsia="黑体" w:cs="黑体"/>
                <w:snapToGrid w:val="0"/>
                <w:spacing w:val="-3"/>
                <w:kern w:val="0"/>
              </w:rPr>
              <w:t>1</w:t>
            </w:r>
            <w:r>
              <w:rPr>
                <w:rFonts w:ascii="黑体" w:hAnsi="黑体" w:eastAsia="黑体" w:cs="黑体"/>
                <w:snapToGrid w:val="0"/>
                <w:spacing w:val="-3"/>
                <w:kern w:val="0"/>
              </w:rPr>
              <w:t>、直接GHG排放量化</w:t>
            </w:r>
          </w:p>
          <w:p w14:paraId="1275ECAD">
            <w:pPr>
              <w:spacing w:before="312" w:beforeLines="100" w:after="312" w:afterLines="100"/>
              <w:jc w:val="center"/>
              <w:rPr>
                <w:sz w:val="18"/>
                <w:szCs w:val="18"/>
              </w:rPr>
            </w:pPr>
            <w:r>
              <w:rPr>
                <w:rFonts w:eastAsia="黑体"/>
                <w:spacing w:val="5"/>
                <w:sz w:val="18"/>
                <w:szCs w:val="18"/>
              </w:rPr>
              <w:t>表</w:t>
            </w:r>
            <w:r>
              <w:rPr>
                <w:rFonts w:hint="eastAsia" w:eastAsia="黑体"/>
                <w:spacing w:val="-39"/>
                <w:sz w:val="18"/>
                <w:szCs w:val="18"/>
              </w:rPr>
              <w:t>2</w:t>
            </w:r>
            <w:r>
              <w:rPr>
                <w:rFonts w:eastAsia="黑体"/>
                <w:spacing w:val="5"/>
                <w:sz w:val="18"/>
                <w:szCs w:val="18"/>
              </w:rPr>
              <w:t xml:space="preserve"> 直接温室气体排放量</w:t>
            </w:r>
          </w:p>
          <w:tbl>
            <w:tblPr>
              <w:tblStyle w:val="37"/>
              <w:tblW w:w="9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850"/>
              <w:gridCol w:w="850"/>
              <w:gridCol w:w="850"/>
              <w:gridCol w:w="850"/>
              <w:gridCol w:w="850"/>
              <w:gridCol w:w="850"/>
              <w:gridCol w:w="850"/>
              <w:gridCol w:w="1667"/>
            </w:tblGrid>
            <w:tr w14:paraId="7BD5B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5105659D">
                  <w:pPr>
                    <w:widowControl/>
                    <w:kinsoku w:val="0"/>
                    <w:autoSpaceDE w:val="0"/>
                    <w:autoSpaceDN w:val="0"/>
                    <w:adjustRightInd w:val="0"/>
                    <w:snapToGrid w:val="0"/>
                    <w:spacing w:before="113"/>
                    <w:jc w:val="center"/>
                    <w:textAlignment w:val="baseline"/>
                    <w:rPr>
                      <w:rFonts w:eastAsiaTheme="minorEastAsia"/>
                      <w:snapToGrid w:val="0"/>
                      <w:kern w:val="0"/>
                      <w:sz w:val="18"/>
                      <w:szCs w:val="18"/>
                    </w:rPr>
                  </w:pPr>
                  <w:r>
                    <w:rPr>
                      <w:rFonts w:eastAsiaTheme="minorEastAsia"/>
                      <w:snapToGrid w:val="0"/>
                      <w:spacing w:val="-2"/>
                      <w:kern w:val="0"/>
                      <w:sz w:val="18"/>
                      <w:szCs w:val="18"/>
                    </w:rPr>
                    <w:t>直接温室气体排放</w:t>
                  </w:r>
                </w:p>
              </w:tc>
              <w:tc>
                <w:tcPr>
                  <w:tcW w:w="850" w:type="dxa"/>
                </w:tcPr>
                <w:p w14:paraId="57181DC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CO</w:t>
                  </w:r>
                  <w:r>
                    <w:rPr>
                      <w:rFonts w:eastAsiaTheme="minorEastAsia"/>
                      <w:snapToGrid w:val="0"/>
                      <w:spacing w:val="-2"/>
                      <w:kern w:val="0"/>
                      <w:sz w:val="18"/>
                      <w:szCs w:val="18"/>
                      <w:vertAlign w:val="subscript"/>
                    </w:rPr>
                    <w:t>2</w:t>
                  </w:r>
                </w:p>
              </w:tc>
              <w:tc>
                <w:tcPr>
                  <w:tcW w:w="850" w:type="dxa"/>
                </w:tcPr>
                <w:p w14:paraId="533B9B7C">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CH</w:t>
                  </w:r>
                  <w:r>
                    <w:rPr>
                      <w:rFonts w:eastAsiaTheme="minorEastAsia"/>
                      <w:snapToGrid w:val="0"/>
                      <w:spacing w:val="-2"/>
                      <w:kern w:val="0"/>
                      <w:sz w:val="18"/>
                      <w:szCs w:val="18"/>
                      <w:vertAlign w:val="subscript"/>
                    </w:rPr>
                    <w:t>4</w:t>
                  </w:r>
                </w:p>
              </w:tc>
              <w:tc>
                <w:tcPr>
                  <w:tcW w:w="850" w:type="dxa"/>
                </w:tcPr>
                <w:p w14:paraId="30C8BA5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N</w:t>
                  </w:r>
                  <w:r>
                    <w:rPr>
                      <w:rFonts w:eastAsiaTheme="minorEastAsia"/>
                      <w:snapToGrid w:val="0"/>
                      <w:spacing w:val="-2"/>
                      <w:kern w:val="0"/>
                      <w:sz w:val="18"/>
                      <w:szCs w:val="18"/>
                      <w:vertAlign w:val="subscript"/>
                    </w:rPr>
                    <w:t>2</w:t>
                  </w:r>
                  <w:r>
                    <w:rPr>
                      <w:rFonts w:eastAsiaTheme="minorEastAsia"/>
                      <w:snapToGrid w:val="0"/>
                      <w:spacing w:val="-2"/>
                      <w:kern w:val="0"/>
                      <w:sz w:val="18"/>
                      <w:szCs w:val="18"/>
                    </w:rPr>
                    <w:t>O</w:t>
                  </w:r>
                </w:p>
              </w:tc>
              <w:tc>
                <w:tcPr>
                  <w:tcW w:w="850" w:type="dxa"/>
                </w:tcPr>
                <w:p w14:paraId="1FA26538">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HFCs</w:t>
                  </w:r>
                </w:p>
              </w:tc>
              <w:tc>
                <w:tcPr>
                  <w:tcW w:w="850" w:type="dxa"/>
                </w:tcPr>
                <w:p w14:paraId="3411CA3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PFCs</w:t>
                  </w:r>
                </w:p>
              </w:tc>
              <w:tc>
                <w:tcPr>
                  <w:tcW w:w="850" w:type="dxa"/>
                </w:tcPr>
                <w:p w14:paraId="29888F8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SF</w:t>
                  </w:r>
                  <w:r>
                    <w:rPr>
                      <w:rFonts w:eastAsiaTheme="minorEastAsia"/>
                      <w:snapToGrid w:val="0"/>
                      <w:spacing w:val="-2"/>
                      <w:kern w:val="0"/>
                      <w:sz w:val="18"/>
                      <w:szCs w:val="18"/>
                      <w:vertAlign w:val="subscript"/>
                    </w:rPr>
                    <w:t>6</w:t>
                  </w:r>
                </w:p>
              </w:tc>
              <w:tc>
                <w:tcPr>
                  <w:tcW w:w="850" w:type="dxa"/>
                </w:tcPr>
                <w:p w14:paraId="76F61FA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NF</w:t>
                  </w:r>
                  <w:r>
                    <w:rPr>
                      <w:rFonts w:eastAsiaTheme="minorEastAsia"/>
                      <w:snapToGrid w:val="0"/>
                      <w:spacing w:val="-2"/>
                      <w:kern w:val="0"/>
                      <w:sz w:val="18"/>
                      <w:szCs w:val="18"/>
                      <w:vertAlign w:val="subscript"/>
                    </w:rPr>
                    <w:t>3</w:t>
                  </w:r>
                </w:p>
              </w:tc>
              <w:tc>
                <w:tcPr>
                  <w:tcW w:w="1667" w:type="dxa"/>
                  <w:vAlign w:val="center"/>
                </w:tcPr>
                <w:p w14:paraId="5B2A2B8E">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r>
                    <w:rPr>
                      <w:rFonts w:eastAsiaTheme="minorEastAsia"/>
                      <w:snapToGrid w:val="0"/>
                      <w:spacing w:val="-1"/>
                      <w:kern w:val="0"/>
                      <w:sz w:val="18"/>
                      <w:szCs w:val="18"/>
                    </w:rPr>
                    <w:t>合计（tCO</w:t>
                  </w:r>
                  <w:r>
                    <w:rPr>
                      <w:rFonts w:eastAsiaTheme="minorEastAsia"/>
                      <w:snapToGrid w:val="0"/>
                      <w:spacing w:val="-1"/>
                      <w:kern w:val="0"/>
                      <w:position w:val="-1"/>
                      <w:sz w:val="18"/>
                      <w:szCs w:val="18"/>
                      <w:vertAlign w:val="subscript"/>
                    </w:rPr>
                    <w:t>2</w:t>
                  </w:r>
                  <w:r>
                    <w:rPr>
                      <w:rFonts w:eastAsiaTheme="minorEastAsia"/>
                      <w:snapToGrid w:val="0"/>
                      <w:spacing w:val="-1"/>
                      <w:kern w:val="0"/>
                      <w:sz w:val="18"/>
                      <w:szCs w:val="18"/>
                    </w:rPr>
                    <w:t>e）</w:t>
                  </w:r>
                </w:p>
              </w:tc>
            </w:tr>
            <w:tr w14:paraId="4C568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51A2EE83">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合计（tCO</w:t>
                  </w:r>
                  <w:r>
                    <w:rPr>
                      <w:rFonts w:eastAsiaTheme="minorEastAsia"/>
                      <w:snapToGrid w:val="0"/>
                      <w:spacing w:val="-2"/>
                      <w:kern w:val="0"/>
                      <w:sz w:val="18"/>
                      <w:szCs w:val="18"/>
                      <w:vertAlign w:val="subscript"/>
                    </w:rPr>
                    <w:t>2</w:t>
                  </w:r>
                  <w:r>
                    <w:rPr>
                      <w:rFonts w:eastAsiaTheme="minorEastAsia"/>
                      <w:snapToGrid w:val="0"/>
                      <w:spacing w:val="-2"/>
                      <w:kern w:val="0"/>
                      <w:sz w:val="18"/>
                      <w:szCs w:val="18"/>
                    </w:rPr>
                    <w:t>e）</w:t>
                  </w:r>
                </w:p>
              </w:tc>
              <w:tc>
                <w:tcPr>
                  <w:tcW w:w="850" w:type="dxa"/>
                </w:tcPr>
                <w:p w14:paraId="72A4F1B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3CDA5A1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1FBFF9F5">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22E4E34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1F0DCC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5051EBD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71D2AB5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3A0426E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bl>
          <w:p w14:paraId="2DCFD2E1">
            <w:pPr>
              <w:widowControl/>
              <w:kinsoku w:val="0"/>
              <w:autoSpaceDE w:val="0"/>
              <w:autoSpaceDN w:val="0"/>
              <w:adjustRightInd w:val="0"/>
              <w:snapToGrid w:val="0"/>
              <w:spacing w:before="175" w:line="360" w:lineRule="auto"/>
              <w:ind w:firstLine="448" w:firstLineChars="200"/>
              <w:jc w:val="left"/>
              <w:textAlignment w:val="baseline"/>
              <w:rPr>
                <w:rFonts w:eastAsiaTheme="minorEastAsia"/>
                <w:snapToGrid w:val="0"/>
                <w:spacing w:val="6"/>
                <w:kern w:val="0"/>
              </w:rPr>
            </w:pPr>
            <w:r>
              <w:rPr>
                <w:rFonts w:eastAsiaTheme="minorEastAsia"/>
                <w:snapToGrid w:val="0"/>
                <w:spacing w:val="7"/>
                <w:kern w:val="0"/>
              </w:rPr>
              <w:t>量化方法学的选择</w:t>
            </w:r>
            <w:r>
              <w:rPr>
                <w:rFonts w:eastAsiaTheme="minorEastAsia"/>
                <w:snapToGrid w:val="0"/>
                <w:spacing w:val="6"/>
                <w:kern w:val="0"/>
              </w:rPr>
              <w:t>：</w:t>
            </w:r>
          </w:p>
          <w:p w14:paraId="18D9BE5C">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（1）天然气（或其他化石燃料）燃烧的量化：</w:t>
            </w:r>
          </w:p>
          <w:p w14:paraId="746880DF">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6824E6B7">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6AB3F67C">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1503E47E">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51616966">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21154DAA">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04B2B3DA">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w:t>
            </w:r>
            <w:r>
              <w:rPr>
                <w:rFonts w:hint="eastAsia" w:eastAsiaTheme="minorEastAsia"/>
                <w:snapToGrid w:val="0"/>
                <w:spacing w:val="6"/>
                <w:kern w:val="0"/>
              </w:rPr>
              <w:t>2</w:t>
            </w:r>
            <w:r>
              <w:rPr>
                <w:rFonts w:eastAsiaTheme="minorEastAsia"/>
                <w:snapToGrid w:val="0"/>
                <w:spacing w:val="6"/>
                <w:kern w:val="0"/>
              </w:rPr>
              <w:t>）</w:t>
            </w:r>
            <w:r>
              <w:rPr>
                <w:rFonts w:hint="eastAsia" w:eastAsiaTheme="minorEastAsia"/>
                <w:snapToGrid w:val="0"/>
                <w:spacing w:val="6"/>
                <w:kern w:val="0"/>
              </w:rPr>
              <w:t>过程排放</w:t>
            </w:r>
            <w:r>
              <w:rPr>
                <w:rFonts w:eastAsiaTheme="minorEastAsia"/>
                <w:snapToGrid w:val="0"/>
                <w:spacing w:val="6"/>
                <w:kern w:val="0"/>
              </w:rPr>
              <w:t>的量化：</w:t>
            </w:r>
          </w:p>
          <w:p w14:paraId="56AA5F00">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610B74AA">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0F878CA8">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5E2BB5E9">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4DEEA447">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5721229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495143E8">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w:t>
            </w:r>
            <w:r>
              <w:rPr>
                <w:rFonts w:hint="eastAsia" w:eastAsiaTheme="minorEastAsia"/>
                <w:snapToGrid w:val="0"/>
                <w:spacing w:val="6"/>
                <w:kern w:val="0"/>
              </w:rPr>
              <w:t>3</w:t>
            </w:r>
            <w:r>
              <w:rPr>
                <w:rFonts w:eastAsiaTheme="minorEastAsia"/>
                <w:snapToGrid w:val="0"/>
                <w:spacing w:val="6"/>
                <w:kern w:val="0"/>
              </w:rPr>
              <w:t>）逸散</w:t>
            </w:r>
            <w:r>
              <w:rPr>
                <w:rFonts w:hint="eastAsia" w:eastAsiaTheme="minorEastAsia"/>
                <w:snapToGrid w:val="0"/>
                <w:spacing w:val="6"/>
                <w:kern w:val="0"/>
              </w:rPr>
              <w:t>排放</w:t>
            </w:r>
            <w:r>
              <w:rPr>
                <w:rFonts w:eastAsiaTheme="minorEastAsia"/>
                <w:snapToGrid w:val="0"/>
                <w:spacing w:val="6"/>
                <w:kern w:val="0"/>
              </w:rPr>
              <w:t>的量化：</w:t>
            </w:r>
          </w:p>
          <w:p w14:paraId="4DA6EA4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1775AAB0">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1821EB12">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6843CFCD">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0C87E98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5515C145">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57B3F65C">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rPr>
            </w:pPr>
            <w:r>
              <w:rPr>
                <w:rFonts w:hint="eastAsia" w:ascii="黑体" w:hAnsi="黑体" w:eastAsia="黑体" w:cs="黑体"/>
                <w:snapToGrid w:val="0"/>
                <w:spacing w:val="-3"/>
                <w:kern w:val="0"/>
              </w:rPr>
              <w:t>2、间接G</w:t>
            </w:r>
            <w:r>
              <w:rPr>
                <w:rFonts w:ascii="黑体" w:hAnsi="黑体" w:eastAsia="黑体" w:cs="黑体"/>
                <w:snapToGrid w:val="0"/>
                <w:spacing w:val="-3"/>
                <w:kern w:val="0"/>
              </w:rPr>
              <w:t>HG</w:t>
            </w:r>
            <w:r>
              <w:rPr>
                <w:rFonts w:hint="eastAsia" w:ascii="黑体" w:hAnsi="黑体" w:eastAsia="黑体" w:cs="黑体"/>
                <w:snapToGrid w:val="0"/>
                <w:spacing w:val="-3"/>
                <w:kern w:val="0"/>
              </w:rPr>
              <w:t>排放量化</w:t>
            </w:r>
          </w:p>
          <w:p w14:paraId="2DFF169E">
            <w:pPr>
              <w:widowControl/>
              <w:kinsoku w:val="0"/>
              <w:autoSpaceDE w:val="0"/>
              <w:autoSpaceDN w:val="0"/>
              <w:adjustRightInd w:val="0"/>
              <w:snapToGrid w:val="0"/>
              <w:spacing w:before="182" w:line="360" w:lineRule="auto"/>
              <w:ind w:firstLine="408" w:firstLineChars="200"/>
              <w:jc w:val="left"/>
              <w:textAlignment w:val="baseline"/>
              <w:rPr>
                <w:snapToGrid w:val="0"/>
                <w:spacing w:val="-3"/>
                <w:kern w:val="0"/>
              </w:rPr>
            </w:pPr>
            <w:r>
              <w:rPr>
                <w:rFonts w:hint="eastAsia" w:ascii="宋体" w:hAnsi="宋体" w:cs="宋体"/>
                <w:snapToGrid w:val="0"/>
                <w:spacing w:val="-3"/>
                <w:kern w:val="0"/>
              </w:rPr>
              <w:t>输入能</w:t>
            </w:r>
            <w:r>
              <w:rPr>
                <w:snapToGrid w:val="0"/>
                <w:spacing w:val="-3"/>
                <w:kern w:val="0"/>
              </w:rPr>
              <w:t>源间接GHG排放量化：</w:t>
            </w:r>
          </w:p>
          <w:p w14:paraId="2E137428">
            <w:pPr>
              <w:spacing w:before="312" w:beforeLines="100" w:after="312" w:afterLines="100"/>
              <w:jc w:val="center"/>
              <w:rPr>
                <w:rFonts w:ascii="Times New Roman Regular" w:hAnsi="Times New Roman Regular" w:cs="Times New Roman Regular"/>
                <w:sz w:val="18"/>
                <w:szCs w:val="18"/>
              </w:rPr>
            </w:pPr>
            <w:r>
              <w:rPr>
                <w:rFonts w:ascii="Times New Roman Regular" w:hAnsi="Times New Roman Regular" w:eastAsia="黑体" w:cs="Times New Roman Regular"/>
                <w:spacing w:val="5"/>
                <w:sz w:val="18"/>
                <w:szCs w:val="18"/>
              </w:rPr>
              <w:t>表</w:t>
            </w:r>
            <w:r>
              <w:rPr>
                <w:rFonts w:hint="eastAsia" w:ascii="Times New Roman Regular" w:hAnsi="Times New Roman Regular" w:eastAsia="黑体" w:cs="Times New Roman Regular"/>
                <w:spacing w:val="5"/>
                <w:sz w:val="18"/>
                <w:szCs w:val="18"/>
              </w:rPr>
              <w:t>3</w:t>
            </w:r>
            <w:r>
              <w:rPr>
                <w:rFonts w:ascii="Times New Roman Regular" w:hAnsi="Times New Roman Regular" w:eastAsia="黑体" w:cs="Times New Roman Regular"/>
                <w:spacing w:val="5"/>
                <w:sz w:val="18"/>
                <w:szCs w:val="18"/>
              </w:rPr>
              <w:t xml:space="preserve"> </w:t>
            </w:r>
            <w:r>
              <w:rPr>
                <w:rFonts w:hint="eastAsia" w:ascii="Times New Roman Regular" w:hAnsi="Times New Roman Regular" w:eastAsia="黑体" w:cs="Times New Roman Regular"/>
                <w:spacing w:val="5"/>
                <w:sz w:val="18"/>
                <w:szCs w:val="18"/>
              </w:rPr>
              <w:t>间接温室气体排放量</w:t>
            </w:r>
          </w:p>
          <w:tbl>
            <w:tblPr>
              <w:tblStyle w:val="37"/>
              <w:tblW w:w="57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850"/>
              <w:gridCol w:w="850"/>
              <w:gridCol w:w="850"/>
              <w:gridCol w:w="1667"/>
            </w:tblGrid>
            <w:tr w14:paraId="3E327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3B5BE452">
                  <w:pPr>
                    <w:widowControl/>
                    <w:kinsoku w:val="0"/>
                    <w:autoSpaceDE w:val="0"/>
                    <w:autoSpaceDN w:val="0"/>
                    <w:adjustRightInd w:val="0"/>
                    <w:snapToGrid w:val="0"/>
                    <w:spacing w:before="113"/>
                    <w:jc w:val="center"/>
                    <w:textAlignment w:val="baseline"/>
                    <w:rPr>
                      <w:rFonts w:eastAsiaTheme="minorEastAsia"/>
                      <w:snapToGrid w:val="0"/>
                      <w:kern w:val="0"/>
                      <w:sz w:val="18"/>
                      <w:szCs w:val="18"/>
                    </w:rPr>
                  </w:pPr>
                  <w:r>
                    <w:rPr>
                      <w:rFonts w:eastAsiaTheme="minorEastAsia"/>
                      <w:snapToGrid w:val="0"/>
                      <w:spacing w:val="-2"/>
                      <w:kern w:val="0"/>
                      <w:sz w:val="18"/>
                      <w:szCs w:val="18"/>
                    </w:rPr>
                    <w:t>排放源</w:t>
                  </w:r>
                </w:p>
              </w:tc>
              <w:tc>
                <w:tcPr>
                  <w:tcW w:w="850" w:type="dxa"/>
                </w:tcPr>
                <w:p w14:paraId="4F52E3B2">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CO</w:t>
                  </w:r>
                  <w:r>
                    <w:rPr>
                      <w:rFonts w:eastAsiaTheme="minorEastAsia"/>
                      <w:snapToGrid w:val="0"/>
                      <w:spacing w:val="-2"/>
                      <w:kern w:val="0"/>
                      <w:sz w:val="18"/>
                      <w:szCs w:val="18"/>
                      <w:vertAlign w:val="subscript"/>
                    </w:rPr>
                    <w:t>2</w:t>
                  </w:r>
                </w:p>
              </w:tc>
              <w:tc>
                <w:tcPr>
                  <w:tcW w:w="850" w:type="dxa"/>
                </w:tcPr>
                <w:p w14:paraId="39F60F90">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CH</w:t>
                  </w:r>
                  <w:r>
                    <w:rPr>
                      <w:rFonts w:eastAsiaTheme="minorEastAsia"/>
                      <w:snapToGrid w:val="0"/>
                      <w:spacing w:val="-2"/>
                      <w:kern w:val="0"/>
                      <w:sz w:val="18"/>
                      <w:szCs w:val="18"/>
                      <w:vertAlign w:val="subscript"/>
                    </w:rPr>
                    <w:t>4</w:t>
                  </w:r>
                </w:p>
              </w:tc>
              <w:tc>
                <w:tcPr>
                  <w:tcW w:w="850" w:type="dxa"/>
                </w:tcPr>
                <w:p w14:paraId="2FBFD05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2"/>
                      <w:kern w:val="0"/>
                      <w:sz w:val="18"/>
                      <w:szCs w:val="18"/>
                    </w:rPr>
                    <w:t>N</w:t>
                  </w:r>
                  <w:r>
                    <w:rPr>
                      <w:rFonts w:eastAsiaTheme="minorEastAsia"/>
                      <w:snapToGrid w:val="0"/>
                      <w:spacing w:val="-2"/>
                      <w:kern w:val="0"/>
                      <w:sz w:val="18"/>
                      <w:szCs w:val="18"/>
                      <w:vertAlign w:val="subscript"/>
                    </w:rPr>
                    <w:t>2</w:t>
                  </w:r>
                  <w:r>
                    <w:rPr>
                      <w:rFonts w:eastAsiaTheme="minorEastAsia"/>
                      <w:snapToGrid w:val="0"/>
                      <w:spacing w:val="-2"/>
                      <w:kern w:val="0"/>
                      <w:sz w:val="18"/>
                      <w:szCs w:val="18"/>
                    </w:rPr>
                    <w:t>O</w:t>
                  </w:r>
                </w:p>
              </w:tc>
              <w:tc>
                <w:tcPr>
                  <w:tcW w:w="1667" w:type="dxa"/>
                  <w:vAlign w:val="center"/>
                </w:tcPr>
                <w:p w14:paraId="6CA983CE">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r>
                    <w:rPr>
                      <w:rFonts w:eastAsiaTheme="minorEastAsia"/>
                      <w:snapToGrid w:val="0"/>
                      <w:spacing w:val="-1"/>
                      <w:kern w:val="0"/>
                      <w:sz w:val="18"/>
                      <w:szCs w:val="18"/>
                    </w:rPr>
                    <w:t>合计（tCO</w:t>
                  </w:r>
                  <w:r>
                    <w:rPr>
                      <w:rFonts w:eastAsiaTheme="minorEastAsia"/>
                      <w:snapToGrid w:val="0"/>
                      <w:spacing w:val="-1"/>
                      <w:kern w:val="0"/>
                      <w:position w:val="-1"/>
                      <w:sz w:val="18"/>
                      <w:szCs w:val="18"/>
                      <w:vertAlign w:val="subscript"/>
                    </w:rPr>
                    <w:t>2</w:t>
                  </w:r>
                  <w:r>
                    <w:rPr>
                      <w:rFonts w:eastAsiaTheme="minorEastAsia"/>
                      <w:snapToGrid w:val="0"/>
                      <w:spacing w:val="-1"/>
                      <w:kern w:val="0"/>
                      <w:sz w:val="18"/>
                      <w:szCs w:val="18"/>
                    </w:rPr>
                    <w:t>e）</w:t>
                  </w:r>
                </w:p>
              </w:tc>
            </w:tr>
            <w:tr w14:paraId="52623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3131EC05">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外购电力</w:t>
                  </w:r>
                </w:p>
              </w:tc>
              <w:tc>
                <w:tcPr>
                  <w:tcW w:w="850" w:type="dxa"/>
                </w:tcPr>
                <w:p w14:paraId="63383DC0">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7FA5E8F4">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1AE6E2A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2692375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r w14:paraId="38F05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1CBA162A">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外购热力</w:t>
                  </w:r>
                </w:p>
              </w:tc>
              <w:tc>
                <w:tcPr>
                  <w:tcW w:w="850" w:type="dxa"/>
                </w:tcPr>
                <w:p w14:paraId="29F114C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20B74075">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31308F6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2EF99C5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r w14:paraId="71FC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7711E404">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hint="eastAsia" w:eastAsiaTheme="minorEastAsia"/>
                      <w:snapToGrid w:val="0"/>
                      <w:spacing w:val="-2"/>
                      <w:kern w:val="0"/>
                      <w:sz w:val="18"/>
                      <w:szCs w:val="18"/>
                    </w:rPr>
                    <w:t>运输</w:t>
                  </w:r>
                  <w:r>
                    <w:rPr>
                      <w:rFonts w:eastAsiaTheme="minorEastAsia"/>
                      <w:snapToGrid w:val="0"/>
                      <w:spacing w:val="-2"/>
                      <w:kern w:val="0"/>
                      <w:sz w:val="18"/>
                      <w:szCs w:val="18"/>
                    </w:rPr>
                    <w:t>排放</w:t>
                  </w:r>
                </w:p>
              </w:tc>
              <w:tc>
                <w:tcPr>
                  <w:tcW w:w="850" w:type="dxa"/>
                </w:tcPr>
                <w:p w14:paraId="0465683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15AC14B">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51B63B8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571594DC">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r w14:paraId="45C7C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0412741C">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小计（tCO</w:t>
                  </w:r>
                  <w:r>
                    <w:rPr>
                      <w:rFonts w:eastAsiaTheme="minorEastAsia"/>
                      <w:snapToGrid w:val="0"/>
                      <w:spacing w:val="-2"/>
                      <w:kern w:val="0"/>
                      <w:sz w:val="18"/>
                      <w:szCs w:val="18"/>
                      <w:vertAlign w:val="subscript"/>
                    </w:rPr>
                    <w:t>2</w:t>
                  </w:r>
                  <w:r>
                    <w:rPr>
                      <w:rFonts w:eastAsiaTheme="minorEastAsia"/>
                      <w:snapToGrid w:val="0"/>
                      <w:spacing w:val="-2"/>
                      <w:kern w:val="0"/>
                      <w:sz w:val="18"/>
                      <w:szCs w:val="18"/>
                    </w:rPr>
                    <w:t>e）</w:t>
                  </w:r>
                </w:p>
              </w:tc>
              <w:tc>
                <w:tcPr>
                  <w:tcW w:w="850" w:type="dxa"/>
                </w:tcPr>
                <w:p w14:paraId="52FCF84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DCD14FB">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50" w:type="dxa"/>
                </w:tcPr>
                <w:p w14:paraId="4FAAB79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667" w:type="dxa"/>
                  <w:vAlign w:val="center"/>
                </w:tcPr>
                <w:p w14:paraId="63516CCC">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bl>
          <w:p w14:paraId="1ECFB5A0">
            <w:pPr>
              <w:widowControl/>
              <w:kinsoku w:val="0"/>
              <w:autoSpaceDE w:val="0"/>
              <w:autoSpaceDN w:val="0"/>
              <w:adjustRightInd w:val="0"/>
              <w:snapToGrid w:val="0"/>
              <w:spacing w:before="175" w:line="360" w:lineRule="auto"/>
              <w:ind w:firstLine="448" w:firstLineChars="200"/>
              <w:jc w:val="left"/>
              <w:textAlignment w:val="baseline"/>
              <w:rPr>
                <w:rFonts w:eastAsiaTheme="minorEastAsia"/>
                <w:snapToGrid w:val="0"/>
                <w:spacing w:val="6"/>
                <w:kern w:val="0"/>
              </w:rPr>
            </w:pPr>
            <w:r>
              <w:rPr>
                <w:rFonts w:hint="eastAsia" w:cs="Times New Roman Regular" w:asciiTheme="minorEastAsia" w:hAnsiTheme="minorEastAsia" w:eastAsiaTheme="minorEastAsia"/>
                <w:snapToGrid w:val="0"/>
                <w:spacing w:val="7"/>
                <w:kern w:val="0"/>
              </w:rPr>
              <w:t>量</w:t>
            </w:r>
            <w:r>
              <w:rPr>
                <w:rFonts w:eastAsiaTheme="minorEastAsia"/>
                <w:snapToGrid w:val="0"/>
                <w:spacing w:val="7"/>
                <w:kern w:val="0"/>
              </w:rPr>
              <w:t>化方法学的选择</w:t>
            </w:r>
            <w:r>
              <w:rPr>
                <w:rFonts w:eastAsiaTheme="minorEastAsia"/>
                <w:snapToGrid w:val="0"/>
                <w:spacing w:val="6"/>
                <w:kern w:val="0"/>
              </w:rPr>
              <w:t>：</w:t>
            </w:r>
          </w:p>
          <w:p w14:paraId="21777BDE">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（1）外购电力间接排放的量化：</w:t>
            </w:r>
          </w:p>
          <w:p w14:paraId="7FD7A4B9">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0ED74C70">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749C28A5">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25D0387B">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401387F2">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485330C5">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3A82D7F3">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（2）外购热力间接排放的量化：</w:t>
            </w:r>
          </w:p>
          <w:p w14:paraId="48A34BB6">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3B9C5511">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77783FBE">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5B3262AB">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370023B2">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p>
          <w:p w14:paraId="1B663AE2">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量化方法学的改变：</w:t>
            </w:r>
            <w:r>
              <w:rPr>
                <w:rFonts w:eastAsiaTheme="minorEastAsia"/>
                <w:snapToGrid w:val="0"/>
                <w:spacing w:val="5"/>
                <w:kern w:val="0"/>
                <w:u w:val="single"/>
              </w:rPr>
              <w:t xml:space="preserve">                                                      </w:t>
            </w:r>
          </w:p>
          <w:p w14:paraId="3BEDB410">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6"/>
                <w:kern w:val="0"/>
              </w:rPr>
            </w:pPr>
            <w:r>
              <w:rPr>
                <w:rFonts w:eastAsiaTheme="minorEastAsia"/>
                <w:snapToGrid w:val="0"/>
                <w:spacing w:val="6"/>
                <w:kern w:val="0"/>
              </w:rPr>
              <w:t>（3）</w:t>
            </w:r>
            <w:r>
              <w:rPr>
                <w:rFonts w:hint="eastAsia" w:eastAsiaTheme="minorEastAsia"/>
                <w:snapToGrid w:val="0"/>
                <w:spacing w:val="6"/>
                <w:kern w:val="0"/>
              </w:rPr>
              <w:t>运输</w:t>
            </w:r>
            <w:r>
              <w:rPr>
                <w:rFonts w:eastAsiaTheme="minorEastAsia"/>
                <w:snapToGrid w:val="0"/>
                <w:spacing w:val="6"/>
                <w:kern w:val="0"/>
              </w:rPr>
              <w:t>排放的量化：</w:t>
            </w:r>
          </w:p>
          <w:p w14:paraId="292199FD">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方法学：</w:t>
            </w:r>
            <w:r>
              <w:rPr>
                <w:rFonts w:eastAsiaTheme="minorEastAsia"/>
                <w:snapToGrid w:val="0"/>
                <w:spacing w:val="5"/>
                <w:kern w:val="0"/>
                <w:u w:val="single"/>
              </w:rPr>
              <w:t xml:space="preserve">                                                                </w:t>
            </w:r>
          </w:p>
          <w:p w14:paraId="091D4007">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spacing w:val="5"/>
                <w:kern w:val="0"/>
                <w:u w:val="single"/>
              </w:rPr>
            </w:pPr>
            <w:r>
              <w:rPr>
                <w:rFonts w:eastAsiaTheme="minorEastAsia"/>
                <w:snapToGrid w:val="0"/>
                <w:spacing w:val="6"/>
                <w:kern w:val="0"/>
              </w:rPr>
              <w:t>选用理由：</w:t>
            </w:r>
            <w:r>
              <w:rPr>
                <w:rFonts w:eastAsiaTheme="minorEastAsia"/>
                <w:snapToGrid w:val="0"/>
                <w:spacing w:val="5"/>
                <w:kern w:val="0"/>
                <w:u w:val="single"/>
              </w:rPr>
              <w:t xml:space="preserve">                                                               </w:t>
            </w:r>
          </w:p>
          <w:p w14:paraId="422DFA19">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AD：</w:t>
            </w:r>
            <w:r>
              <w:rPr>
                <w:rFonts w:eastAsiaTheme="minorEastAsia"/>
                <w:snapToGrid w:val="0"/>
                <w:spacing w:val="5"/>
                <w:kern w:val="0"/>
                <w:u w:val="single"/>
              </w:rPr>
              <w:t xml:space="preserve">                                                                 </w:t>
            </w:r>
          </w:p>
          <w:p w14:paraId="78E07BB4">
            <w:pPr>
              <w:widowControl/>
              <w:kinsoku w:val="0"/>
              <w:autoSpaceDE w:val="0"/>
              <w:autoSpaceDN w:val="0"/>
              <w:adjustRightInd w:val="0"/>
              <w:snapToGrid w:val="0"/>
              <w:spacing w:before="175" w:line="360" w:lineRule="auto"/>
              <w:ind w:firstLine="444" w:firstLineChars="200"/>
              <w:jc w:val="left"/>
              <w:textAlignment w:val="baseline"/>
              <w:rPr>
                <w:rFonts w:eastAsiaTheme="minorEastAsia"/>
                <w:snapToGrid w:val="0"/>
                <w:kern w:val="0"/>
              </w:rPr>
            </w:pPr>
            <w:r>
              <w:rPr>
                <w:rFonts w:eastAsiaTheme="minorEastAsia"/>
                <w:snapToGrid w:val="0"/>
                <w:spacing w:val="6"/>
                <w:kern w:val="0"/>
              </w:rPr>
              <w:t>活动数据收集过程：</w:t>
            </w:r>
            <w:r>
              <w:rPr>
                <w:rFonts w:eastAsiaTheme="minorEastAsia"/>
                <w:snapToGrid w:val="0"/>
                <w:spacing w:val="5"/>
                <w:kern w:val="0"/>
                <w:u w:val="single"/>
              </w:rPr>
              <w:t xml:space="preserve">                                                     </w:t>
            </w:r>
          </w:p>
          <w:p w14:paraId="56F69470">
            <w:pPr>
              <w:widowControl/>
              <w:kinsoku w:val="0"/>
              <w:autoSpaceDE w:val="0"/>
              <w:autoSpaceDN w:val="0"/>
              <w:adjustRightInd w:val="0"/>
              <w:snapToGrid w:val="0"/>
              <w:spacing w:before="175" w:line="360" w:lineRule="auto"/>
              <w:ind w:firstLine="444" w:firstLineChars="200"/>
              <w:jc w:val="left"/>
              <w:textAlignment w:val="baseline"/>
              <w:rPr>
                <w:snapToGrid w:val="0"/>
                <w:kern w:val="0"/>
              </w:rPr>
            </w:pPr>
            <w:r>
              <w:rPr>
                <w:rFonts w:eastAsiaTheme="minorEastAsia"/>
                <w:snapToGrid w:val="0"/>
                <w:spacing w:val="6"/>
                <w:kern w:val="0"/>
              </w:rPr>
              <w:t>EF：</w:t>
            </w:r>
            <w:r>
              <w:rPr>
                <w:rFonts w:eastAsiaTheme="minorEastAsia"/>
                <w:snapToGrid w:val="0"/>
                <w:spacing w:val="5"/>
                <w:kern w:val="0"/>
                <w:u w:val="single"/>
              </w:rPr>
              <w:t xml:space="preserve">                </w:t>
            </w:r>
            <w:r>
              <w:rPr>
                <w:snapToGrid w:val="0"/>
                <w:spacing w:val="5"/>
                <w:kern w:val="0"/>
                <w:u w:val="single"/>
              </w:rPr>
              <w:t xml:space="preserve">                                                  </w:t>
            </w:r>
          </w:p>
          <w:p w14:paraId="4CA963D4">
            <w:pPr>
              <w:widowControl/>
              <w:kinsoku w:val="0"/>
              <w:autoSpaceDE w:val="0"/>
              <w:autoSpaceDN w:val="0"/>
              <w:adjustRightInd w:val="0"/>
              <w:snapToGrid w:val="0"/>
              <w:spacing w:before="175" w:line="360" w:lineRule="auto"/>
              <w:ind w:firstLine="444" w:firstLineChars="200"/>
              <w:jc w:val="left"/>
              <w:textAlignment w:val="baseline"/>
              <w:rPr>
                <w:snapToGrid w:val="0"/>
                <w:spacing w:val="5"/>
                <w:kern w:val="0"/>
                <w:u w:val="single"/>
              </w:rPr>
            </w:pPr>
            <w:r>
              <w:rPr>
                <w:snapToGrid w:val="0"/>
                <w:spacing w:val="6"/>
                <w:kern w:val="0"/>
              </w:rPr>
              <w:t>量化方法学的改变：</w:t>
            </w:r>
            <w:r>
              <w:rPr>
                <w:snapToGrid w:val="0"/>
                <w:spacing w:val="5"/>
                <w:kern w:val="0"/>
                <w:u w:val="single"/>
              </w:rPr>
              <w:t xml:space="preserve">                                                     </w:t>
            </w:r>
          </w:p>
          <w:p w14:paraId="2CA30AA1">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rPr>
            </w:pPr>
            <w:r>
              <w:rPr>
                <w:rFonts w:hint="eastAsia" w:ascii="黑体" w:hAnsi="黑体" w:eastAsia="黑体" w:cs="黑体"/>
                <w:snapToGrid w:val="0"/>
                <w:spacing w:val="-3"/>
                <w:kern w:val="0"/>
              </w:rPr>
              <w:t>3、温室气体总排放量</w:t>
            </w:r>
          </w:p>
          <w:p w14:paraId="05DB9B5B">
            <w:pPr>
              <w:spacing w:before="312" w:beforeLines="100" w:after="312" w:afterLines="100"/>
              <w:jc w:val="center"/>
              <w:rPr>
                <w:rFonts w:hint="eastAsia" w:ascii="黑体" w:hAnsi="黑体" w:eastAsia="黑体" w:cs="黑体"/>
                <w:sz w:val="18"/>
                <w:szCs w:val="18"/>
              </w:rPr>
            </w:pPr>
            <w:r>
              <w:rPr>
                <w:rFonts w:hint="eastAsia" w:ascii="黑体" w:hAnsi="黑体" w:eastAsia="黑体" w:cs="黑体"/>
                <w:spacing w:val="5"/>
                <w:sz w:val="18"/>
                <w:szCs w:val="18"/>
              </w:rPr>
              <w:t>表4 温室气体总排放量</w:t>
            </w:r>
          </w:p>
          <w:tbl>
            <w:tblPr>
              <w:tblStyle w:val="37"/>
              <w:tblW w:w="50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850"/>
              <w:gridCol w:w="850"/>
              <w:gridCol w:w="842"/>
              <w:gridCol w:w="8"/>
              <w:gridCol w:w="957"/>
              <w:gridCol w:w="8"/>
            </w:tblGrid>
            <w:tr w14:paraId="785FF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8" w:type="dxa"/>
                <w:trHeight w:val="406" w:hRule="atLeast"/>
                <w:jc w:val="center"/>
              </w:trPr>
              <w:tc>
                <w:tcPr>
                  <w:tcW w:w="1557" w:type="dxa"/>
                  <w:vMerge w:val="restart"/>
                  <w:vAlign w:val="center"/>
                </w:tcPr>
                <w:p w14:paraId="54E3B5DE">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项目名称</w:t>
                  </w:r>
                </w:p>
              </w:tc>
              <w:tc>
                <w:tcPr>
                  <w:tcW w:w="850" w:type="dxa"/>
                  <w:vMerge w:val="restart"/>
                  <w:vAlign w:val="center"/>
                </w:tcPr>
                <w:p w14:paraId="3EC4EE40">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直接排放</w:t>
                  </w:r>
                </w:p>
              </w:tc>
              <w:tc>
                <w:tcPr>
                  <w:tcW w:w="1692" w:type="dxa"/>
                  <w:gridSpan w:val="2"/>
                  <w:vAlign w:val="center"/>
                </w:tcPr>
                <w:p w14:paraId="047AA23B">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间接排放</w:t>
                  </w:r>
                </w:p>
              </w:tc>
              <w:tc>
                <w:tcPr>
                  <w:tcW w:w="965" w:type="dxa"/>
                  <w:gridSpan w:val="2"/>
                  <w:vAlign w:val="center"/>
                </w:tcPr>
                <w:p w14:paraId="02D9CB7C">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r>
                    <w:rPr>
                      <w:rFonts w:hint="eastAsia" w:cs="Times New Roman Regular" w:asciiTheme="minorEastAsia" w:hAnsiTheme="minorEastAsia" w:eastAsiaTheme="minorEastAsia"/>
                      <w:snapToGrid w:val="0"/>
                      <w:spacing w:val="-1"/>
                      <w:kern w:val="0"/>
                      <w:sz w:val="18"/>
                      <w:szCs w:val="18"/>
                    </w:rPr>
                    <w:t>合计</w:t>
                  </w:r>
                </w:p>
              </w:tc>
            </w:tr>
            <w:tr w14:paraId="6906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Merge w:val="continue"/>
                  <w:vAlign w:val="center"/>
                </w:tcPr>
                <w:p w14:paraId="14DFCA72">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p>
              </w:tc>
              <w:tc>
                <w:tcPr>
                  <w:tcW w:w="850" w:type="dxa"/>
                  <w:vMerge w:val="continue"/>
                  <w:vAlign w:val="center"/>
                </w:tcPr>
                <w:p w14:paraId="68663B5F">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p>
              </w:tc>
              <w:tc>
                <w:tcPr>
                  <w:tcW w:w="850" w:type="dxa"/>
                  <w:vAlign w:val="center"/>
                </w:tcPr>
                <w:p w14:paraId="3500A20D">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外购能源</w:t>
                  </w:r>
                </w:p>
              </w:tc>
              <w:tc>
                <w:tcPr>
                  <w:tcW w:w="850" w:type="dxa"/>
                  <w:gridSpan w:val="2"/>
                  <w:vAlign w:val="center"/>
                </w:tcPr>
                <w:p w14:paraId="74558DD5">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运输产生</w:t>
                  </w:r>
                </w:p>
              </w:tc>
              <w:tc>
                <w:tcPr>
                  <w:tcW w:w="965" w:type="dxa"/>
                  <w:gridSpan w:val="2"/>
                  <w:vAlign w:val="center"/>
                </w:tcPr>
                <w:p w14:paraId="1EEF9A7E">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r>
            <w:tr w14:paraId="4A4D3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3F959956">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kern w:val="0"/>
                      <w:sz w:val="18"/>
                      <w:szCs w:val="18"/>
                    </w:rPr>
                  </w:pPr>
                  <w:r>
                    <w:rPr>
                      <w:rFonts w:hint="eastAsia" w:cs="Times New Roman Regular" w:asciiTheme="minorEastAsia" w:hAnsiTheme="minorEastAsia" w:eastAsiaTheme="minorEastAsia"/>
                      <w:snapToGrid w:val="0"/>
                      <w:spacing w:val="-2"/>
                      <w:kern w:val="0"/>
                      <w:sz w:val="18"/>
                      <w:szCs w:val="18"/>
                    </w:rPr>
                    <w:t>总排放量（tC</w:t>
                  </w:r>
                  <w:r>
                    <w:rPr>
                      <w:rFonts w:cs="Times New Roman Regular" w:asciiTheme="minorEastAsia" w:hAnsiTheme="minorEastAsia" w:eastAsiaTheme="minorEastAsia"/>
                      <w:snapToGrid w:val="0"/>
                      <w:spacing w:val="-2"/>
                      <w:kern w:val="0"/>
                      <w:sz w:val="18"/>
                      <w:szCs w:val="18"/>
                    </w:rPr>
                    <w:t>O</w:t>
                  </w:r>
                  <w:r>
                    <w:rPr>
                      <w:rFonts w:cs="Times New Roman Regular" w:asciiTheme="minorEastAsia" w:hAnsiTheme="minorEastAsia" w:eastAsiaTheme="minorEastAsia"/>
                      <w:snapToGrid w:val="0"/>
                      <w:spacing w:val="-2"/>
                      <w:kern w:val="0"/>
                      <w:sz w:val="18"/>
                      <w:szCs w:val="18"/>
                      <w:vertAlign w:val="subscript"/>
                    </w:rPr>
                    <w:t>2</w:t>
                  </w:r>
                  <w:r>
                    <w:rPr>
                      <w:rFonts w:hint="eastAsia" w:cs="Times New Roman Regular" w:asciiTheme="minorEastAsia" w:hAnsiTheme="minorEastAsia" w:eastAsiaTheme="minorEastAsia"/>
                      <w:snapToGrid w:val="0"/>
                      <w:spacing w:val="-2"/>
                      <w:kern w:val="0"/>
                      <w:sz w:val="18"/>
                      <w:szCs w:val="18"/>
                    </w:rPr>
                    <w:t>e）</w:t>
                  </w:r>
                </w:p>
              </w:tc>
              <w:tc>
                <w:tcPr>
                  <w:tcW w:w="850" w:type="dxa"/>
                  <w:vAlign w:val="center"/>
                </w:tcPr>
                <w:p w14:paraId="69285E98">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850" w:type="dxa"/>
                  <w:vAlign w:val="center"/>
                </w:tcPr>
                <w:p w14:paraId="4CC1CBB4">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850" w:type="dxa"/>
                  <w:gridSpan w:val="2"/>
                  <w:vAlign w:val="center"/>
                </w:tcPr>
                <w:p w14:paraId="41B0941A">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965" w:type="dxa"/>
                  <w:gridSpan w:val="2"/>
                  <w:vAlign w:val="center"/>
                </w:tcPr>
                <w:p w14:paraId="5EE67617">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kern w:val="0"/>
                      <w:sz w:val="18"/>
                      <w:szCs w:val="18"/>
                    </w:rPr>
                  </w:pPr>
                </w:p>
              </w:tc>
            </w:tr>
            <w:tr w14:paraId="7F39E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1557" w:type="dxa"/>
                  <w:vAlign w:val="center"/>
                </w:tcPr>
                <w:p w14:paraId="0E8F03DF">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2"/>
                      <w:kern w:val="0"/>
                      <w:sz w:val="18"/>
                      <w:szCs w:val="18"/>
                    </w:rPr>
                  </w:pPr>
                  <w:r>
                    <w:rPr>
                      <w:rFonts w:hint="eastAsia" w:cs="Times New Roman Regular" w:asciiTheme="minorEastAsia" w:hAnsiTheme="minorEastAsia" w:eastAsiaTheme="minorEastAsia"/>
                      <w:snapToGrid w:val="0"/>
                      <w:spacing w:val="-2"/>
                      <w:kern w:val="0"/>
                      <w:sz w:val="18"/>
                      <w:szCs w:val="18"/>
                    </w:rPr>
                    <w:t>排放量占比（%）</w:t>
                  </w:r>
                </w:p>
              </w:tc>
              <w:tc>
                <w:tcPr>
                  <w:tcW w:w="850" w:type="dxa"/>
                  <w:vAlign w:val="center"/>
                </w:tcPr>
                <w:p w14:paraId="1F944453">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850" w:type="dxa"/>
                  <w:vAlign w:val="center"/>
                </w:tcPr>
                <w:p w14:paraId="160DF47A">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850" w:type="dxa"/>
                  <w:gridSpan w:val="2"/>
                  <w:vAlign w:val="center"/>
                </w:tcPr>
                <w:p w14:paraId="3068BB5F">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c>
                <w:tcPr>
                  <w:tcW w:w="965" w:type="dxa"/>
                  <w:gridSpan w:val="2"/>
                  <w:vAlign w:val="center"/>
                </w:tcPr>
                <w:p w14:paraId="44BF7009">
                  <w:pPr>
                    <w:widowControl/>
                    <w:kinsoku w:val="0"/>
                    <w:autoSpaceDE w:val="0"/>
                    <w:autoSpaceDN w:val="0"/>
                    <w:adjustRightInd w:val="0"/>
                    <w:snapToGrid w:val="0"/>
                    <w:jc w:val="center"/>
                    <w:textAlignment w:val="baseline"/>
                    <w:rPr>
                      <w:rFonts w:hint="eastAsia" w:cs="Times New Roman Regular" w:asciiTheme="minorEastAsia" w:hAnsiTheme="minorEastAsia" w:eastAsiaTheme="minorEastAsia"/>
                      <w:snapToGrid w:val="0"/>
                      <w:spacing w:val="-1"/>
                      <w:kern w:val="0"/>
                      <w:sz w:val="18"/>
                      <w:szCs w:val="18"/>
                    </w:rPr>
                  </w:pPr>
                </w:p>
              </w:tc>
            </w:tr>
          </w:tbl>
          <w:p w14:paraId="145DD0EC">
            <w:pPr>
              <w:widowControl/>
              <w:kinsoku w:val="0"/>
              <w:autoSpaceDE w:val="0"/>
              <w:autoSpaceDN w:val="0"/>
              <w:adjustRightInd w:val="0"/>
              <w:snapToGrid w:val="0"/>
              <w:spacing w:before="40" w:line="360" w:lineRule="auto"/>
              <w:jc w:val="left"/>
              <w:textAlignment w:val="baseline"/>
              <w:rPr>
                <w:rFonts w:hint="eastAsia" w:ascii="黑体" w:hAnsi="黑体" w:eastAsia="黑体" w:cs="黑体"/>
                <w:snapToGrid w:val="0"/>
                <w:spacing w:val="-13"/>
                <w:kern w:val="0"/>
                <w:szCs w:val="21"/>
              </w:rPr>
            </w:pPr>
            <w:r>
              <w:rPr>
                <w:rFonts w:hint="eastAsia" w:ascii="黑体" w:hAnsi="黑体" w:eastAsia="黑体" w:cs="黑体"/>
                <w:snapToGrid w:val="0"/>
                <w:spacing w:val="-13"/>
                <w:kern w:val="0"/>
                <w:szCs w:val="21"/>
              </w:rPr>
              <w:t>九、温室气体量化不确定性评估</w:t>
            </w:r>
          </w:p>
          <w:p w14:paraId="6E249931">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szCs w:val="21"/>
              </w:rPr>
            </w:pPr>
            <w:r>
              <w:rPr>
                <w:rFonts w:hint="eastAsia" w:ascii="黑体" w:hAnsi="黑体" w:eastAsia="黑体" w:cs="黑体"/>
                <w:snapToGrid w:val="0"/>
                <w:spacing w:val="-3"/>
                <w:kern w:val="0"/>
                <w:szCs w:val="21"/>
              </w:rPr>
              <w:t>1、数据来源说明</w:t>
            </w:r>
          </w:p>
          <w:p w14:paraId="0D15D421">
            <w:pPr>
              <w:widowControl/>
              <w:kinsoku w:val="0"/>
              <w:autoSpaceDE w:val="0"/>
              <w:autoSpaceDN w:val="0"/>
              <w:adjustRightInd w:val="0"/>
              <w:snapToGrid w:val="0"/>
              <w:spacing w:before="178" w:line="360" w:lineRule="auto"/>
              <w:ind w:left="430"/>
              <w:jc w:val="left"/>
              <w:textAlignment w:val="baseline"/>
              <w:rPr>
                <w:rFonts w:ascii="Times New Roman Regular" w:hAnsi="Times New Roman Regular" w:cs="Times New Roman Regular"/>
                <w:snapToGrid w:val="0"/>
                <w:spacing w:val="-2"/>
                <w:kern w:val="0"/>
              </w:rPr>
            </w:pPr>
            <w:r>
              <w:rPr>
                <w:rFonts w:ascii="Times New Roman Regular" w:hAnsi="Times New Roman Regular" w:cs="Times New Roman Regular"/>
                <w:snapToGrid w:val="0"/>
                <w:spacing w:val="9"/>
                <w:kern w:val="0"/>
              </w:rPr>
              <w:t>初级数据</w:t>
            </w:r>
            <w:r>
              <w:rPr>
                <w:rFonts w:hint="eastAsia" w:ascii="Times New Roman Regular" w:hAnsi="Times New Roman Regular" w:cs="Times New Roman Regular"/>
                <w:snapToGrid w:val="0"/>
                <w:spacing w:val="9"/>
                <w:kern w:val="0"/>
              </w:rPr>
              <w:t>（现场数据）</w:t>
            </w:r>
            <w:r>
              <w:rPr>
                <w:rFonts w:ascii="Times New Roman Regular" w:hAnsi="Times New Roman Regular" w:cs="Times New Roman Regular"/>
                <w:snapToGrid w:val="0"/>
                <w:spacing w:val="-2"/>
                <w:kern w:val="0"/>
              </w:rPr>
              <w:t>：</w:t>
            </w:r>
            <w:r>
              <w:rPr>
                <w:rFonts w:ascii="Times New Roman Regular" w:hAnsi="Times New Roman Regular" w:cs="Times New Roman Regular"/>
                <w:snapToGrid w:val="0"/>
                <w:spacing w:val="5"/>
                <w:kern w:val="0"/>
                <w:u w:val="single"/>
              </w:rPr>
              <w:t xml:space="preserve">     </w:t>
            </w:r>
            <w:r>
              <w:rPr>
                <w:rFonts w:hint="eastAsia" w:ascii="Times New Roman Regular" w:hAnsi="Times New Roman Regular" w:cs="Times New Roman Regular"/>
                <w:snapToGrid w:val="0"/>
                <w:spacing w:val="5"/>
                <w:kern w:val="0"/>
                <w:u w:val="single"/>
              </w:rPr>
              <w:t xml:space="preserve">                                      </w:t>
            </w:r>
            <w:r>
              <w:rPr>
                <w:rFonts w:ascii="Times New Roman Regular" w:hAnsi="Times New Roman Regular" w:cs="Times New Roman Regular"/>
                <w:snapToGrid w:val="0"/>
                <w:spacing w:val="5"/>
                <w:kern w:val="0"/>
                <w:u w:val="single"/>
              </w:rPr>
              <w:t xml:space="preserve">     </w:t>
            </w:r>
            <w:r>
              <w:rPr>
                <w:rFonts w:ascii="Times New Roman Regular" w:hAnsi="Times New Roman Regular" w:cs="Times New Roman Regular"/>
                <w:snapToGrid w:val="0"/>
                <w:spacing w:val="-2"/>
                <w:kern w:val="0"/>
              </w:rPr>
              <w:t>；</w:t>
            </w:r>
          </w:p>
          <w:p w14:paraId="1977BC0D">
            <w:pPr>
              <w:widowControl/>
              <w:kinsoku w:val="0"/>
              <w:autoSpaceDE w:val="0"/>
              <w:autoSpaceDN w:val="0"/>
              <w:adjustRightInd w:val="0"/>
              <w:snapToGrid w:val="0"/>
              <w:spacing w:line="360" w:lineRule="auto"/>
              <w:ind w:left="430"/>
              <w:jc w:val="left"/>
              <w:textAlignment w:val="baseline"/>
              <w:rPr>
                <w:rFonts w:ascii="Times New Roman Regular" w:hAnsi="Times New Roman Regular" w:cs="Times New Roman Regular"/>
                <w:snapToGrid w:val="0"/>
                <w:kern w:val="0"/>
              </w:rPr>
            </w:pPr>
            <w:r>
              <w:rPr>
                <w:rFonts w:ascii="Times New Roman Regular" w:hAnsi="Times New Roman Regular" w:cs="Times New Roman Regular"/>
                <w:snapToGrid w:val="0"/>
                <w:spacing w:val="10"/>
                <w:kern w:val="0"/>
              </w:rPr>
              <w:t>次级数据</w:t>
            </w:r>
            <w:r>
              <w:rPr>
                <w:rFonts w:ascii="Times New Roman Regular" w:hAnsi="Times New Roman Regular" w:cs="Times New Roman Regular"/>
                <w:snapToGrid w:val="0"/>
                <w:kern w:val="0"/>
              </w:rPr>
              <w:t>：</w:t>
            </w:r>
            <w:r>
              <w:rPr>
                <w:rFonts w:ascii="Times New Roman Regular" w:hAnsi="Times New Roman Regular" w:cs="Times New Roman Regular"/>
                <w:snapToGrid w:val="0"/>
                <w:spacing w:val="4"/>
                <w:kern w:val="0"/>
                <w:u w:val="single"/>
              </w:rPr>
              <w:t xml:space="preserve">    </w:t>
            </w:r>
            <w:r>
              <w:rPr>
                <w:rFonts w:hint="eastAsia"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kern w:val="0"/>
              </w:rPr>
              <w:t>。</w:t>
            </w:r>
          </w:p>
          <w:p w14:paraId="2175EBD5">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szCs w:val="21"/>
              </w:rPr>
            </w:pPr>
            <w:r>
              <w:rPr>
                <w:rFonts w:hint="eastAsia" w:ascii="黑体" w:hAnsi="黑体" w:eastAsia="黑体" w:cs="黑体"/>
                <w:snapToGrid w:val="0"/>
                <w:spacing w:val="-3"/>
                <w:kern w:val="0"/>
                <w:szCs w:val="21"/>
              </w:rPr>
              <w:t>2、数据盘查原则与程序</w:t>
            </w:r>
          </w:p>
          <w:p w14:paraId="43E50B31">
            <w:pPr>
              <w:widowControl/>
              <w:kinsoku w:val="0"/>
              <w:autoSpaceDE w:val="0"/>
              <w:autoSpaceDN w:val="0"/>
              <w:adjustRightInd w:val="0"/>
              <w:snapToGrid w:val="0"/>
              <w:spacing w:before="34" w:line="360" w:lineRule="auto"/>
              <w:ind w:firstLine="444" w:firstLineChars="200"/>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6"/>
                <w:kern w:val="0"/>
              </w:rPr>
              <w:t>盘查原则</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spacing w:val="4"/>
                <w:kern w:val="0"/>
                <w:u w:val="single"/>
              </w:rPr>
              <w:t xml:space="preserve">     </w:t>
            </w:r>
            <w:r>
              <w:rPr>
                <w:rFonts w:hint="eastAsia"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7"/>
                <w:kern w:val="0"/>
              </w:rPr>
              <w:t>；</w:t>
            </w:r>
          </w:p>
          <w:p w14:paraId="44EB3536">
            <w:pPr>
              <w:widowControl/>
              <w:kinsoku w:val="0"/>
              <w:autoSpaceDE w:val="0"/>
              <w:autoSpaceDN w:val="0"/>
              <w:adjustRightInd w:val="0"/>
              <w:snapToGrid w:val="0"/>
              <w:spacing w:line="360" w:lineRule="auto"/>
              <w:ind w:left="433"/>
              <w:jc w:val="left"/>
              <w:textAlignment w:val="baseline"/>
              <w:rPr>
                <w:rFonts w:ascii="Times New Roman Regular" w:hAnsi="Times New Roman Regular" w:cs="Times New Roman Regular"/>
                <w:snapToGrid w:val="0"/>
                <w:kern w:val="0"/>
              </w:rPr>
            </w:pPr>
            <w:r>
              <w:rPr>
                <w:rFonts w:hint="eastAsia" w:ascii="Times New Roman Regular" w:hAnsi="Times New Roman Regular" w:cs="Times New Roman Regular"/>
                <w:snapToGrid w:val="0"/>
                <w:spacing w:val="6"/>
                <w:kern w:val="0"/>
              </w:rPr>
              <w:t>盘查程序</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spacing w:val="4"/>
                <w:kern w:val="0"/>
                <w:u w:val="single"/>
              </w:rPr>
              <w:t xml:space="preserve">    </w:t>
            </w:r>
            <w:r>
              <w:rPr>
                <w:rFonts w:hint="eastAsia"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7"/>
                <w:kern w:val="0"/>
              </w:rPr>
              <w:t>。</w:t>
            </w:r>
          </w:p>
          <w:p w14:paraId="0E652D5D">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szCs w:val="21"/>
              </w:rPr>
            </w:pPr>
            <w:r>
              <w:rPr>
                <w:rFonts w:hint="eastAsia" w:ascii="黑体" w:hAnsi="黑体" w:eastAsia="黑体" w:cs="黑体"/>
                <w:snapToGrid w:val="0"/>
                <w:spacing w:val="-3"/>
                <w:kern w:val="0"/>
                <w:szCs w:val="21"/>
              </w:rPr>
              <w:t>3、排放源活动数据不确定性评估</w:t>
            </w:r>
          </w:p>
          <w:p w14:paraId="5A8A0CF8">
            <w:pPr>
              <w:widowControl/>
              <w:kinsoku w:val="0"/>
              <w:autoSpaceDE w:val="0"/>
              <w:autoSpaceDN w:val="0"/>
              <w:adjustRightInd w:val="0"/>
              <w:snapToGrid w:val="0"/>
              <w:spacing w:before="84" w:line="360" w:lineRule="auto"/>
              <w:ind w:left="432"/>
              <w:jc w:val="left"/>
              <w:textAlignment w:val="baseline"/>
              <w:rPr>
                <w:rFonts w:ascii="Times New Roman Regular" w:hAnsi="Times New Roman Regular" w:cs="Times New Roman Regular"/>
                <w:snapToGrid w:val="0"/>
                <w:spacing w:val="4"/>
                <w:kern w:val="0"/>
                <w:u w:val="single"/>
              </w:rPr>
            </w:pPr>
            <w:r>
              <w:rPr>
                <w:rFonts w:hint="eastAsia" w:ascii="Times New Roman Regular" w:hAnsi="Times New Roman Regular" w:cs="Times New Roman Regular"/>
                <w:snapToGrid w:val="0"/>
                <w:spacing w:val="8"/>
                <w:kern w:val="0"/>
              </w:rPr>
              <w:t>排放源活动数据不确定性评估计算说明</w:t>
            </w:r>
            <w:r>
              <w:rPr>
                <w:rFonts w:ascii="Times New Roman Regular" w:hAnsi="Times New Roman Regular" w:cs="Times New Roman Regular"/>
                <w:snapToGrid w:val="0"/>
                <w:spacing w:val="7"/>
                <w:kern w:val="0"/>
              </w:rPr>
              <w:t>：</w:t>
            </w:r>
            <w:r>
              <w:rPr>
                <w:rFonts w:ascii="Times New Roman Regular" w:hAnsi="Times New Roman Regular" w:cs="Times New Roman Regular"/>
                <w:snapToGrid w:val="0"/>
                <w:spacing w:val="4"/>
                <w:kern w:val="0"/>
                <w:u w:val="single"/>
              </w:rPr>
              <w:t xml:space="preserve">     </w:t>
            </w:r>
            <w:r>
              <w:rPr>
                <w:rFonts w:hint="eastAsia" w:ascii="Times New Roman Regular" w:hAnsi="Times New Roman Regular" w:cs="Times New Roman Regular"/>
                <w:snapToGrid w:val="0"/>
                <w:spacing w:val="4"/>
                <w:kern w:val="0"/>
                <w:u w:val="single"/>
              </w:rPr>
              <w:t xml:space="preserve">                         </w:t>
            </w:r>
            <w:r>
              <w:rPr>
                <w:rFonts w:ascii="Times New Roman Regular" w:hAnsi="Times New Roman Regular" w:cs="Times New Roman Regular"/>
                <w:snapToGrid w:val="0"/>
                <w:spacing w:val="4"/>
                <w:kern w:val="0"/>
                <w:u w:val="single"/>
              </w:rPr>
              <w:t xml:space="preserve">     </w:t>
            </w:r>
          </w:p>
          <w:p w14:paraId="5FBC5218">
            <w:pPr>
              <w:spacing w:before="312" w:beforeLines="100" w:after="312" w:afterLines="100"/>
              <w:jc w:val="center"/>
              <w:rPr>
                <w:rFonts w:hint="eastAsia" w:ascii="黑体" w:hAnsi="黑体" w:eastAsia="黑体" w:cs="黑体"/>
                <w:spacing w:val="5"/>
                <w:sz w:val="18"/>
                <w:szCs w:val="18"/>
              </w:rPr>
            </w:pPr>
            <w:r>
              <w:rPr>
                <w:rFonts w:hint="eastAsia" w:ascii="黑体" w:hAnsi="黑体" w:eastAsia="黑体" w:cs="黑体"/>
                <w:spacing w:val="5"/>
                <w:sz w:val="18"/>
                <w:szCs w:val="18"/>
              </w:rPr>
              <w:t>表5 活动数据不确定性评估</w:t>
            </w:r>
          </w:p>
          <w:tbl>
            <w:tblPr>
              <w:tblStyle w:val="37"/>
              <w:tblW w:w="896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734"/>
              <w:gridCol w:w="583"/>
              <w:gridCol w:w="833"/>
              <w:gridCol w:w="1250"/>
              <w:gridCol w:w="1234"/>
              <w:gridCol w:w="575"/>
              <w:gridCol w:w="1591"/>
              <w:gridCol w:w="792"/>
              <w:gridCol w:w="761"/>
            </w:tblGrid>
            <w:tr w14:paraId="7D84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15" w:type="dxa"/>
                  <w:vAlign w:val="center"/>
                </w:tcPr>
                <w:p w14:paraId="56A65E20">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编号</w:t>
                  </w:r>
                </w:p>
              </w:tc>
              <w:tc>
                <w:tcPr>
                  <w:tcW w:w="734" w:type="dxa"/>
                  <w:vAlign w:val="center"/>
                </w:tcPr>
                <w:p w14:paraId="4775D1AF">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排放源</w:t>
                  </w:r>
                </w:p>
              </w:tc>
              <w:tc>
                <w:tcPr>
                  <w:tcW w:w="583" w:type="dxa"/>
                  <w:vAlign w:val="center"/>
                </w:tcPr>
                <w:p w14:paraId="0DF9FB2C">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设施</w:t>
                  </w:r>
                </w:p>
              </w:tc>
              <w:tc>
                <w:tcPr>
                  <w:tcW w:w="833" w:type="dxa"/>
                  <w:vAlign w:val="center"/>
                </w:tcPr>
                <w:p w14:paraId="4A257D3B">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活动数据</w:t>
                  </w:r>
                </w:p>
              </w:tc>
              <w:tc>
                <w:tcPr>
                  <w:tcW w:w="1250" w:type="dxa"/>
                  <w:vAlign w:val="center"/>
                </w:tcPr>
                <w:p w14:paraId="1B422DC2">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排放因子级别</w:t>
                  </w:r>
                </w:p>
              </w:tc>
              <w:tc>
                <w:tcPr>
                  <w:tcW w:w="1234" w:type="dxa"/>
                  <w:vAlign w:val="center"/>
                </w:tcPr>
                <w:p w14:paraId="54E21F7A">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仪器矫正等级</w:t>
                  </w:r>
                </w:p>
              </w:tc>
              <w:tc>
                <w:tcPr>
                  <w:tcW w:w="575" w:type="dxa"/>
                  <w:vAlign w:val="center"/>
                </w:tcPr>
                <w:p w14:paraId="01DE6769">
                  <w:pPr>
                    <w:widowControl/>
                    <w:kinsoku w:val="0"/>
                    <w:autoSpaceDE w:val="0"/>
                    <w:autoSpaceDN w:val="0"/>
                    <w:adjustRightInd w:val="0"/>
                    <w:snapToGrid w:val="0"/>
                    <w:spacing w:before="113"/>
                    <w:ind w:left="115"/>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平均得分</w:t>
                  </w:r>
                </w:p>
              </w:tc>
              <w:tc>
                <w:tcPr>
                  <w:tcW w:w="1591" w:type="dxa"/>
                  <w:vAlign w:val="center"/>
                </w:tcPr>
                <w:p w14:paraId="4C31E3B0">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1"/>
                      <w:kern w:val="0"/>
                      <w:sz w:val="18"/>
                      <w:szCs w:val="18"/>
                    </w:rPr>
                    <w:t>排放量（tCO</w:t>
                  </w:r>
                  <w:r>
                    <w:rPr>
                      <w:rFonts w:eastAsiaTheme="minorEastAsia"/>
                      <w:snapToGrid w:val="0"/>
                      <w:spacing w:val="-1"/>
                      <w:kern w:val="0"/>
                      <w:position w:val="-1"/>
                      <w:sz w:val="18"/>
                      <w:szCs w:val="18"/>
                      <w:vertAlign w:val="subscript"/>
                    </w:rPr>
                    <w:t>2</w:t>
                  </w:r>
                  <w:r>
                    <w:rPr>
                      <w:rFonts w:eastAsiaTheme="minorEastAsia"/>
                      <w:snapToGrid w:val="0"/>
                      <w:spacing w:val="-1"/>
                      <w:kern w:val="0"/>
                      <w:sz w:val="18"/>
                      <w:szCs w:val="18"/>
                    </w:rPr>
                    <w:t>e）</w:t>
                  </w:r>
                </w:p>
              </w:tc>
              <w:tc>
                <w:tcPr>
                  <w:tcW w:w="792" w:type="dxa"/>
                </w:tcPr>
                <w:p w14:paraId="30F8A7C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1"/>
                      <w:kern w:val="0"/>
                      <w:sz w:val="18"/>
                      <w:szCs w:val="18"/>
                    </w:rPr>
                    <w:t>排放量占比</w:t>
                  </w:r>
                </w:p>
              </w:tc>
              <w:tc>
                <w:tcPr>
                  <w:tcW w:w="761" w:type="dxa"/>
                </w:tcPr>
                <w:p w14:paraId="4E49BA7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r>
                    <w:rPr>
                      <w:rFonts w:eastAsiaTheme="minorEastAsia"/>
                      <w:snapToGrid w:val="0"/>
                      <w:spacing w:val="-1"/>
                      <w:kern w:val="0"/>
                      <w:sz w:val="18"/>
                      <w:szCs w:val="18"/>
                    </w:rPr>
                    <w:t>加权平均分</w:t>
                  </w:r>
                </w:p>
              </w:tc>
            </w:tr>
            <w:tr w14:paraId="2A499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15" w:type="dxa"/>
                  <w:vAlign w:val="center"/>
                </w:tcPr>
                <w:p w14:paraId="4FD48B96">
                  <w:pPr>
                    <w:widowControl/>
                    <w:kinsoku w:val="0"/>
                    <w:autoSpaceDE w:val="0"/>
                    <w:autoSpaceDN w:val="0"/>
                    <w:adjustRightInd w:val="0"/>
                    <w:snapToGrid w:val="0"/>
                    <w:spacing w:before="113"/>
                    <w:jc w:val="center"/>
                    <w:textAlignment w:val="baseline"/>
                    <w:rPr>
                      <w:rFonts w:eastAsiaTheme="minorEastAsia"/>
                      <w:snapToGrid w:val="0"/>
                      <w:kern w:val="0"/>
                      <w:sz w:val="18"/>
                      <w:szCs w:val="18"/>
                    </w:rPr>
                  </w:pPr>
                  <w:r>
                    <w:rPr>
                      <w:rFonts w:eastAsiaTheme="minorEastAsia"/>
                      <w:snapToGrid w:val="0"/>
                      <w:spacing w:val="-2"/>
                      <w:kern w:val="0"/>
                      <w:sz w:val="18"/>
                      <w:szCs w:val="18"/>
                    </w:rPr>
                    <w:t>1</w:t>
                  </w:r>
                </w:p>
              </w:tc>
              <w:tc>
                <w:tcPr>
                  <w:tcW w:w="734" w:type="dxa"/>
                  <w:vAlign w:val="center"/>
                </w:tcPr>
                <w:p w14:paraId="27FBEC36">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83" w:type="dxa"/>
                  <w:vAlign w:val="center"/>
                </w:tcPr>
                <w:p w14:paraId="06A18A9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33" w:type="dxa"/>
                  <w:vAlign w:val="center"/>
                </w:tcPr>
                <w:p w14:paraId="7E4F8F4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50" w:type="dxa"/>
                  <w:vAlign w:val="center"/>
                </w:tcPr>
                <w:p w14:paraId="4D39C794">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34" w:type="dxa"/>
                  <w:vAlign w:val="center"/>
                </w:tcPr>
                <w:p w14:paraId="3CAA589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75" w:type="dxa"/>
                  <w:vAlign w:val="center"/>
                </w:tcPr>
                <w:p w14:paraId="6E15CBA2">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591" w:type="dxa"/>
                  <w:vAlign w:val="center"/>
                </w:tcPr>
                <w:p w14:paraId="5531EED3">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p>
              </w:tc>
              <w:tc>
                <w:tcPr>
                  <w:tcW w:w="792" w:type="dxa"/>
                </w:tcPr>
                <w:p w14:paraId="77A400EC">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p>
              </w:tc>
              <w:tc>
                <w:tcPr>
                  <w:tcW w:w="761" w:type="dxa"/>
                </w:tcPr>
                <w:p w14:paraId="69C449A1">
                  <w:pPr>
                    <w:widowControl/>
                    <w:kinsoku w:val="0"/>
                    <w:autoSpaceDE w:val="0"/>
                    <w:autoSpaceDN w:val="0"/>
                    <w:adjustRightInd w:val="0"/>
                    <w:snapToGrid w:val="0"/>
                    <w:spacing w:before="113"/>
                    <w:ind w:left="115"/>
                    <w:jc w:val="center"/>
                    <w:textAlignment w:val="baseline"/>
                    <w:rPr>
                      <w:rFonts w:eastAsiaTheme="minorEastAsia"/>
                      <w:snapToGrid w:val="0"/>
                      <w:kern w:val="0"/>
                      <w:sz w:val="18"/>
                      <w:szCs w:val="18"/>
                    </w:rPr>
                  </w:pPr>
                </w:p>
              </w:tc>
            </w:tr>
            <w:tr w14:paraId="7243B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15" w:type="dxa"/>
                  <w:vAlign w:val="center"/>
                </w:tcPr>
                <w:p w14:paraId="63E265F1">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2</w:t>
                  </w:r>
                </w:p>
              </w:tc>
              <w:tc>
                <w:tcPr>
                  <w:tcW w:w="734" w:type="dxa"/>
                  <w:vAlign w:val="center"/>
                </w:tcPr>
                <w:p w14:paraId="7F6DAA56">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83" w:type="dxa"/>
                  <w:vAlign w:val="center"/>
                </w:tcPr>
                <w:p w14:paraId="2D2C92A4">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33" w:type="dxa"/>
                  <w:vAlign w:val="center"/>
                </w:tcPr>
                <w:p w14:paraId="2202588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50" w:type="dxa"/>
                  <w:vAlign w:val="center"/>
                </w:tcPr>
                <w:p w14:paraId="4F0BCAD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34" w:type="dxa"/>
                  <w:vAlign w:val="center"/>
                </w:tcPr>
                <w:p w14:paraId="1270E3E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75" w:type="dxa"/>
                  <w:vAlign w:val="center"/>
                </w:tcPr>
                <w:p w14:paraId="0FE5152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591" w:type="dxa"/>
                  <w:vAlign w:val="center"/>
                </w:tcPr>
                <w:p w14:paraId="62693E06">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92" w:type="dxa"/>
                </w:tcPr>
                <w:p w14:paraId="7A7D699B">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61" w:type="dxa"/>
                </w:tcPr>
                <w:p w14:paraId="3849620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r w14:paraId="0AB32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15" w:type="dxa"/>
                  <w:vAlign w:val="center"/>
                </w:tcPr>
                <w:p w14:paraId="2A0E31E2">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3</w:t>
                  </w:r>
                </w:p>
              </w:tc>
              <w:tc>
                <w:tcPr>
                  <w:tcW w:w="734" w:type="dxa"/>
                  <w:vAlign w:val="center"/>
                </w:tcPr>
                <w:p w14:paraId="7D9C81F1">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83" w:type="dxa"/>
                  <w:vAlign w:val="center"/>
                </w:tcPr>
                <w:p w14:paraId="7831E864">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33" w:type="dxa"/>
                  <w:vAlign w:val="center"/>
                </w:tcPr>
                <w:p w14:paraId="2DAD4F9F">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50" w:type="dxa"/>
                  <w:vAlign w:val="center"/>
                </w:tcPr>
                <w:p w14:paraId="6CD4540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34" w:type="dxa"/>
                  <w:vAlign w:val="center"/>
                </w:tcPr>
                <w:p w14:paraId="28A7DB58">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75" w:type="dxa"/>
                  <w:vAlign w:val="center"/>
                </w:tcPr>
                <w:p w14:paraId="4A969A4E">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591" w:type="dxa"/>
                  <w:vAlign w:val="center"/>
                </w:tcPr>
                <w:p w14:paraId="0EAA8C4A">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92" w:type="dxa"/>
                </w:tcPr>
                <w:p w14:paraId="3FD4A037">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61" w:type="dxa"/>
                </w:tcPr>
                <w:p w14:paraId="5B1333B2">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r w14:paraId="00226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jc w:val="center"/>
              </w:trPr>
              <w:tc>
                <w:tcPr>
                  <w:tcW w:w="615" w:type="dxa"/>
                  <w:vAlign w:val="center"/>
                </w:tcPr>
                <w:p w14:paraId="16AEAAC6">
                  <w:pPr>
                    <w:widowControl/>
                    <w:kinsoku w:val="0"/>
                    <w:autoSpaceDE w:val="0"/>
                    <w:autoSpaceDN w:val="0"/>
                    <w:adjustRightInd w:val="0"/>
                    <w:snapToGrid w:val="0"/>
                    <w:spacing w:before="113"/>
                    <w:jc w:val="center"/>
                    <w:textAlignment w:val="baseline"/>
                    <w:rPr>
                      <w:rFonts w:eastAsiaTheme="minorEastAsia"/>
                      <w:snapToGrid w:val="0"/>
                      <w:spacing w:val="-2"/>
                      <w:kern w:val="0"/>
                      <w:sz w:val="18"/>
                      <w:szCs w:val="18"/>
                    </w:rPr>
                  </w:pPr>
                  <w:r>
                    <w:rPr>
                      <w:rFonts w:eastAsiaTheme="minorEastAsia"/>
                      <w:snapToGrid w:val="0"/>
                      <w:spacing w:val="-2"/>
                      <w:kern w:val="0"/>
                      <w:sz w:val="18"/>
                      <w:szCs w:val="18"/>
                    </w:rPr>
                    <w:t>4</w:t>
                  </w:r>
                </w:p>
              </w:tc>
              <w:tc>
                <w:tcPr>
                  <w:tcW w:w="734" w:type="dxa"/>
                  <w:vAlign w:val="center"/>
                </w:tcPr>
                <w:p w14:paraId="45DA278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83" w:type="dxa"/>
                  <w:vAlign w:val="center"/>
                </w:tcPr>
                <w:p w14:paraId="5D2C19D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833" w:type="dxa"/>
                  <w:vAlign w:val="center"/>
                </w:tcPr>
                <w:p w14:paraId="7FE87A90">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50" w:type="dxa"/>
                  <w:vAlign w:val="center"/>
                </w:tcPr>
                <w:p w14:paraId="14B2D34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234" w:type="dxa"/>
                  <w:vAlign w:val="center"/>
                </w:tcPr>
                <w:p w14:paraId="2B5F6903">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575" w:type="dxa"/>
                  <w:vAlign w:val="center"/>
                </w:tcPr>
                <w:p w14:paraId="064C705C">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1591" w:type="dxa"/>
                  <w:vAlign w:val="center"/>
                </w:tcPr>
                <w:p w14:paraId="3D7F2BD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92" w:type="dxa"/>
                </w:tcPr>
                <w:p w14:paraId="52C20709">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c>
                <w:tcPr>
                  <w:tcW w:w="761" w:type="dxa"/>
                </w:tcPr>
                <w:p w14:paraId="7894D0FD">
                  <w:pPr>
                    <w:widowControl/>
                    <w:kinsoku w:val="0"/>
                    <w:autoSpaceDE w:val="0"/>
                    <w:autoSpaceDN w:val="0"/>
                    <w:adjustRightInd w:val="0"/>
                    <w:snapToGrid w:val="0"/>
                    <w:spacing w:before="113"/>
                    <w:ind w:left="115"/>
                    <w:jc w:val="center"/>
                    <w:textAlignment w:val="baseline"/>
                    <w:rPr>
                      <w:rFonts w:eastAsiaTheme="minorEastAsia"/>
                      <w:snapToGrid w:val="0"/>
                      <w:spacing w:val="-1"/>
                      <w:kern w:val="0"/>
                      <w:sz w:val="18"/>
                      <w:szCs w:val="18"/>
                    </w:rPr>
                  </w:pPr>
                </w:p>
              </w:tc>
            </w:tr>
          </w:tbl>
          <w:p w14:paraId="432CB975">
            <w:pPr>
              <w:widowControl/>
              <w:kinsoku w:val="0"/>
              <w:autoSpaceDE w:val="0"/>
              <w:autoSpaceDN w:val="0"/>
              <w:adjustRightInd w:val="0"/>
              <w:snapToGrid w:val="0"/>
              <w:spacing w:before="84" w:line="360" w:lineRule="auto"/>
              <w:ind w:left="432"/>
              <w:jc w:val="left"/>
              <w:textAlignment w:val="baseline"/>
              <w:rPr>
                <w:rFonts w:ascii="Times New Roman Regular" w:hAnsi="Times New Roman Regular" w:cs="Times New Roman Regular"/>
              </w:rPr>
            </w:pPr>
            <w:r>
              <w:rPr>
                <w:rFonts w:hint="eastAsia" w:ascii="Times New Roman Regular" w:hAnsi="Times New Roman Regular" w:cs="Times New Roman Regular"/>
              </w:rPr>
              <w:t>注：采用ISO/IEC Guide 98-3的原则和方法进行不确定性评估。</w:t>
            </w:r>
          </w:p>
          <w:p w14:paraId="25D384FD">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13"/>
                <w:kern w:val="0"/>
                <w:szCs w:val="21"/>
              </w:rPr>
            </w:pPr>
            <w:r>
              <w:rPr>
                <w:rFonts w:hint="eastAsia" w:ascii="黑体" w:hAnsi="黑体" w:eastAsia="黑体" w:cs="黑体"/>
                <w:snapToGrid w:val="0"/>
                <w:spacing w:val="-13"/>
                <w:kern w:val="0"/>
                <w:szCs w:val="21"/>
              </w:rPr>
              <w:t>十、项目减排量</w:t>
            </w:r>
          </w:p>
          <w:p w14:paraId="07D3F94A">
            <w:pPr>
              <w:widowControl/>
              <w:kinsoku w:val="0"/>
              <w:autoSpaceDE w:val="0"/>
              <w:autoSpaceDN w:val="0"/>
              <w:adjustRightInd w:val="0"/>
              <w:snapToGrid w:val="0"/>
              <w:spacing w:before="40" w:line="360" w:lineRule="auto"/>
              <w:jc w:val="left"/>
              <w:textAlignment w:val="baseline"/>
              <w:rPr>
                <w:rFonts w:hint="eastAsia" w:ascii="黑体" w:hAnsi="黑体" w:eastAsia="黑体" w:cs="黑体"/>
                <w:snapToGrid w:val="0"/>
                <w:spacing w:val="-13"/>
                <w:kern w:val="0"/>
                <w:szCs w:val="21"/>
              </w:rPr>
            </w:pPr>
            <w:r>
              <w:rPr>
                <w:rFonts w:hint="eastAsia" w:ascii="黑体" w:hAnsi="黑体" w:eastAsia="黑体" w:cs="黑体"/>
                <w:snapToGrid w:val="0"/>
                <w:spacing w:val="-13"/>
                <w:kern w:val="0"/>
                <w:szCs w:val="21"/>
              </w:rPr>
              <w:t>十一、查证</w:t>
            </w:r>
          </w:p>
          <w:p w14:paraId="6A0F3517">
            <w:pPr>
              <w:widowControl/>
              <w:kinsoku w:val="0"/>
              <w:autoSpaceDE w:val="0"/>
              <w:autoSpaceDN w:val="0"/>
              <w:adjustRightInd w:val="0"/>
              <w:snapToGrid w:val="0"/>
              <w:spacing w:before="182" w:line="360" w:lineRule="auto"/>
              <w:jc w:val="left"/>
              <w:textAlignment w:val="baseline"/>
              <w:rPr>
                <w:rFonts w:hint="eastAsia" w:ascii="黑体" w:hAnsi="黑体" w:eastAsia="黑体" w:cs="黑体"/>
                <w:snapToGrid w:val="0"/>
                <w:spacing w:val="-3"/>
                <w:kern w:val="0"/>
              </w:rPr>
            </w:pPr>
            <w:r>
              <w:rPr>
                <w:rFonts w:ascii="黑体" w:hAnsi="黑体" w:eastAsia="黑体" w:cs="黑体"/>
                <w:snapToGrid w:val="0"/>
                <w:spacing w:val="-3"/>
                <w:kern w:val="0"/>
              </w:rPr>
              <w:t>1</w:t>
            </w:r>
            <w:r>
              <w:rPr>
                <w:rFonts w:hint="eastAsia" w:ascii="黑体" w:hAnsi="黑体" w:eastAsia="黑体" w:cs="黑体"/>
                <w:snapToGrid w:val="0"/>
                <w:spacing w:val="-3"/>
                <w:kern w:val="0"/>
              </w:rPr>
              <w:t>、内部查证</w:t>
            </w:r>
          </w:p>
          <w:p w14:paraId="6474AFCF">
            <w:pPr>
              <w:widowControl/>
              <w:tabs>
                <w:tab w:val="left" w:pos="1155"/>
              </w:tabs>
              <w:kinsoku w:val="0"/>
              <w:autoSpaceDE w:val="0"/>
              <w:autoSpaceDN w:val="0"/>
              <w:adjustRightInd w:val="0"/>
              <w:snapToGrid w:val="0"/>
              <w:spacing w:before="177" w:line="360" w:lineRule="auto"/>
              <w:ind w:firstLine="448" w:firstLineChars="200"/>
              <w:jc w:val="left"/>
              <w:textAlignment w:val="baseline"/>
              <w:rPr>
                <w:rFonts w:ascii="Times New Roman Regular" w:hAnsi="Times New Roman Regular" w:cs="Times New Roman Regular"/>
              </w:rPr>
            </w:pPr>
            <w:r>
              <w:rPr>
                <w:rFonts w:hint="eastAsia" w:ascii="Times New Roman Regular" w:hAnsi="Times New Roman Regular" w:cs="Times New Roman Regular"/>
                <w:snapToGrid w:val="0"/>
                <w:spacing w:val="7"/>
                <w:kern w:val="0"/>
              </w:rPr>
              <w:t>温室气体盘查情况：</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rPr>
              <w:t>。</w:t>
            </w:r>
          </w:p>
          <w:p w14:paraId="6B898D16">
            <w:pPr>
              <w:widowControl/>
              <w:kinsoku w:val="0"/>
              <w:autoSpaceDE w:val="0"/>
              <w:autoSpaceDN w:val="0"/>
              <w:adjustRightInd w:val="0"/>
              <w:snapToGrid w:val="0"/>
              <w:spacing w:after="156" w:afterLines="50" w:line="360" w:lineRule="auto"/>
              <w:jc w:val="left"/>
              <w:textAlignment w:val="baseline"/>
              <w:rPr>
                <w:rFonts w:hint="eastAsia" w:ascii="黑体" w:hAnsi="黑体" w:eastAsia="黑体" w:cs="黑体"/>
                <w:snapToGrid w:val="0"/>
                <w:spacing w:val="-3"/>
                <w:kern w:val="0"/>
              </w:rPr>
            </w:pPr>
            <w:r>
              <w:rPr>
                <w:rFonts w:hint="eastAsia" w:ascii="黑体" w:hAnsi="黑体" w:eastAsia="黑体" w:cs="黑体"/>
                <w:snapToGrid w:val="0"/>
                <w:spacing w:val="-3"/>
                <w:kern w:val="0"/>
              </w:rPr>
              <w:t>2、温室气体排放报告核查</w:t>
            </w:r>
          </w:p>
          <w:p w14:paraId="16F66C9F">
            <w:pPr>
              <w:widowControl/>
              <w:kinsoku w:val="0"/>
              <w:autoSpaceDE w:val="0"/>
              <w:autoSpaceDN w:val="0"/>
              <w:adjustRightInd w:val="0"/>
              <w:snapToGrid w:val="0"/>
              <w:spacing w:before="161" w:line="360" w:lineRule="auto"/>
              <w:ind w:firstLine="342" w:firstLineChars="150"/>
              <w:jc w:val="left"/>
              <w:textAlignment w:val="baseline"/>
              <w:rPr>
                <w:rFonts w:ascii="Times New Roman Regular" w:hAnsi="Times New Roman Regular" w:cs="Times New Roman Regular"/>
                <w:snapToGrid w:val="0"/>
                <w:spacing w:val="9"/>
                <w:kern w:val="0"/>
              </w:rPr>
            </w:pPr>
            <w:r>
              <w:rPr>
                <w:rFonts w:hint="eastAsia" w:ascii="Times New Roman Regular" w:hAnsi="Times New Roman Regular" w:cs="Times New Roman Regular"/>
                <w:snapToGrid w:val="0"/>
                <w:spacing w:val="9"/>
                <w:kern w:val="0"/>
              </w:rPr>
              <w:t>预计核查时间：</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rPr>
              <w:t>；</w:t>
            </w:r>
          </w:p>
          <w:p w14:paraId="06B1CB55">
            <w:pPr>
              <w:widowControl/>
              <w:kinsoku w:val="0"/>
              <w:autoSpaceDE w:val="0"/>
              <w:autoSpaceDN w:val="0"/>
              <w:adjustRightInd w:val="0"/>
              <w:snapToGrid w:val="0"/>
              <w:spacing w:before="161" w:line="360" w:lineRule="auto"/>
              <w:ind w:firstLine="342" w:firstLineChars="150"/>
              <w:jc w:val="left"/>
              <w:textAlignment w:val="baseline"/>
              <w:rPr>
                <w:rFonts w:ascii="Times New Roman Regular" w:hAnsi="Times New Roman Regular" w:cs="Times New Roman Regular"/>
                <w:snapToGrid w:val="0"/>
                <w:spacing w:val="9"/>
                <w:kern w:val="0"/>
              </w:rPr>
            </w:pPr>
            <w:r>
              <w:rPr>
                <w:rFonts w:hint="eastAsia" w:ascii="Times New Roman Regular" w:hAnsi="Times New Roman Regular" w:cs="Times New Roman Regular"/>
                <w:snapToGrid w:val="0"/>
                <w:spacing w:val="9"/>
                <w:kern w:val="0"/>
              </w:rPr>
              <w:t>核查保证等级：</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u w:val="single"/>
              </w:rPr>
              <w:t xml:space="preserve">                                     </w:t>
            </w:r>
            <w:r>
              <w:rPr>
                <w:rFonts w:ascii="Times New Roman Regular" w:hAnsi="Times New Roman Regular" w:cs="Times New Roman Regular"/>
                <w:snapToGrid w:val="0"/>
                <w:spacing w:val="7"/>
                <w:kern w:val="0"/>
                <w:u w:val="single"/>
              </w:rPr>
              <w:t xml:space="preserve">          </w:t>
            </w:r>
            <w:r>
              <w:rPr>
                <w:rFonts w:hint="eastAsia" w:ascii="Times New Roman Regular" w:hAnsi="Times New Roman Regular" w:cs="Times New Roman Regular"/>
                <w:snapToGrid w:val="0"/>
                <w:spacing w:val="7"/>
                <w:kern w:val="0"/>
              </w:rPr>
              <w:t>。</w:t>
            </w:r>
          </w:p>
          <w:p w14:paraId="452F2443">
            <w:pPr>
              <w:widowControl/>
              <w:kinsoku w:val="0"/>
              <w:autoSpaceDE w:val="0"/>
              <w:autoSpaceDN w:val="0"/>
              <w:adjustRightInd w:val="0"/>
              <w:snapToGrid w:val="0"/>
              <w:spacing w:before="182" w:line="360" w:lineRule="auto"/>
              <w:jc w:val="left"/>
              <w:textAlignment w:val="baseline"/>
              <w:rPr>
                <w:rFonts w:hint="eastAsia" w:ascii="Times New Roman Regular" w:hAnsi="Times New Roman Regular" w:cs="Times New Roman Regular"/>
                <w:snapToGrid w:val="0"/>
                <w:spacing w:val="-1"/>
                <w:kern w:val="0"/>
              </w:rPr>
            </w:pPr>
          </w:p>
        </w:tc>
      </w:tr>
    </w:tbl>
    <w:p w14:paraId="1D0ADA0B">
      <w:pPr>
        <w:rPr>
          <w:rFonts w:hint="eastAsia"/>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imes New Roman Regular">
    <w:altName w:val="Times New Roman"/>
    <w:panose1 w:val="00000000000000000000"/>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A061D">
    <w:pPr>
      <w:pStyle w:val="21"/>
    </w:pPr>
    <w:r>
      <w:fldChar w:fldCharType="begin"/>
    </w:r>
    <w:r>
      <w:instrText xml:space="preserve"> PAGE  \* MERGEFORMAT </w:instrText>
    </w:r>
    <w:r>
      <w:fldChar w:fldCharType="separate"/>
    </w:r>
    <w:r>
      <w:t>III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65882">
    <w:pPr>
      <w:pStyle w:val="21"/>
    </w:pPr>
  </w:p>
  <w:p w14:paraId="2FDE4D24">
    <w:pPr>
      <w:pStyle w:val="21"/>
      <w:tabs>
        <w:tab w:val="left" w:pos="975"/>
      </w:tabs>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8FA54">
    <w:pPr>
      <w:pStyle w:val="21"/>
    </w:pPr>
    <w:r>
      <w:fldChar w:fldCharType="begin"/>
    </w:r>
    <w:r>
      <w:instrText xml:space="preserve"> PAGE  \* MERGEFORMAT </w:instrText>
    </w:r>
    <w:r>
      <w:fldChar w:fldCharType="separate"/>
    </w:r>
    <w:r>
      <w:t>15</w:t>
    </w:r>
    <w:r>
      <w:fldChar w:fldCharType="end"/>
    </w:r>
  </w:p>
  <w:p w14:paraId="0B3869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40CEE">
    <w:pPr>
      <w:pStyle w:val="22"/>
      <w:ind w:firstLine="1400"/>
      <w:jc w:val="right"/>
      <w:rPr>
        <w:rFonts w:hint="eastAsia" w:ascii="黑体" w:hAnsi="黑体" w:eastAsia="黑体"/>
        <w:sz w:val="28"/>
        <w:szCs w:val="28"/>
        <w:lang w:eastAsia="zh-CN"/>
      </w:rPr>
    </w:pPr>
    <w:r>
      <w:rPr>
        <w:rFonts w:ascii="黑体" w:hAnsi="黑体" w:eastAsia="黑体"/>
        <w:sz w:val="28"/>
        <w:szCs w:val="28"/>
      </w:rPr>
      <w:t>DB43/T XXXX-202</w:t>
    </w:r>
    <w:r>
      <w:rPr>
        <w:rFonts w:hint="eastAsia" w:ascii="黑体" w:hAnsi="黑体" w:eastAsia="黑体"/>
        <w:sz w:val="28"/>
        <w:szCs w:val="28"/>
        <w:lang w:val="en-US" w:eastAsia="zh-CN"/>
      </w:rPr>
      <w:t>6</w:t>
    </w:r>
  </w:p>
  <w:p w14:paraId="0C40CBA0">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FFDA7">
    <w:pPr>
      <w:pStyle w:val="22"/>
      <w:rPr>
        <w:rFonts w:hint="eastAsia" w:ascii="黑体" w:hAnsi="黑体" w:eastAsia="黑体"/>
        <w:sz w:val="21"/>
      </w:rPr>
    </w:pPr>
    <w:r>
      <w:rPr>
        <w:rFonts w:ascii="黑体" w:hAnsi="黑体" w:eastAsia="黑体"/>
        <w:sz w:val="21"/>
      </w:rPr>
      <w:t>T/XXXX</w:t>
    </w:r>
    <w:r>
      <w:rPr>
        <w:rFonts w:hint="eastAsia" w:ascii="黑体" w:hAnsi="黑体" w:eastAsia="黑体"/>
        <w:sz w:val="21"/>
      </w:rPr>
      <w:t xml:space="preserve"> </w:t>
    </w:r>
    <w:r>
      <w:rPr>
        <w:rFonts w:ascii="黑体" w:hAnsi="黑体" w:eastAsia="黑体"/>
        <w:sz w:val="21"/>
      </w:rPr>
      <w:t>XXX</w:t>
    </w:r>
    <w:r>
      <w:rPr>
        <w:rFonts w:hint="eastAsia" w:ascii="黑体" w:hAnsi="黑体" w:eastAsia="黑体"/>
        <w:sz w:val="21"/>
      </w:rPr>
      <w:t>-20</w:t>
    </w:r>
    <w:r>
      <w:rPr>
        <w:rFonts w:ascii="黑体" w:hAnsi="黑体" w:eastAsia="黑体"/>
        <w:sz w:val="21"/>
      </w:rPr>
      <w:t>2X</w:t>
    </w:r>
  </w:p>
  <w:p w14:paraId="6322A324">
    <w:pPr>
      <w:pStyle w:val="22"/>
      <w:jc w:val="right"/>
      <w:rPr>
        <w:rFonts w:hint="eastAsia" w:ascii="黑体" w:hAnsi="黑体" w:eastAsia="黑体"/>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9A7AF">
    <w:pPr>
      <w:pStyle w:val="22"/>
    </w:pPr>
  </w:p>
  <w:p w14:paraId="4642E06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673E7">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78"/>
      <w:suff w:val="nothing"/>
      <w:lvlText w:val="注%1："/>
      <w:lvlJc w:val="left"/>
      <w:pPr>
        <w:ind w:left="912" w:firstLine="363"/>
      </w:pPr>
      <w:rPr>
        <w:rFonts w:hint="eastAsia" w:ascii="宋体" w:hAnsi="宋体" w:eastAsia="宋体"/>
        <w:b w:val="0"/>
        <w:i w:val="0"/>
        <w:sz w:val="18"/>
      </w:rPr>
    </w:lvl>
    <w:lvl w:ilvl="1" w:tentative="0">
      <w:start w:val="1"/>
      <w:numFmt w:val="lowerLetter"/>
      <w:lvlText w:val="%2)"/>
      <w:lvlJc w:val="left"/>
      <w:pPr>
        <w:tabs>
          <w:tab w:val="left" w:pos="2052"/>
        </w:tabs>
        <w:ind w:left="1638" w:hanging="363"/>
      </w:pPr>
      <w:rPr>
        <w:rFonts w:hint="eastAsia"/>
      </w:rPr>
    </w:lvl>
    <w:lvl w:ilvl="2" w:tentative="0">
      <w:start w:val="1"/>
      <w:numFmt w:val="lowerRoman"/>
      <w:lvlText w:val="%3."/>
      <w:lvlJc w:val="right"/>
      <w:pPr>
        <w:tabs>
          <w:tab w:val="left" w:pos="2052"/>
        </w:tabs>
        <w:ind w:left="1638" w:hanging="363"/>
      </w:pPr>
      <w:rPr>
        <w:rFonts w:hint="eastAsia"/>
      </w:rPr>
    </w:lvl>
    <w:lvl w:ilvl="3" w:tentative="0">
      <w:start w:val="1"/>
      <w:numFmt w:val="decimal"/>
      <w:lvlText w:val="%4."/>
      <w:lvlJc w:val="left"/>
      <w:pPr>
        <w:tabs>
          <w:tab w:val="left" w:pos="2052"/>
        </w:tabs>
        <w:ind w:left="1638" w:hanging="363"/>
      </w:pPr>
      <w:rPr>
        <w:rFonts w:hint="eastAsia"/>
      </w:rPr>
    </w:lvl>
    <w:lvl w:ilvl="4" w:tentative="0">
      <w:start w:val="1"/>
      <w:numFmt w:val="lowerLetter"/>
      <w:lvlText w:val="%5)"/>
      <w:lvlJc w:val="left"/>
      <w:pPr>
        <w:tabs>
          <w:tab w:val="left" w:pos="2052"/>
        </w:tabs>
        <w:ind w:left="1638" w:hanging="363"/>
      </w:pPr>
      <w:rPr>
        <w:rFonts w:hint="eastAsia"/>
      </w:rPr>
    </w:lvl>
    <w:lvl w:ilvl="5" w:tentative="0">
      <w:start w:val="1"/>
      <w:numFmt w:val="lowerRoman"/>
      <w:lvlText w:val="%6."/>
      <w:lvlJc w:val="right"/>
      <w:pPr>
        <w:tabs>
          <w:tab w:val="left" w:pos="2052"/>
        </w:tabs>
        <w:ind w:left="1638" w:hanging="363"/>
      </w:pPr>
      <w:rPr>
        <w:rFonts w:hint="eastAsia"/>
      </w:rPr>
    </w:lvl>
    <w:lvl w:ilvl="6" w:tentative="0">
      <w:start w:val="1"/>
      <w:numFmt w:val="decimal"/>
      <w:lvlText w:val="%7."/>
      <w:lvlJc w:val="left"/>
      <w:pPr>
        <w:tabs>
          <w:tab w:val="left" w:pos="2052"/>
        </w:tabs>
        <w:ind w:left="1638" w:hanging="363"/>
      </w:pPr>
      <w:rPr>
        <w:rFonts w:hint="eastAsia"/>
      </w:rPr>
    </w:lvl>
    <w:lvl w:ilvl="7" w:tentative="0">
      <w:start w:val="1"/>
      <w:numFmt w:val="lowerLetter"/>
      <w:lvlText w:val="%8)"/>
      <w:lvlJc w:val="left"/>
      <w:pPr>
        <w:tabs>
          <w:tab w:val="left" w:pos="2052"/>
        </w:tabs>
        <w:ind w:left="1638" w:hanging="363"/>
      </w:pPr>
      <w:rPr>
        <w:rFonts w:hint="eastAsia"/>
      </w:rPr>
    </w:lvl>
    <w:lvl w:ilvl="8" w:tentative="0">
      <w:start w:val="1"/>
      <w:numFmt w:val="lowerRoman"/>
      <w:lvlText w:val="%9."/>
      <w:lvlJc w:val="right"/>
      <w:pPr>
        <w:tabs>
          <w:tab w:val="left" w:pos="2052"/>
        </w:tabs>
        <w:ind w:left="1638" w:hanging="363"/>
      </w:pPr>
      <w:rPr>
        <w:rFonts w:hint="eastAsia"/>
      </w:rPr>
    </w:lvl>
  </w:abstractNum>
  <w:abstractNum w:abstractNumId="1">
    <w:nsid w:val="0F805D97"/>
    <w:multiLevelType w:val="multilevel"/>
    <w:tmpl w:val="0F805D97"/>
    <w:lvl w:ilvl="0" w:tentative="0">
      <w:start w:val="1"/>
      <w:numFmt w:val="none"/>
      <w:pStyle w:val="70"/>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suff w:val="nothing"/>
      <w:lvlText w:val="%1　"/>
      <w:lvlJc w:val="left"/>
      <w:pPr>
        <w:ind w:left="142"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13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77"/>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111"/>
      <w:suff w:val="space"/>
      <w:lvlText w:val="%1"/>
      <w:lvlJc w:val="left"/>
      <w:pPr>
        <w:ind w:left="623" w:hanging="425"/>
      </w:pPr>
      <w:rPr>
        <w:rFonts w:hint="eastAsia"/>
      </w:rPr>
    </w:lvl>
    <w:lvl w:ilvl="1" w:tentative="0">
      <w:start w:val="1"/>
      <w:numFmt w:val="decimal"/>
      <w:pStyle w:val="11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59"/>
      <w:suff w:val="nothing"/>
      <w:lvlText w:val="%1——"/>
      <w:lvlJc w:val="left"/>
      <w:pPr>
        <w:ind w:left="833" w:hanging="408"/>
      </w:pPr>
      <w:rPr>
        <w:rFonts w:hint="eastAsia"/>
      </w:rPr>
    </w:lvl>
    <w:lvl w:ilvl="1" w:tentative="0">
      <w:start w:val="1"/>
      <w:numFmt w:val="bullet"/>
      <w:pStyle w:val="60"/>
      <w:lvlText w:val=""/>
      <w:lvlJc w:val="left"/>
      <w:pPr>
        <w:tabs>
          <w:tab w:val="left" w:pos="760"/>
        </w:tabs>
        <w:ind w:left="1264" w:hanging="413"/>
      </w:pPr>
      <w:rPr>
        <w:rFonts w:hint="default" w:ascii="Symbol" w:hAnsi="Symbol"/>
        <w:color w:val="auto"/>
      </w:rPr>
    </w:lvl>
    <w:lvl w:ilvl="2" w:tentative="0">
      <w:start w:val="1"/>
      <w:numFmt w:val="bullet"/>
      <w:pStyle w:val="7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72"/>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5"/>
      <w:lvlText w:val="%2)"/>
      <w:lvlJc w:val="left"/>
      <w:pPr>
        <w:tabs>
          <w:tab w:val="left" w:pos="1260"/>
        </w:tabs>
        <w:ind w:left="1259" w:hanging="419"/>
      </w:pPr>
      <w:rPr>
        <w:rFonts w:hint="eastAsia"/>
      </w:rPr>
    </w:lvl>
    <w:lvl w:ilvl="2" w:tentative="0">
      <w:start w:val="1"/>
      <w:numFmt w:val="decimal"/>
      <w:pStyle w:val="7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tentative="0">
      <w:start w:val="1"/>
      <w:numFmt w:val="decimal"/>
      <w:pStyle w:val="14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71"/>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tentative="0">
      <w:start w:val="1"/>
      <w:numFmt w:val="upperLetter"/>
      <w:pStyle w:val="99"/>
      <w:lvlText w:val="%1"/>
      <w:lvlJc w:val="left"/>
      <w:pPr>
        <w:tabs>
          <w:tab w:val="left" w:pos="0"/>
        </w:tabs>
        <w:ind w:left="0" w:hanging="425"/>
      </w:pPr>
      <w:rPr>
        <w:rFonts w:hint="eastAsia"/>
      </w:rPr>
    </w:lvl>
    <w:lvl w:ilvl="1" w:tentative="0">
      <w:start w:val="1"/>
      <w:numFmt w:val="decimal"/>
      <w:pStyle w:val="100"/>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tentative="0">
      <w:start w:val="1"/>
      <w:numFmt w:val="none"/>
      <w:pStyle w:val="63"/>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tentative="0">
      <w:start w:val="1"/>
      <w:numFmt w:val="decimal"/>
      <w:pStyle w:val="14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657D3FBC"/>
    <w:multiLevelType w:val="multilevel"/>
    <w:tmpl w:val="657D3FBC"/>
    <w:lvl w:ilvl="0" w:tentative="0">
      <w:start w:val="1"/>
      <w:numFmt w:val="upperLetter"/>
      <w:pStyle w:val="97"/>
      <w:suff w:val="nothing"/>
      <w:lvlText w:val="附　录　%1"/>
      <w:lvlJc w:val="left"/>
      <w:pPr>
        <w:ind w:left="3261" w:firstLine="0"/>
      </w:pPr>
      <w:rPr>
        <w:rFonts w:hint="eastAsia" w:ascii="黑体" w:hAnsi="Times New Roman" w:eastAsia="黑体"/>
        <w:b w:val="0"/>
        <w:i w:val="0"/>
        <w:spacing w:val="0"/>
        <w:w w:val="100"/>
        <w:sz w:val="21"/>
      </w:rPr>
    </w:lvl>
    <w:lvl w:ilvl="1" w:tentative="0">
      <w:start w:val="1"/>
      <w:numFmt w:val="decimal"/>
      <w:pStyle w:val="115"/>
      <w:suff w:val="nothing"/>
      <w:lvlText w:val="%1.%2　"/>
      <w:lvlJc w:val="left"/>
      <w:pPr>
        <w:ind w:left="1277" w:firstLine="0"/>
      </w:pPr>
      <w:rPr>
        <w:rFonts w:hint="eastAsia" w:ascii="黑体" w:hAnsi="Times New Roman" w:eastAsia="黑体"/>
        <w:b w:val="0"/>
        <w:i w:val="0"/>
        <w:snapToGrid/>
        <w:spacing w:val="0"/>
        <w:w w:val="100"/>
        <w:kern w:val="21"/>
        <w:sz w:val="21"/>
      </w:rPr>
    </w:lvl>
    <w:lvl w:ilvl="2" w:tentative="0">
      <w:start w:val="1"/>
      <w:numFmt w:val="decimal"/>
      <w:pStyle w:val="116"/>
      <w:suff w:val="nothing"/>
      <w:lvlText w:val="%1.%2.%3　"/>
      <w:lvlJc w:val="left"/>
      <w:pPr>
        <w:ind w:left="0" w:firstLine="0"/>
      </w:pPr>
      <w:rPr>
        <w:rFonts w:hint="eastAsia" w:ascii="黑体" w:hAnsi="Times New Roman" w:eastAsia="黑体"/>
        <w:b w:val="0"/>
        <w:i w:val="0"/>
        <w:sz w:val="21"/>
      </w:rPr>
    </w:lvl>
    <w:lvl w:ilvl="3" w:tentative="0">
      <w:start w:val="1"/>
      <w:numFmt w:val="decimal"/>
      <w:pStyle w:val="101"/>
      <w:suff w:val="nothing"/>
      <w:lvlText w:val="%1.%2.%3.%4　"/>
      <w:lvlJc w:val="left"/>
      <w:pPr>
        <w:ind w:left="0" w:firstLine="0"/>
      </w:pPr>
      <w:rPr>
        <w:rFonts w:hint="eastAsia" w:ascii="黑体" w:hAnsi="Times New Roman" w:eastAsia="黑体"/>
        <w:b w:val="0"/>
        <w:i w:val="0"/>
        <w:sz w:val="21"/>
      </w:rPr>
    </w:lvl>
    <w:lvl w:ilvl="4" w:tentative="0">
      <w:start w:val="1"/>
      <w:numFmt w:val="decimal"/>
      <w:pStyle w:val="106"/>
      <w:suff w:val="nothing"/>
      <w:lvlText w:val="%1.%2.%3.%4.%5　"/>
      <w:lvlJc w:val="left"/>
      <w:pPr>
        <w:ind w:left="0" w:firstLine="0"/>
      </w:pPr>
      <w:rPr>
        <w:rFonts w:hint="eastAsia" w:ascii="黑体" w:hAnsi="Times New Roman" w:eastAsia="黑体"/>
        <w:b w:val="0"/>
        <w:i w:val="0"/>
        <w:sz w:val="21"/>
      </w:rPr>
    </w:lvl>
    <w:lvl w:ilvl="5" w:tentative="0">
      <w:start w:val="1"/>
      <w:numFmt w:val="decimal"/>
      <w:pStyle w:val="109"/>
      <w:suff w:val="nothing"/>
      <w:lvlText w:val="%1.%2.%3.%4.%5.%6　"/>
      <w:lvlJc w:val="left"/>
      <w:pPr>
        <w:ind w:left="0" w:firstLine="0"/>
      </w:pPr>
      <w:rPr>
        <w:rFonts w:hint="eastAsia" w:ascii="黑体" w:hAnsi="Times New Roman" w:eastAsia="黑体"/>
        <w:b w:val="0"/>
        <w:i w:val="0"/>
        <w:sz w:val="21"/>
      </w:rPr>
    </w:lvl>
    <w:lvl w:ilvl="6" w:tentative="0">
      <w:start w:val="1"/>
      <w:numFmt w:val="decimal"/>
      <w:pStyle w:val="11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tentative="0">
      <w:start w:val="1"/>
      <w:numFmt w:val="decimal"/>
      <w:pStyle w:val="75"/>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tentative="0">
      <w:start w:val="1"/>
      <w:numFmt w:val="lowerLetter"/>
      <w:pStyle w:val="118"/>
      <w:lvlText w:val="%1)"/>
      <w:lvlJc w:val="left"/>
      <w:pPr>
        <w:tabs>
          <w:tab w:val="left" w:pos="839"/>
        </w:tabs>
        <w:ind w:left="839" w:hanging="419"/>
      </w:pPr>
      <w:rPr>
        <w:rFonts w:hint="eastAsia" w:ascii="宋体" w:eastAsia="宋体"/>
        <w:b w:val="0"/>
        <w:i w:val="0"/>
        <w:sz w:val="21"/>
      </w:rPr>
    </w:lvl>
    <w:lvl w:ilvl="1" w:tentative="0">
      <w:start w:val="1"/>
      <w:numFmt w:val="decimal"/>
      <w:pStyle w:val="108"/>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6"/>
  </w:num>
  <w:num w:numId="3">
    <w:abstractNumId w:val="12"/>
  </w:num>
  <w:num w:numId="4">
    <w:abstractNumId w:val="8"/>
  </w:num>
  <w:num w:numId="5">
    <w:abstractNumId w:val="1"/>
  </w:num>
  <w:num w:numId="6">
    <w:abstractNumId w:val="10"/>
  </w:num>
  <w:num w:numId="7">
    <w:abstractNumId w:val="15"/>
  </w:num>
  <w:num w:numId="8">
    <w:abstractNumId w:val="4"/>
  </w:num>
  <w:num w:numId="9">
    <w:abstractNumId w:val="0"/>
  </w:num>
  <w:num w:numId="10">
    <w:abstractNumId w:val="14"/>
  </w:num>
  <w:num w:numId="11">
    <w:abstractNumId w:val="11"/>
  </w:num>
  <w:num w:numId="12">
    <w:abstractNumId w:val="16"/>
  </w:num>
  <w:num w:numId="13">
    <w:abstractNumId w:val="5"/>
  </w:num>
  <w:num w:numId="14">
    <w:abstractNumId w:val="3"/>
  </w:num>
  <w:num w:numId="15">
    <w:abstractNumId w:val="1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DYzsTA2NTAxMjBX0lEKTi0uzszPAykwqgUAW7MR3SwAAAA="/>
    <w:docVar w:name="commondata" w:val="eyJoZGlkIjoiNGZkNDUzYmIzOGM1YTM3NTIwMzgxZDk1YmI2ZmI3Y2MifQ=="/>
  </w:docVars>
  <w:rsids>
    <w:rsidRoot w:val="0027297D"/>
    <w:rsid w:val="00000F62"/>
    <w:rsid w:val="0000118E"/>
    <w:rsid w:val="000018FB"/>
    <w:rsid w:val="000033EA"/>
    <w:rsid w:val="00003A12"/>
    <w:rsid w:val="00007F4E"/>
    <w:rsid w:val="00010B1B"/>
    <w:rsid w:val="00013384"/>
    <w:rsid w:val="00013CAB"/>
    <w:rsid w:val="00014C1D"/>
    <w:rsid w:val="000176FD"/>
    <w:rsid w:val="0001772C"/>
    <w:rsid w:val="00022135"/>
    <w:rsid w:val="00022266"/>
    <w:rsid w:val="00022A33"/>
    <w:rsid w:val="0002535D"/>
    <w:rsid w:val="00025F9C"/>
    <w:rsid w:val="00026B5E"/>
    <w:rsid w:val="00026CAE"/>
    <w:rsid w:val="000272A5"/>
    <w:rsid w:val="000306AB"/>
    <w:rsid w:val="00031370"/>
    <w:rsid w:val="000330AD"/>
    <w:rsid w:val="00033469"/>
    <w:rsid w:val="0003431F"/>
    <w:rsid w:val="00035B1B"/>
    <w:rsid w:val="000365E8"/>
    <w:rsid w:val="00040730"/>
    <w:rsid w:val="00040854"/>
    <w:rsid w:val="00042218"/>
    <w:rsid w:val="00042B86"/>
    <w:rsid w:val="00042CAC"/>
    <w:rsid w:val="00042DE6"/>
    <w:rsid w:val="0004384F"/>
    <w:rsid w:val="00043E9A"/>
    <w:rsid w:val="000450A4"/>
    <w:rsid w:val="000462D7"/>
    <w:rsid w:val="0004638A"/>
    <w:rsid w:val="00051871"/>
    <w:rsid w:val="00055B2D"/>
    <w:rsid w:val="00055E06"/>
    <w:rsid w:val="00056ADD"/>
    <w:rsid w:val="00056BEE"/>
    <w:rsid w:val="00060385"/>
    <w:rsid w:val="00062AEC"/>
    <w:rsid w:val="0006311F"/>
    <w:rsid w:val="00064441"/>
    <w:rsid w:val="00064AC0"/>
    <w:rsid w:val="00067A52"/>
    <w:rsid w:val="000701EA"/>
    <w:rsid w:val="0007073F"/>
    <w:rsid w:val="000728F5"/>
    <w:rsid w:val="00072C0E"/>
    <w:rsid w:val="0007496F"/>
    <w:rsid w:val="0007581A"/>
    <w:rsid w:val="00075BDD"/>
    <w:rsid w:val="00076957"/>
    <w:rsid w:val="000802BB"/>
    <w:rsid w:val="0008205C"/>
    <w:rsid w:val="000832D8"/>
    <w:rsid w:val="00083B51"/>
    <w:rsid w:val="000843D8"/>
    <w:rsid w:val="000857AE"/>
    <w:rsid w:val="000906DE"/>
    <w:rsid w:val="00090D11"/>
    <w:rsid w:val="00094953"/>
    <w:rsid w:val="00094E3E"/>
    <w:rsid w:val="000957E9"/>
    <w:rsid w:val="000A0833"/>
    <w:rsid w:val="000A24E9"/>
    <w:rsid w:val="000A2B42"/>
    <w:rsid w:val="000A73A6"/>
    <w:rsid w:val="000A7728"/>
    <w:rsid w:val="000A7E94"/>
    <w:rsid w:val="000B02B7"/>
    <w:rsid w:val="000B201F"/>
    <w:rsid w:val="000B421F"/>
    <w:rsid w:val="000B5711"/>
    <w:rsid w:val="000B5E76"/>
    <w:rsid w:val="000B6CCC"/>
    <w:rsid w:val="000C0F04"/>
    <w:rsid w:val="000C185A"/>
    <w:rsid w:val="000C39B8"/>
    <w:rsid w:val="000C3C00"/>
    <w:rsid w:val="000C45DD"/>
    <w:rsid w:val="000C4B43"/>
    <w:rsid w:val="000D0791"/>
    <w:rsid w:val="000D26AB"/>
    <w:rsid w:val="000D2B5A"/>
    <w:rsid w:val="000D374E"/>
    <w:rsid w:val="000D421E"/>
    <w:rsid w:val="000D4C6B"/>
    <w:rsid w:val="000E08E4"/>
    <w:rsid w:val="000E125E"/>
    <w:rsid w:val="000E2779"/>
    <w:rsid w:val="000E2B1B"/>
    <w:rsid w:val="000E3170"/>
    <w:rsid w:val="000E3A01"/>
    <w:rsid w:val="000E4582"/>
    <w:rsid w:val="000E495C"/>
    <w:rsid w:val="000E6D9D"/>
    <w:rsid w:val="000F05E0"/>
    <w:rsid w:val="000F4933"/>
    <w:rsid w:val="000F50C3"/>
    <w:rsid w:val="001005D2"/>
    <w:rsid w:val="00105A44"/>
    <w:rsid w:val="00105B37"/>
    <w:rsid w:val="0010645A"/>
    <w:rsid w:val="00106509"/>
    <w:rsid w:val="00106D14"/>
    <w:rsid w:val="00107A72"/>
    <w:rsid w:val="0011022C"/>
    <w:rsid w:val="00110B2A"/>
    <w:rsid w:val="00110F96"/>
    <w:rsid w:val="00111EEC"/>
    <w:rsid w:val="001123B9"/>
    <w:rsid w:val="00113434"/>
    <w:rsid w:val="0011414C"/>
    <w:rsid w:val="00114B2A"/>
    <w:rsid w:val="00115816"/>
    <w:rsid w:val="00116598"/>
    <w:rsid w:val="001202B4"/>
    <w:rsid w:val="00121A8A"/>
    <w:rsid w:val="0012397A"/>
    <w:rsid w:val="00123C0D"/>
    <w:rsid w:val="00123F07"/>
    <w:rsid w:val="00125258"/>
    <w:rsid w:val="001271E4"/>
    <w:rsid w:val="00131B8B"/>
    <w:rsid w:val="0013204D"/>
    <w:rsid w:val="00133C1C"/>
    <w:rsid w:val="00134812"/>
    <w:rsid w:val="001366D7"/>
    <w:rsid w:val="001367CB"/>
    <w:rsid w:val="00140639"/>
    <w:rsid w:val="0014191E"/>
    <w:rsid w:val="00141CAE"/>
    <w:rsid w:val="00142A79"/>
    <w:rsid w:val="00143FD3"/>
    <w:rsid w:val="00144CFE"/>
    <w:rsid w:val="001452E9"/>
    <w:rsid w:val="00146420"/>
    <w:rsid w:val="00146A9B"/>
    <w:rsid w:val="0015017D"/>
    <w:rsid w:val="001502DB"/>
    <w:rsid w:val="00150343"/>
    <w:rsid w:val="00150529"/>
    <w:rsid w:val="00153820"/>
    <w:rsid w:val="00155487"/>
    <w:rsid w:val="00155834"/>
    <w:rsid w:val="0015595F"/>
    <w:rsid w:val="00156348"/>
    <w:rsid w:val="00160FD1"/>
    <w:rsid w:val="0016322E"/>
    <w:rsid w:val="00163492"/>
    <w:rsid w:val="00163528"/>
    <w:rsid w:val="001704C4"/>
    <w:rsid w:val="0017068C"/>
    <w:rsid w:val="001710B7"/>
    <w:rsid w:val="00173B8A"/>
    <w:rsid w:val="00173E4F"/>
    <w:rsid w:val="00173EC8"/>
    <w:rsid w:val="001740CA"/>
    <w:rsid w:val="00175B1A"/>
    <w:rsid w:val="001766FC"/>
    <w:rsid w:val="00176FA6"/>
    <w:rsid w:val="00177476"/>
    <w:rsid w:val="00180D5E"/>
    <w:rsid w:val="001812D9"/>
    <w:rsid w:val="00182D09"/>
    <w:rsid w:val="0018505D"/>
    <w:rsid w:val="0018678A"/>
    <w:rsid w:val="0018732D"/>
    <w:rsid w:val="00190275"/>
    <w:rsid w:val="001913D1"/>
    <w:rsid w:val="00191659"/>
    <w:rsid w:val="00191BB1"/>
    <w:rsid w:val="00192B2C"/>
    <w:rsid w:val="001948CE"/>
    <w:rsid w:val="00194AB0"/>
    <w:rsid w:val="00195898"/>
    <w:rsid w:val="001A1B8A"/>
    <w:rsid w:val="001A1BBE"/>
    <w:rsid w:val="001A21C5"/>
    <w:rsid w:val="001A26E1"/>
    <w:rsid w:val="001A2839"/>
    <w:rsid w:val="001A289C"/>
    <w:rsid w:val="001A2CC5"/>
    <w:rsid w:val="001A35DA"/>
    <w:rsid w:val="001A3BC5"/>
    <w:rsid w:val="001A4F54"/>
    <w:rsid w:val="001A507F"/>
    <w:rsid w:val="001A5377"/>
    <w:rsid w:val="001A5AB5"/>
    <w:rsid w:val="001A6047"/>
    <w:rsid w:val="001B05C9"/>
    <w:rsid w:val="001B1DE0"/>
    <w:rsid w:val="001B2ED4"/>
    <w:rsid w:val="001B30B0"/>
    <w:rsid w:val="001B4D45"/>
    <w:rsid w:val="001B5A96"/>
    <w:rsid w:val="001C0338"/>
    <w:rsid w:val="001C0F02"/>
    <w:rsid w:val="001C4158"/>
    <w:rsid w:val="001C5016"/>
    <w:rsid w:val="001C510D"/>
    <w:rsid w:val="001C5264"/>
    <w:rsid w:val="001C67FF"/>
    <w:rsid w:val="001D01A1"/>
    <w:rsid w:val="001D0ECF"/>
    <w:rsid w:val="001D135F"/>
    <w:rsid w:val="001D3380"/>
    <w:rsid w:val="001D44AF"/>
    <w:rsid w:val="001D458D"/>
    <w:rsid w:val="001D5664"/>
    <w:rsid w:val="001D59E1"/>
    <w:rsid w:val="001D5A24"/>
    <w:rsid w:val="001D67C1"/>
    <w:rsid w:val="001E0A2C"/>
    <w:rsid w:val="001E22A9"/>
    <w:rsid w:val="001E2319"/>
    <w:rsid w:val="001E247B"/>
    <w:rsid w:val="001E42FB"/>
    <w:rsid w:val="001E5A92"/>
    <w:rsid w:val="001E713D"/>
    <w:rsid w:val="001F0112"/>
    <w:rsid w:val="001F0461"/>
    <w:rsid w:val="001F23FD"/>
    <w:rsid w:val="001F2A02"/>
    <w:rsid w:val="001F3199"/>
    <w:rsid w:val="001F3BF3"/>
    <w:rsid w:val="001F3F4A"/>
    <w:rsid w:val="001F412C"/>
    <w:rsid w:val="001F6CF8"/>
    <w:rsid w:val="001F76E5"/>
    <w:rsid w:val="00202208"/>
    <w:rsid w:val="00202B98"/>
    <w:rsid w:val="0020457A"/>
    <w:rsid w:val="00204F4E"/>
    <w:rsid w:val="002068EB"/>
    <w:rsid w:val="00207EDE"/>
    <w:rsid w:val="00210AE9"/>
    <w:rsid w:val="00211B20"/>
    <w:rsid w:val="00212370"/>
    <w:rsid w:val="002126BE"/>
    <w:rsid w:val="002131B8"/>
    <w:rsid w:val="00215684"/>
    <w:rsid w:val="00215737"/>
    <w:rsid w:val="00217736"/>
    <w:rsid w:val="00220EE2"/>
    <w:rsid w:val="0022152B"/>
    <w:rsid w:val="00221B7C"/>
    <w:rsid w:val="002221DC"/>
    <w:rsid w:val="00223031"/>
    <w:rsid w:val="00223A14"/>
    <w:rsid w:val="00224F01"/>
    <w:rsid w:val="0022538E"/>
    <w:rsid w:val="002275FD"/>
    <w:rsid w:val="002277D9"/>
    <w:rsid w:val="00233BE9"/>
    <w:rsid w:val="00234A8B"/>
    <w:rsid w:val="00235629"/>
    <w:rsid w:val="00235670"/>
    <w:rsid w:val="002358D5"/>
    <w:rsid w:val="00235A34"/>
    <w:rsid w:val="00241DFD"/>
    <w:rsid w:val="00241E4B"/>
    <w:rsid w:val="002422E5"/>
    <w:rsid w:val="00243E33"/>
    <w:rsid w:val="00245889"/>
    <w:rsid w:val="00246BCE"/>
    <w:rsid w:val="00250824"/>
    <w:rsid w:val="00253528"/>
    <w:rsid w:val="002542C2"/>
    <w:rsid w:val="00254393"/>
    <w:rsid w:val="0025631C"/>
    <w:rsid w:val="002564C0"/>
    <w:rsid w:val="00257717"/>
    <w:rsid w:val="00257734"/>
    <w:rsid w:val="00261730"/>
    <w:rsid w:val="00262895"/>
    <w:rsid w:val="00263111"/>
    <w:rsid w:val="00264FCE"/>
    <w:rsid w:val="002650DD"/>
    <w:rsid w:val="00266E32"/>
    <w:rsid w:val="00267CFA"/>
    <w:rsid w:val="0027046A"/>
    <w:rsid w:val="002708E8"/>
    <w:rsid w:val="0027177E"/>
    <w:rsid w:val="0027297D"/>
    <w:rsid w:val="00273714"/>
    <w:rsid w:val="0027458B"/>
    <w:rsid w:val="00275372"/>
    <w:rsid w:val="00275DD5"/>
    <w:rsid w:val="002763F9"/>
    <w:rsid w:val="002767CD"/>
    <w:rsid w:val="00276E3D"/>
    <w:rsid w:val="002770CF"/>
    <w:rsid w:val="00277305"/>
    <w:rsid w:val="0027744C"/>
    <w:rsid w:val="002824BB"/>
    <w:rsid w:val="0028353C"/>
    <w:rsid w:val="002842A0"/>
    <w:rsid w:val="002858EC"/>
    <w:rsid w:val="002859CA"/>
    <w:rsid w:val="0028738C"/>
    <w:rsid w:val="00287622"/>
    <w:rsid w:val="00287B72"/>
    <w:rsid w:val="00291D5C"/>
    <w:rsid w:val="00292DA0"/>
    <w:rsid w:val="00293491"/>
    <w:rsid w:val="002942A7"/>
    <w:rsid w:val="002954BD"/>
    <w:rsid w:val="00295BE4"/>
    <w:rsid w:val="00295EE5"/>
    <w:rsid w:val="00297282"/>
    <w:rsid w:val="002975B0"/>
    <w:rsid w:val="00297AA4"/>
    <w:rsid w:val="002A0491"/>
    <w:rsid w:val="002A0D61"/>
    <w:rsid w:val="002A149B"/>
    <w:rsid w:val="002A4250"/>
    <w:rsid w:val="002A62F7"/>
    <w:rsid w:val="002A7E04"/>
    <w:rsid w:val="002B02CB"/>
    <w:rsid w:val="002B1119"/>
    <w:rsid w:val="002B3F99"/>
    <w:rsid w:val="002B4B24"/>
    <w:rsid w:val="002B4BBB"/>
    <w:rsid w:val="002B4F69"/>
    <w:rsid w:val="002B57F2"/>
    <w:rsid w:val="002B62B0"/>
    <w:rsid w:val="002B69F2"/>
    <w:rsid w:val="002B79B5"/>
    <w:rsid w:val="002B7C88"/>
    <w:rsid w:val="002C0CB1"/>
    <w:rsid w:val="002C23F4"/>
    <w:rsid w:val="002C2F4B"/>
    <w:rsid w:val="002C744C"/>
    <w:rsid w:val="002C747B"/>
    <w:rsid w:val="002C75C1"/>
    <w:rsid w:val="002D1843"/>
    <w:rsid w:val="002D1EFB"/>
    <w:rsid w:val="002D2246"/>
    <w:rsid w:val="002D3153"/>
    <w:rsid w:val="002D3433"/>
    <w:rsid w:val="002D45ED"/>
    <w:rsid w:val="002D5229"/>
    <w:rsid w:val="002D710B"/>
    <w:rsid w:val="002D773A"/>
    <w:rsid w:val="002E0240"/>
    <w:rsid w:val="002E0A3B"/>
    <w:rsid w:val="002E27A5"/>
    <w:rsid w:val="002E2DB5"/>
    <w:rsid w:val="002E3484"/>
    <w:rsid w:val="002E3E43"/>
    <w:rsid w:val="002E480B"/>
    <w:rsid w:val="002E4F08"/>
    <w:rsid w:val="002E51D6"/>
    <w:rsid w:val="002E7478"/>
    <w:rsid w:val="002F0D23"/>
    <w:rsid w:val="002F1169"/>
    <w:rsid w:val="002F1DB9"/>
    <w:rsid w:val="002F2099"/>
    <w:rsid w:val="002F2CFF"/>
    <w:rsid w:val="002F4444"/>
    <w:rsid w:val="002F5C65"/>
    <w:rsid w:val="002F5CE1"/>
    <w:rsid w:val="003008B3"/>
    <w:rsid w:val="00301541"/>
    <w:rsid w:val="003025FC"/>
    <w:rsid w:val="00306962"/>
    <w:rsid w:val="00306B50"/>
    <w:rsid w:val="0030726C"/>
    <w:rsid w:val="00307C17"/>
    <w:rsid w:val="0031008B"/>
    <w:rsid w:val="0031019F"/>
    <w:rsid w:val="00311782"/>
    <w:rsid w:val="00311B7D"/>
    <w:rsid w:val="00311F4C"/>
    <w:rsid w:val="00312B91"/>
    <w:rsid w:val="00313BFC"/>
    <w:rsid w:val="00313DC1"/>
    <w:rsid w:val="00315CA4"/>
    <w:rsid w:val="003177BD"/>
    <w:rsid w:val="003178BE"/>
    <w:rsid w:val="00321D5E"/>
    <w:rsid w:val="003232B4"/>
    <w:rsid w:val="00324CDB"/>
    <w:rsid w:val="003259CD"/>
    <w:rsid w:val="003266E5"/>
    <w:rsid w:val="00327A24"/>
    <w:rsid w:val="00327A8C"/>
    <w:rsid w:val="00330265"/>
    <w:rsid w:val="00330840"/>
    <w:rsid w:val="00331A8E"/>
    <w:rsid w:val="003322BE"/>
    <w:rsid w:val="00333C10"/>
    <w:rsid w:val="003346F3"/>
    <w:rsid w:val="00335327"/>
    <w:rsid w:val="003355BB"/>
    <w:rsid w:val="003415BA"/>
    <w:rsid w:val="00342663"/>
    <w:rsid w:val="00344520"/>
    <w:rsid w:val="0034540B"/>
    <w:rsid w:val="003455A5"/>
    <w:rsid w:val="00346A88"/>
    <w:rsid w:val="00347FCD"/>
    <w:rsid w:val="00351817"/>
    <w:rsid w:val="00351B66"/>
    <w:rsid w:val="00357833"/>
    <w:rsid w:val="00357DB4"/>
    <w:rsid w:val="0036038B"/>
    <w:rsid w:val="00360612"/>
    <w:rsid w:val="00360A49"/>
    <w:rsid w:val="0036102C"/>
    <w:rsid w:val="003626BE"/>
    <w:rsid w:val="00363546"/>
    <w:rsid w:val="00364373"/>
    <w:rsid w:val="00364CD8"/>
    <w:rsid w:val="0037016E"/>
    <w:rsid w:val="00373493"/>
    <w:rsid w:val="00374CD0"/>
    <w:rsid w:val="00374F82"/>
    <w:rsid w:val="0037539A"/>
    <w:rsid w:val="0037577A"/>
    <w:rsid w:val="00376330"/>
    <w:rsid w:val="00376938"/>
    <w:rsid w:val="00377A26"/>
    <w:rsid w:val="00380BCC"/>
    <w:rsid w:val="003811B9"/>
    <w:rsid w:val="00384C28"/>
    <w:rsid w:val="003857FC"/>
    <w:rsid w:val="00385A01"/>
    <w:rsid w:val="00386FE3"/>
    <w:rsid w:val="003900E5"/>
    <w:rsid w:val="00391175"/>
    <w:rsid w:val="00393A4C"/>
    <w:rsid w:val="00393DF5"/>
    <w:rsid w:val="00394DE5"/>
    <w:rsid w:val="00395254"/>
    <w:rsid w:val="00395C1B"/>
    <w:rsid w:val="003962CC"/>
    <w:rsid w:val="00396C14"/>
    <w:rsid w:val="00396D9E"/>
    <w:rsid w:val="00397235"/>
    <w:rsid w:val="003A278F"/>
    <w:rsid w:val="003A730D"/>
    <w:rsid w:val="003A79DF"/>
    <w:rsid w:val="003B197C"/>
    <w:rsid w:val="003B29DE"/>
    <w:rsid w:val="003B3B73"/>
    <w:rsid w:val="003C0981"/>
    <w:rsid w:val="003C1038"/>
    <w:rsid w:val="003C1E81"/>
    <w:rsid w:val="003C2340"/>
    <w:rsid w:val="003C3E0B"/>
    <w:rsid w:val="003C4C47"/>
    <w:rsid w:val="003C54DA"/>
    <w:rsid w:val="003C73F5"/>
    <w:rsid w:val="003D16B2"/>
    <w:rsid w:val="003D1EC0"/>
    <w:rsid w:val="003D235C"/>
    <w:rsid w:val="003D2C50"/>
    <w:rsid w:val="003D3D0F"/>
    <w:rsid w:val="003D44BC"/>
    <w:rsid w:val="003D560D"/>
    <w:rsid w:val="003E09EF"/>
    <w:rsid w:val="003E0D01"/>
    <w:rsid w:val="003E1ACE"/>
    <w:rsid w:val="003E1CE2"/>
    <w:rsid w:val="003E2599"/>
    <w:rsid w:val="003E3485"/>
    <w:rsid w:val="003E3B47"/>
    <w:rsid w:val="003E423D"/>
    <w:rsid w:val="003E5622"/>
    <w:rsid w:val="003E5C22"/>
    <w:rsid w:val="003E6283"/>
    <w:rsid w:val="003E63D4"/>
    <w:rsid w:val="003E6A63"/>
    <w:rsid w:val="003E6AA3"/>
    <w:rsid w:val="003F00D5"/>
    <w:rsid w:val="003F0420"/>
    <w:rsid w:val="003F04D5"/>
    <w:rsid w:val="003F1D2C"/>
    <w:rsid w:val="003F25CA"/>
    <w:rsid w:val="003F27D7"/>
    <w:rsid w:val="003F298B"/>
    <w:rsid w:val="003F3101"/>
    <w:rsid w:val="003F38B9"/>
    <w:rsid w:val="003F4384"/>
    <w:rsid w:val="003F47DB"/>
    <w:rsid w:val="003F4A76"/>
    <w:rsid w:val="003F59B2"/>
    <w:rsid w:val="003F6ECB"/>
    <w:rsid w:val="003F6F3C"/>
    <w:rsid w:val="004005C0"/>
    <w:rsid w:val="00400E0B"/>
    <w:rsid w:val="004039EA"/>
    <w:rsid w:val="004051ED"/>
    <w:rsid w:val="004052C5"/>
    <w:rsid w:val="00405CDB"/>
    <w:rsid w:val="00405F20"/>
    <w:rsid w:val="004101BF"/>
    <w:rsid w:val="00411497"/>
    <w:rsid w:val="004116AA"/>
    <w:rsid w:val="0041192D"/>
    <w:rsid w:val="004124A4"/>
    <w:rsid w:val="004131E2"/>
    <w:rsid w:val="00413781"/>
    <w:rsid w:val="00413994"/>
    <w:rsid w:val="0041625B"/>
    <w:rsid w:val="00420248"/>
    <w:rsid w:val="00420350"/>
    <w:rsid w:val="00420B34"/>
    <w:rsid w:val="00422AA9"/>
    <w:rsid w:val="00422C81"/>
    <w:rsid w:val="00423631"/>
    <w:rsid w:val="0042459E"/>
    <w:rsid w:val="00425874"/>
    <w:rsid w:val="00426E47"/>
    <w:rsid w:val="00430205"/>
    <w:rsid w:val="004312B1"/>
    <w:rsid w:val="004313CE"/>
    <w:rsid w:val="00433735"/>
    <w:rsid w:val="004348E5"/>
    <w:rsid w:val="00435E6E"/>
    <w:rsid w:val="00437051"/>
    <w:rsid w:val="0043718A"/>
    <w:rsid w:val="00441D78"/>
    <w:rsid w:val="00443934"/>
    <w:rsid w:val="00443B94"/>
    <w:rsid w:val="0044566E"/>
    <w:rsid w:val="00446CC4"/>
    <w:rsid w:val="004479DA"/>
    <w:rsid w:val="00451F26"/>
    <w:rsid w:val="00452857"/>
    <w:rsid w:val="004546AA"/>
    <w:rsid w:val="00454EA2"/>
    <w:rsid w:val="004550D6"/>
    <w:rsid w:val="00456857"/>
    <w:rsid w:val="0045715E"/>
    <w:rsid w:val="00457620"/>
    <w:rsid w:val="00457F28"/>
    <w:rsid w:val="00460B67"/>
    <w:rsid w:val="00460D3F"/>
    <w:rsid w:val="004611ED"/>
    <w:rsid w:val="00461206"/>
    <w:rsid w:val="00462CD2"/>
    <w:rsid w:val="00462F7D"/>
    <w:rsid w:val="0046345A"/>
    <w:rsid w:val="00464445"/>
    <w:rsid w:val="00464F80"/>
    <w:rsid w:val="004678DA"/>
    <w:rsid w:val="00470E8B"/>
    <w:rsid w:val="004725A3"/>
    <w:rsid w:val="0047368D"/>
    <w:rsid w:val="00480039"/>
    <w:rsid w:val="004800B7"/>
    <w:rsid w:val="00483964"/>
    <w:rsid w:val="004840AC"/>
    <w:rsid w:val="00484739"/>
    <w:rsid w:val="00487DE9"/>
    <w:rsid w:val="00490FF3"/>
    <w:rsid w:val="0049132B"/>
    <w:rsid w:val="0049151A"/>
    <w:rsid w:val="00492EC2"/>
    <w:rsid w:val="004949B6"/>
    <w:rsid w:val="00495D93"/>
    <w:rsid w:val="00495DAE"/>
    <w:rsid w:val="004A27FC"/>
    <w:rsid w:val="004A49F0"/>
    <w:rsid w:val="004A5910"/>
    <w:rsid w:val="004B122C"/>
    <w:rsid w:val="004B17E8"/>
    <w:rsid w:val="004B1882"/>
    <w:rsid w:val="004B1894"/>
    <w:rsid w:val="004B2202"/>
    <w:rsid w:val="004B2E64"/>
    <w:rsid w:val="004B470F"/>
    <w:rsid w:val="004B5734"/>
    <w:rsid w:val="004B5B4A"/>
    <w:rsid w:val="004B7B6B"/>
    <w:rsid w:val="004C0B0E"/>
    <w:rsid w:val="004C2EDC"/>
    <w:rsid w:val="004C5483"/>
    <w:rsid w:val="004C6216"/>
    <w:rsid w:val="004D0DE9"/>
    <w:rsid w:val="004D4035"/>
    <w:rsid w:val="004D613D"/>
    <w:rsid w:val="004D6B10"/>
    <w:rsid w:val="004D727F"/>
    <w:rsid w:val="004D7306"/>
    <w:rsid w:val="004D7CE1"/>
    <w:rsid w:val="004E00C7"/>
    <w:rsid w:val="004E0F7A"/>
    <w:rsid w:val="004E21A2"/>
    <w:rsid w:val="004E3E4A"/>
    <w:rsid w:val="004E43BA"/>
    <w:rsid w:val="004E49AD"/>
    <w:rsid w:val="004E5980"/>
    <w:rsid w:val="004E68AD"/>
    <w:rsid w:val="004E6FAE"/>
    <w:rsid w:val="004E786B"/>
    <w:rsid w:val="004F016F"/>
    <w:rsid w:val="004F0D9B"/>
    <w:rsid w:val="004F15F1"/>
    <w:rsid w:val="004F2289"/>
    <w:rsid w:val="004F2547"/>
    <w:rsid w:val="004F2B5F"/>
    <w:rsid w:val="004F5FA1"/>
    <w:rsid w:val="00500FFD"/>
    <w:rsid w:val="005021D0"/>
    <w:rsid w:val="0050373A"/>
    <w:rsid w:val="00503D8A"/>
    <w:rsid w:val="00504232"/>
    <w:rsid w:val="00507473"/>
    <w:rsid w:val="00507AAF"/>
    <w:rsid w:val="00507EE0"/>
    <w:rsid w:val="005119FF"/>
    <w:rsid w:val="00511FC9"/>
    <w:rsid w:val="0051342C"/>
    <w:rsid w:val="0051547F"/>
    <w:rsid w:val="0052027F"/>
    <w:rsid w:val="0052044F"/>
    <w:rsid w:val="00521272"/>
    <w:rsid w:val="00521BD7"/>
    <w:rsid w:val="00522369"/>
    <w:rsid w:val="00522FC3"/>
    <w:rsid w:val="00523FEE"/>
    <w:rsid w:val="0052445D"/>
    <w:rsid w:val="00524AD3"/>
    <w:rsid w:val="00525143"/>
    <w:rsid w:val="005262D2"/>
    <w:rsid w:val="005273BC"/>
    <w:rsid w:val="0052771A"/>
    <w:rsid w:val="00530605"/>
    <w:rsid w:val="00531C28"/>
    <w:rsid w:val="0053478D"/>
    <w:rsid w:val="00535AE7"/>
    <w:rsid w:val="005412D4"/>
    <w:rsid w:val="00542EE5"/>
    <w:rsid w:val="00543816"/>
    <w:rsid w:val="005445E2"/>
    <w:rsid w:val="005470C0"/>
    <w:rsid w:val="00550A92"/>
    <w:rsid w:val="00551F72"/>
    <w:rsid w:val="0055386D"/>
    <w:rsid w:val="00553883"/>
    <w:rsid w:val="0055518E"/>
    <w:rsid w:val="00555466"/>
    <w:rsid w:val="00555D48"/>
    <w:rsid w:val="0055665A"/>
    <w:rsid w:val="00557241"/>
    <w:rsid w:val="005579DF"/>
    <w:rsid w:val="00557D13"/>
    <w:rsid w:val="00560496"/>
    <w:rsid w:val="005631B6"/>
    <w:rsid w:val="00564134"/>
    <w:rsid w:val="00565C5A"/>
    <w:rsid w:val="00570D57"/>
    <w:rsid w:val="005719B5"/>
    <w:rsid w:val="00573B1F"/>
    <w:rsid w:val="0057416A"/>
    <w:rsid w:val="005745A6"/>
    <w:rsid w:val="00575B21"/>
    <w:rsid w:val="00576CD1"/>
    <w:rsid w:val="00576E20"/>
    <w:rsid w:val="005778F6"/>
    <w:rsid w:val="005805BE"/>
    <w:rsid w:val="00582EAD"/>
    <w:rsid w:val="005849E4"/>
    <w:rsid w:val="00584A6D"/>
    <w:rsid w:val="0058609B"/>
    <w:rsid w:val="00587B62"/>
    <w:rsid w:val="0059355E"/>
    <w:rsid w:val="00594DD0"/>
    <w:rsid w:val="005951E8"/>
    <w:rsid w:val="00596C14"/>
    <w:rsid w:val="00596F94"/>
    <w:rsid w:val="005A1BC0"/>
    <w:rsid w:val="005A5533"/>
    <w:rsid w:val="005A5864"/>
    <w:rsid w:val="005A70D4"/>
    <w:rsid w:val="005A7137"/>
    <w:rsid w:val="005A7256"/>
    <w:rsid w:val="005B02CD"/>
    <w:rsid w:val="005B35BB"/>
    <w:rsid w:val="005B3C74"/>
    <w:rsid w:val="005B3D9C"/>
    <w:rsid w:val="005B45E8"/>
    <w:rsid w:val="005B4F5A"/>
    <w:rsid w:val="005B5B90"/>
    <w:rsid w:val="005B7C5B"/>
    <w:rsid w:val="005C1CCD"/>
    <w:rsid w:val="005C23F5"/>
    <w:rsid w:val="005C308F"/>
    <w:rsid w:val="005C4997"/>
    <w:rsid w:val="005C5DC6"/>
    <w:rsid w:val="005C6C2C"/>
    <w:rsid w:val="005D0F12"/>
    <w:rsid w:val="005D1089"/>
    <w:rsid w:val="005D1313"/>
    <w:rsid w:val="005D142D"/>
    <w:rsid w:val="005D21AE"/>
    <w:rsid w:val="005D301B"/>
    <w:rsid w:val="005D4257"/>
    <w:rsid w:val="005D4FA3"/>
    <w:rsid w:val="005D52EC"/>
    <w:rsid w:val="005D55B8"/>
    <w:rsid w:val="005E0940"/>
    <w:rsid w:val="005E1BBE"/>
    <w:rsid w:val="005E2E10"/>
    <w:rsid w:val="005E3DCD"/>
    <w:rsid w:val="005E4D93"/>
    <w:rsid w:val="005E792B"/>
    <w:rsid w:val="005E7FD2"/>
    <w:rsid w:val="005F07FD"/>
    <w:rsid w:val="005F448B"/>
    <w:rsid w:val="005F5941"/>
    <w:rsid w:val="005F5C1D"/>
    <w:rsid w:val="005F6074"/>
    <w:rsid w:val="006007D2"/>
    <w:rsid w:val="00603AC3"/>
    <w:rsid w:val="00604C6C"/>
    <w:rsid w:val="006053E8"/>
    <w:rsid w:val="00605C34"/>
    <w:rsid w:val="00606C03"/>
    <w:rsid w:val="00611210"/>
    <w:rsid w:val="00611A58"/>
    <w:rsid w:val="00611BCD"/>
    <w:rsid w:val="00611CD7"/>
    <w:rsid w:val="006121E9"/>
    <w:rsid w:val="00613C5C"/>
    <w:rsid w:val="006168C1"/>
    <w:rsid w:val="006203B2"/>
    <w:rsid w:val="0062279D"/>
    <w:rsid w:val="0062343B"/>
    <w:rsid w:val="00623D76"/>
    <w:rsid w:val="00631626"/>
    <w:rsid w:val="006326B8"/>
    <w:rsid w:val="006331D0"/>
    <w:rsid w:val="0063342E"/>
    <w:rsid w:val="00633D10"/>
    <w:rsid w:val="0063404A"/>
    <w:rsid w:val="0063415C"/>
    <w:rsid w:val="00635F3B"/>
    <w:rsid w:val="006405B9"/>
    <w:rsid w:val="0064185C"/>
    <w:rsid w:val="00641BD4"/>
    <w:rsid w:val="00644A0A"/>
    <w:rsid w:val="00644F56"/>
    <w:rsid w:val="0065152D"/>
    <w:rsid w:val="0065158B"/>
    <w:rsid w:val="00657B07"/>
    <w:rsid w:val="00661EE9"/>
    <w:rsid w:val="00663D62"/>
    <w:rsid w:val="00666F32"/>
    <w:rsid w:val="00671A5C"/>
    <w:rsid w:val="00671C16"/>
    <w:rsid w:val="0067294B"/>
    <w:rsid w:val="00672EE9"/>
    <w:rsid w:val="00674204"/>
    <w:rsid w:val="00674F93"/>
    <w:rsid w:val="006754F2"/>
    <w:rsid w:val="0067708A"/>
    <w:rsid w:val="00680526"/>
    <w:rsid w:val="006817D6"/>
    <w:rsid w:val="0068260C"/>
    <w:rsid w:val="006845E9"/>
    <w:rsid w:val="00685C47"/>
    <w:rsid w:val="00687418"/>
    <w:rsid w:val="00687D34"/>
    <w:rsid w:val="0069065D"/>
    <w:rsid w:val="0069224E"/>
    <w:rsid w:val="00693C78"/>
    <w:rsid w:val="00694178"/>
    <w:rsid w:val="0069435E"/>
    <w:rsid w:val="0069447E"/>
    <w:rsid w:val="00694CD3"/>
    <w:rsid w:val="0069757A"/>
    <w:rsid w:val="00697689"/>
    <w:rsid w:val="00697BA0"/>
    <w:rsid w:val="006A09BB"/>
    <w:rsid w:val="006A0D41"/>
    <w:rsid w:val="006A1FA5"/>
    <w:rsid w:val="006A536D"/>
    <w:rsid w:val="006A6FF3"/>
    <w:rsid w:val="006A7825"/>
    <w:rsid w:val="006A7D9D"/>
    <w:rsid w:val="006B0429"/>
    <w:rsid w:val="006B4B30"/>
    <w:rsid w:val="006B4F6D"/>
    <w:rsid w:val="006B5242"/>
    <w:rsid w:val="006B587C"/>
    <w:rsid w:val="006B60C7"/>
    <w:rsid w:val="006B63EB"/>
    <w:rsid w:val="006B7147"/>
    <w:rsid w:val="006C062A"/>
    <w:rsid w:val="006C12D4"/>
    <w:rsid w:val="006C1950"/>
    <w:rsid w:val="006C1BCC"/>
    <w:rsid w:val="006C24F0"/>
    <w:rsid w:val="006C2D29"/>
    <w:rsid w:val="006C2D2D"/>
    <w:rsid w:val="006C2D95"/>
    <w:rsid w:val="006C3115"/>
    <w:rsid w:val="006C3F2C"/>
    <w:rsid w:val="006C42FF"/>
    <w:rsid w:val="006C7911"/>
    <w:rsid w:val="006D0314"/>
    <w:rsid w:val="006D0338"/>
    <w:rsid w:val="006D42CF"/>
    <w:rsid w:val="006D638A"/>
    <w:rsid w:val="006D6400"/>
    <w:rsid w:val="006D754E"/>
    <w:rsid w:val="006E2514"/>
    <w:rsid w:val="006E335A"/>
    <w:rsid w:val="006E5406"/>
    <w:rsid w:val="006E6C23"/>
    <w:rsid w:val="006E71A2"/>
    <w:rsid w:val="006F0E13"/>
    <w:rsid w:val="006F2F74"/>
    <w:rsid w:val="006F3616"/>
    <w:rsid w:val="006F37FC"/>
    <w:rsid w:val="006F3997"/>
    <w:rsid w:val="006F3CDD"/>
    <w:rsid w:val="006F581F"/>
    <w:rsid w:val="006F7EF6"/>
    <w:rsid w:val="00701033"/>
    <w:rsid w:val="007011B2"/>
    <w:rsid w:val="00705070"/>
    <w:rsid w:val="00705409"/>
    <w:rsid w:val="0070573F"/>
    <w:rsid w:val="00705B8C"/>
    <w:rsid w:val="00706472"/>
    <w:rsid w:val="00713286"/>
    <w:rsid w:val="0071633F"/>
    <w:rsid w:val="007172C9"/>
    <w:rsid w:val="007210C0"/>
    <w:rsid w:val="0072150A"/>
    <w:rsid w:val="007252DE"/>
    <w:rsid w:val="00730705"/>
    <w:rsid w:val="00730E6C"/>
    <w:rsid w:val="00730F5A"/>
    <w:rsid w:val="00731AB6"/>
    <w:rsid w:val="00732A62"/>
    <w:rsid w:val="007340A2"/>
    <w:rsid w:val="00735169"/>
    <w:rsid w:val="00735AB3"/>
    <w:rsid w:val="00736369"/>
    <w:rsid w:val="00737194"/>
    <w:rsid w:val="00737B1B"/>
    <w:rsid w:val="00737D68"/>
    <w:rsid w:val="00740A6A"/>
    <w:rsid w:val="00743F9A"/>
    <w:rsid w:val="007441FB"/>
    <w:rsid w:val="0074448A"/>
    <w:rsid w:val="007452D5"/>
    <w:rsid w:val="00746882"/>
    <w:rsid w:val="007469DA"/>
    <w:rsid w:val="00747B83"/>
    <w:rsid w:val="00752F57"/>
    <w:rsid w:val="00754B50"/>
    <w:rsid w:val="00755C99"/>
    <w:rsid w:val="00757634"/>
    <w:rsid w:val="00760592"/>
    <w:rsid w:val="00761024"/>
    <w:rsid w:val="007629DF"/>
    <w:rsid w:val="00762C26"/>
    <w:rsid w:val="0076451D"/>
    <w:rsid w:val="00764B35"/>
    <w:rsid w:val="00764E37"/>
    <w:rsid w:val="0076716C"/>
    <w:rsid w:val="00767FBC"/>
    <w:rsid w:val="0077099B"/>
    <w:rsid w:val="00772AD3"/>
    <w:rsid w:val="0077381B"/>
    <w:rsid w:val="00774CAC"/>
    <w:rsid w:val="0077568E"/>
    <w:rsid w:val="00776422"/>
    <w:rsid w:val="007766B3"/>
    <w:rsid w:val="007773AC"/>
    <w:rsid w:val="007807AA"/>
    <w:rsid w:val="007815F6"/>
    <w:rsid w:val="00781B34"/>
    <w:rsid w:val="0078347E"/>
    <w:rsid w:val="00785541"/>
    <w:rsid w:val="0078743A"/>
    <w:rsid w:val="0079116B"/>
    <w:rsid w:val="0079337A"/>
    <w:rsid w:val="00796B10"/>
    <w:rsid w:val="007A2E12"/>
    <w:rsid w:val="007A492E"/>
    <w:rsid w:val="007A4A09"/>
    <w:rsid w:val="007A66BD"/>
    <w:rsid w:val="007A7EC6"/>
    <w:rsid w:val="007B0A21"/>
    <w:rsid w:val="007B19D0"/>
    <w:rsid w:val="007B1F9E"/>
    <w:rsid w:val="007B1FDB"/>
    <w:rsid w:val="007B2139"/>
    <w:rsid w:val="007B532C"/>
    <w:rsid w:val="007B5E29"/>
    <w:rsid w:val="007B6689"/>
    <w:rsid w:val="007C0B06"/>
    <w:rsid w:val="007C40F4"/>
    <w:rsid w:val="007C4799"/>
    <w:rsid w:val="007C5364"/>
    <w:rsid w:val="007C5552"/>
    <w:rsid w:val="007D022B"/>
    <w:rsid w:val="007D03B3"/>
    <w:rsid w:val="007D0842"/>
    <w:rsid w:val="007D08B0"/>
    <w:rsid w:val="007D2296"/>
    <w:rsid w:val="007D2E5D"/>
    <w:rsid w:val="007D3A39"/>
    <w:rsid w:val="007D67F0"/>
    <w:rsid w:val="007D7496"/>
    <w:rsid w:val="007E0B2D"/>
    <w:rsid w:val="007E0EDF"/>
    <w:rsid w:val="007E0FC5"/>
    <w:rsid w:val="007E1266"/>
    <w:rsid w:val="007E2099"/>
    <w:rsid w:val="007E26E4"/>
    <w:rsid w:val="007E271E"/>
    <w:rsid w:val="007E4938"/>
    <w:rsid w:val="007E52B1"/>
    <w:rsid w:val="007E53B9"/>
    <w:rsid w:val="007E5500"/>
    <w:rsid w:val="007E7337"/>
    <w:rsid w:val="007E7A57"/>
    <w:rsid w:val="007F036C"/>
    <w:rsid w:val="007F0601"/>
    <w:rsid w:val="007F1931"/>
    <w:rsid w:val="007F2545"/>
    <w:rsid w:val="007F5528"/>
    <w:rsid w:val="008000E7"/>
    <w:rsid w:val="00800B8D"/>
    <w:rsid w:val="00805036"/>
    <w:rsid w:val="008051D6"/>
    <w:rsid w:val="00806223"/>
    <w:rsid w:val="008071DB"/>
    <w:rsid w:val="008112D8"/>
    <w:rsid w:val="00812828"/>
    <w:rsid w:val="00812C3F"/>
    <w:rsid w:val="0081315D"/>
    <w:rsid w:val="00814D88"/>
    <w:rsid w:val="00816CE6"/>
    <w:rsid w:val="00817A5E"/>
    <w:rsid w:val="00820C51"/>
    <w:rsid w:val="00820D2F"/>
    <w:rsid w:val="00821746"/>
    <w:rsid w:val="008237A9"/>
    <w:rsid w:val="0082431E"/>
    <w:rsid w:val="0082481A"/>
    <w:rsid w:val="00825667"/>
    <w:rsid w:val="00825952"/>
    <w:rsid w:val="00825D85"/>
    <w:rsid w:val="00826239"/>
    <w:rsid w:val="008263C3"/>
    <w:rsid w:val="00830230"/>
    <w:rsid w:val="008306D5"/>
    <w:rsid w:val="008315CD"/>
    <w:rsid w:val="00832E47"/>
    <w:rsid w:val="00835BD8"/>
    <w:rsid w:val="00842C36"/>
    <w:rsid w:val="008446D3"/>
    <w:rsid w:val="00845EEB"/>
    <w:rsid w:val="008464F8"/>
    <w:rsid w:val="008478E8"/>
    <w:rsid w:val="00847A80"/>
    <w:rsid w:val="00851C62"/>
    <w:rsid w:val="00853243"/>
    <w:rsid w:val="008538D5"/>
    <w:rsid w:val="0085426C"/>
    <w:rsid w:val="00854395"/>
    <w:rsid w:val="00854DC4"/>
    <w:rsid w:val="00856365"/>
    <w:rsid w:val="008565B0"/>
    <w:rsid w:val="00856C1F"/>
    <w:rsid w:val="0085746B"/>
    <w:rsid w:val="00860F93"/>
    <w:rsid w:val="008615A0"/>
    <w:rsid w:val="00861BD5"/>
    <w:rsid w:val="0086387D"/>
    <w:rsid w:val="00863CC3"/>
    <w:rsid w:val="008642DC"/>
    <w:rsid w:val="00864960"/>
    <w:rsid w:val="008651A5"/>
    <w:rsid w:val="00866A33"/>
    <w:rsid w:val="00867E16"/>
    <w:rsid w:val="0087061C"/>
    <w:rsid w:val="00872AE9"/>
    <w:rsid w:val="00872F53"/>
    <w:rsid w:val="00874036"/>
    <w:rsid w:val="00876677"/>
    <w:rsid w:val="00876BCE"/>
    <w:rsid w:val="00876D50"/>
    <w:rsid w:val="00877280"/>
    <w:rsid w:val="00877644"/>
    <w:rsid w:val="00877CDB"/>
    <w:rsid w:val="0088272B"/>
    <w:rsid w:val="00882866"/>
    <w:rsid w:val="00883BAF"/>
    <w:rsid w:val="0088467F"/>
    <w:rsid w:val="0088582F"/>
    <w:rsid w:val="00885B9E"/>
    <w:rsid w:val="00887C61"/>
    <w:rsid w:val="0089018F"/>
    <w:rsid w:val="0089044B"/>
    <w:rsid w:val="00892484"/>
    <w:rsid w:val="00892E88"/>
    <w:rsid w:val="008939DE"/>
    <w:rsid w:val="00894297"/>
    <w:rsid w:val="00895817"/>
    <w:rsid w:val="00895D78"/>
    <w:rsid w:val="008A07F0"/>
    <w:rsid w:val="008A16A8"/>
    <w:rsid w:val="008A385E"/>
    <w:rsid w:val="008A5F19"/>
    <w:rsid w:val="008A74ED"/>
    <w:rsid w:val="008A79FC"/>
    <w:rsid w:val="008A7C3E"/>
    <w:rsid w:val="008B1E73"/>
    <w:rsid w:val="008B211E"/>
    <w:rsid w:val="008B41D0"/>
    <w:rsid w:val="008B6279"/>
    <w:rsid w:val="008B66FD"/>
    <w:rsid w:val="008B6BC3"/>
    <w:rsid w:val="008B75D2"/>
    <w:rsid w:val="008C04E4"/>
    <w:rsid w:val="008C087F"/>
    <w:rsid w:val="008C0A51"/>
    <w:rsid w:val="008C4AE0"/>
    <w:rsid w:val="008C5887"/>
    <w:rsid w:val="008C6F2A"/>
    <w:rsid w:val="008C7FB7"/>
    <w:rsid w:val="008D007A"/>
    <w:rsid w:val="008D1488"/>
    <w:rsid w:val="008D668A"/>
    <w:rsid w:val="008E04AC"/>
    <w:rsid w:val="008E0F07"/>
    <w:rsid w:val="008E4D32"/>
    <w:rsid w:val="008E7542"/>
    <w:rsid w:val="008F328B"/>
    <w:rsid w:val="008F4E67"/>
    <w:rsid w:val="008F5181"/>
    <w:rsid w:val="008F6070"/>
    <w:rsid w:val="008F635F"/>
    <w:rsid w:val="008F78B9"/>
    <w:rsid w:val="00900071"/>
    <w:rsid w:val="009026B0"/>
    <w:rsid w:val="009045E2"/>
    <w:rsid w:val="00905CE8"/>
    <w:rsid w:val="00905D6C"/>
    <w:rsid w:val="00906217"/>
    <w:rsid w:val="00906D2E"/>
    <w:rsid w:val="009112D2"/>
    <w:rsid w:val="009119F7"/>
    <w:rsid w:val="00913245"/>
    <w:rsid w:val="0091391E"/>
    <w:rsid w:val="00914415"/>
    <w:rsid w:val="00914CB1"/>
    <w:rsid w:val="00914EE9"/>
    <w:rsid w:val="0091636B"/>
    <w:rsid w:val="00917A64"/>
    <w:rsid w:val="0092236F"/>
    <w:rsid w:val="00923F5B"/>
    <w:rsid w:val="00926289"/>
    <w:rsid w:val="00930053"/>
    <w:rsid w:val="009305DB"/>
    <w:rsid w:val="00932489"/>
    <w:rsid w:val="009357F4"/>
    <w:rsid w:val="00935A06"/>
    <w:rsid w:val="00935FCB"/>
    <w:rsid w:val="00936654"/>
    <w:rsid w:val="0093722B"/>
    <w:rsid w:val="00937E32"/>
    <w:rsid w:val="00940867"/>
    <w:rsid w:val="00941F87"/>
    <w:rsid w:val="00943653"/>
    <w:rsid w:val="00943EF5"/>
    <w:rsid w:val="00944A50"/>
    <w:rsid w:val="0094538C"/>
    <w:rsid w:val="00952363"/>
    <w:rsid w:val="00952E66"/>
    <w:rsid w:val="009552B2"/>
    <w:rsid w:val="009555A9"/>
    <w:rsid w:val="00955683"/>
    <w:rsid w:val="009566B0"/>
    <w:rsid w:val="009568D7"/>
    <w:rsid w:val="0096042E"/>
    <w:rsid w:val="00961F77"/>
    <w:rsid w:val="00962CD0"/>
    <w:rsid w:val="00965803"/>
    <w:rsid w:val="00965BCA"/>
    <w:rsid w:val="00965D41"/>
    <w:rsid w:val="0096658D"/>
    <w:rsid w:val="00966B5D"/>
    <w:rsid w:val="00966DDF"/>
    <w:rsid w:val="00967D8C"/>
    <w:rsid w:val="00972E10"/>
    <w:rsid w:val="009758BE"/>
    <w:rsid w:val="0098205D"/>
    <w:rsid w:val="0098304B"/>
    <w:rsid w:val="00984A42"/>
    <w:rsid w:val="00984A5A"/>
    <w:rsid w:val="0098503E"/>
    <w:rsid w:val="0098576C"/>
    <w:rsid w:val="00985B77"/>
    <w:rsid w:val="00985D7D"/>
    <w:rsid w:val="009864AF"/>
    <w:rsid w:val="00986829"/>
    <w:rsid w:val="00986BBA"/>
    <w:rsid w:val="009872DA"/>
    <w:rsid w:val="009876EC"/>
    <w:rsid w:val="00990A9A"/>
    <w:rsid w:val="00990B45"/>
    <w:rsid w:val="009917B6"/>
    <w:rsid w:val="0099298B"/>
    <w:rsid w:val="0099403D"/>
    <w:rsid w:val="0099418F"/>
    <w:rsid w:val="00994905"/>
    <w:rsid w:val="00994AFC"/>
    <w:rsid w:val="0099604A"/>
    <w:rsid w:val="009966FA"/>
    <w:rsid w:val="009A01E1"/>
    <w:rsid w:val="009A1B0E"/>
    <w:rsid w:val="009A1CF8"/>
    <w:rsid w:val="009A3085"/>
    <w:rsid w:val="009A3E51"/>
    <w:rsid w:val="009A4041"/>
    <w:rsid w:val="009A58D8"/>
    <w:rsid w:val="009A5F9F"/>
    <w:rsid w:val="009A6927"/>
    <w:rsid w:val="009A7203"/>
    <w:rsid w:val="009A7C0F"/>
    <w:rsid w:val="009B186E"/>
    <w:rsid w:val="009B2A18"/>
    <w:rsid w:val="009B469D"/>
    <w:rsid w:val="009B4A2C"/>
    <w:rsid w:val="009B4BF9"/>
    <w:rsid w:val="009B6DF6"/>
    <w:rsid w:val="009B7F79"/>
    <w:rsid w:val="009C1BBB"/>
    <w:rsid w:val="009C23A5"/>
    <w:rsid w:val="009C29D7"/>
    <w:rsid w:val="009C4210"/>
    <w:rsid w:val="009C45A4"/>
    <w:rsid w:val="009D0BB1"/>
    <w:rsid w:val="009D0F17"/>
    <w:rsid w:val="009D0FA9"/>
    <w:rsid w:val="009D1234"/>
    <w:rsid w:val="009D2670"/>
    <w:rsid w:val="009D2AAA"/>
    <w:rsid w:val="009D2B3E"/>
    <w:rsid w:val="009D4367"/>
    <w:rsid w:val="009D446C"/>
    <w:rsid w:val="009D6DC7"/>
    <w:rsid w:val="009E13FF"/>
    <w:rsid w:val="009E2E7F"/>
    <w:rsid w:val="009E2F71"/>
    <w:rsid w:val="009E43B1"/>
    <w:rsid w:val="009E52F1"/>
    <w:rsid w:val="009E538A"/>
    <w:rsid w:val="009E573C"/>
    <w:rsid w:val="009E5BFB"/>
    <w:rsid w:val="009E60D5"/>
    <w:rsid w:val="009E6217"/>
    <w:rsid w:val="009E6DAD"/>
    <w:rsid w:val="009E759B"/>
    <w:rsid w:val="009E7DE7"/>
    <w:rsid w:val="009F141E"/>
    <w:rsid w:val="009F15E1"/>
    <w:rsid w:val="009F1951"/>
    <w:rsid w:val="009F29D6"/>
    <w:rsid w:val="009F327F"/>
    <w:rsid w:val="009F4BA2"/>
    <w:rsid w:val="009F64F7"/>
    <w:rsid w:val="009F6C19"/>
    <w:rsid w:val="009F74E3"/>
    <w:rsid w:val="00A0030E"/>
    <w:rsid w:val="00A00A42"/>
    <w:rsid w:val="00A00C7C"/>
    <w:rsid w:val="00A01E70"/>
    <w:rsid w:val="00A03661"/>
    <w:rsid w:val="00A04196"/>
    <w:rsid w:val="00A07D56"/>
    <w:rsid w:val="00A118D8"/>
    <w:rsid w:val="00A1204B"/>
    <w:rsid w:val="00A15B28"/>
    <w:rsid w:val="00A202A1"/>
    <w:rsid w:val="00A215EF"/>
    <w:rsid w:val="00A255E6"/>
    <w:rsid w:val="00A25837"/>
    <w:rsid w:val="00A26E3D"/>
    <w:rsid w:val="00A30558"/>
    <w:rsid w:val="00A32C53"/>
    <w:rsid w:val="00A33E5C"/>
    <w:rsid w:val="00A36DFA"/>
    <w:rsid w:val="00A41117"/>
    <w:rsid w:val="00A414C7"/>
    <w:rsid w:val="00A426D2"/>
    <w:rsid w:val="00A42CC5"/>
    <w:rsid w:val="00A444F5"/>
    <w:rsid w:val="00A449DC"/>
    <w:rsid w:val="00A450A4"/>
    <w:rsid w:val="00A50AAB"/>
    <w:rsid w:val="00A50AF1"/>
    <w:rsid w:val="00A50E51"/>
    <w:rsid w:val="00A515D8"/>
    <w:rsid w:val="00A52616"/>
    <w:rsid w:val="00A5335E"/>
    <w:rsid w:val="00A536BB"/>
    <w:rsid w:val="00A568D5"/>
    <w:rsid w:val="00A5706E"/>
    <w:rsid w:val="00A60350"/>
    <w:rsid w:val="00A61119"/>
    <w:rsid w:val="00A62230"/>
    <w:rsid w:val="00A649F5"/>
    <w:rsid w:val="00A651E1"/>
    <w:rsid w:val="00A666E6"/>
    <w:rsid w:val="00A6684A"/>
    <w:rsid w:val="00A674D0"/>
    <w:rsid w:val="00A67772"/>
    <w:rsid w:val="00A70BB9"/>
    <w:rsid w:val="00A7126B"/>
    <w:rsid w:val="00A726DF"/>
    <w:rsid w:val="00A72893"/>
    <w:rsid w:val="00A72B9F"/>
    <w:rsid w:val="00A72DF4"/>
    <w:rsid w:val="00A72E2D"/>
    <w:rsid w:val="00A74616"/>
    <w:rsid w:val="00A82559"/>
    <w:rsid w:val="00A828A5"/>
    <w:rsid w:val="00A832A2"/>
    <w:rsid w:val="00A8398D"/>
    <w:rsid w:val="00A85103"/>
    <w:rsid w:val="00A879F2"/>
    <w:rsid w:val="00A9156D"/>
    <w:rsid w:val="00A93F6C"/>
    <w:rsid w:val="00A953F4"/>
    <w:rsid w:val="00A966FD"/>
    <w:rsid w:val="00A975BC"/>
    <w:rsid w:val="00A97881"/>
    <w:rsid w:val="00AA012B"/>
    <w:rsid w:val="00AA0543"/>
    <w:rsid w:val="00AA1116"/>
    <w:rsid w:val="00AA187A"/>
    <w:rsid w:val="00AA33EC"/>
    <w:rsid w:val="00AA38B7"/>
    <w:rsid w:val="00AA4823"/>
    <w:rsid w:val="00AA4A60"/>
    <w:rsid w:val="00AA5899"/>
    <w:rsid w:val="00AB10E9"/>
    <w:rsid w:val="00AB2991"/>
    <w:rsid w:val="00AB6B30"/>
    <w:rsid w:val="00AB6BD5"/>
    <w:rsid w:val="00AB74ED"/>
    <w:rsid w:val="00AB7843"/>
    <w:rsid w:val="00AB7E7B"/>
    <w:rsid w:val="00AC06C0"/>
    <w:rsid w:val="00AC2405"/>
    <w:rsid w:val="00AC31C0"/>
    <w:rsid w:val="00AC5C90"/>
    <w:rsid w:val="00AC5ECA"/>
    <w:rsid w:val="00AC73F5"/>
    <w:rsid w:val="00AD02B7"/>
    <w:rsid w:val="00AD0911"/>
    <w:rsid w:val="00AD2160"/>
    <w:rsid w:val="00AD2761"/>
    <w:rsid w:val="00AD3371"/>
    <w:rsid w:val="00AD6318"/>
    <w:rsid w:val="00AE0000"/>
    <w:rsid w:val="00AE005B"/>
    <w:rsid w:val="00AE0AB2"/>
    <w:rsid w:val="00AE0BD7"/>
    <w:rsid w:val="00AE32B8"/>
    <w:rsid w:val="00AE45F3"/>
    <w:rsid w:val="00AE50CA"/>
    <w:rsid w:val="00AE51EA"/>
    <w:rsid w:val="00AE68A5"/>
    <w:rsid w:val="00AE6C0C"/>
    <w:rsid w:val="00AE7ADC"/>
    <w:rsid w:val="00AF14B8"/>
    <w:rsid w:val="00AF2761"/>
    <w:rsid w:val="00AF38A1"/>
    <w:rsid w:val="00AF3FDE"/>
    <w:rsid w:val="00AF53E0"/>
    <w:rsid w:val="00AF618C"/>
    <w:rsid w:val="00AF660E"/>
    <w:rsid w:val="00AF7062"/>
    <w:rsid w:val="00AF77A0"/>
    <w:rsid w:val="00B00E4E"/>
    <w:rsid w:val="00B01D4D"/>
    <w:rsid w:val="00B02B17"/>
    <w:rsid w:val="00B03395"/>
    <w:rsid w:val="00B03CA5"/>
    <w:rsid w:val="00B03D02"/>
    <w:rsid w:val="00B06576"/>
    <w:rsid w:val="00B13080"/>
    <w:rsid w:val="00B1424A"/>
    <w:rsid w:val="00B146CC"/>
    <w:rsid w:val="00B158E8"/>
    <w:rsid w:val="00B204EA"/>
    <w:rsid w:val="00B20CEE"/>
    <w:rsid w:val="00B219B6"/>
    <w:rsid w:val="00B21F4C"/>
    <w:rsid w:val="00B22547"/>
    <w:rsid w:val="00B22716"/>
    <w:rsid w:val="00B2362B"/>
    <w:rsid w:val="00B23E86"/>
    <w:rsid w:val="00B241ED"/>
    <w:rsid w:val="00B2558D"/>
    <w:rsid w:val="00B25A63"/>
    <w:rsid w:val="00B25CA6"/>
    <w:rsid w:val="00B26A92"/>
    <w:rsid w:val="00B270DE"/>
    <w:rsid w:val="00B30DE2"/>
    <w:rsid w:val="00B3123F"/>
    <w:rsid w:val="00B31C50"/>
    <w:rsid w:val="00B33C8C"/>
    <w:rsid w:val="00B35317"/>
    <w:rsid w:val="00B361D7"/>
    <w:rsid w:val="00B36CB4"/>
    <w:rsid w:val="00B37AE6"/>
    <w:rsid w:val="00B40708"/>
    <w:rsid w:val="00B42A28"/>
    <w:rsid w:val="00B430F5"/>
    <w:rsid w:val="00B45A81"/>
    <w:rsid w:val="00B50255"/>
    <w:rsid w:val="00B50BB1"/>
    <w:rsid w:val="00B52031"/>
    <w:rsid w:val="00B53972"/>
    <w:rsid w:val="00B54F33"/>
    <w:rsid w:val="00B5632D"/>
    <w:rsid w:val="00B56513"/>
    <w:rsid w:val="00B57DCC"/>
    <w:rsid w:val="00B60152"/>
    <w:rsid w:val="00B60A00"/>
    <w:rsid w:val="00B610C4"/>
    <w:rsid w:val="00B61D27"/>
    <w:rsid w:val="00B62C46"/>
    <w:rsid w:val="00B6343C"/>
    <w:rsid w:val="00B638E5"/>
    <w:rsid w:val="00B64AB4"/>
    <w:rsid w:val="00B6795F"/>
    <w:rsid w:val="00B67F9B"/>
    <w:rsid w:val="00B7080F"/>
    <w:rsid w:val="00B730EA"/>
    <w:rsid w:val="00B750C3"/>
    <w:rsid w:val="00B75A3D"/>
    <w:rsid w:val="00B75DD2"/>
    <w:rsid w:val="00B75E1F"/>
    <w:rsid w:val="00B76BF3"/>
    <w:rsid w:val="00B77E0B"/>
    <w:rsid w:val="00B805EA"/>
    <w:rsid w:val="00B807EE"/>
    <w:rsid w:val="00B80B04"/>
    <w:rsid w:val="00B80BC0"/>
    <w:rsid w:val="00B8162D"/>
    <w:rsid w:val="00B856DE"/>
    <w:rsid w:val="00B868D9"/>
    <w:rsid w:val="00B86FCF"/>
    <w:rsid w:val="00B92217"/>
    <w:rsid w:val="00B9412B"/>
    <w:rsid w:val="00B9417F"/>
    <w:rsid w:val="00B958FF"/>
    <w:rsid w:val="00B95BC8"/>
    <w:rsid w:val="00B96207"/>
    <w:rsid w:val="00B96D55"/>
    <w:rsid w:val="00BA06F6"/>
    <w:rsid w:val="00BA0797"/>
    <w:rsid w:val="00BA0940"/>
    <w:rsid w:val="00BA0C18"/>
    <w:rsid w:val="00BA1169"/>
    <w:rsid w:val="00BA673A"/>
    <w:rsid w:val="00BA693C"/>
    <w:rsid w:val="00BA7517"/>
    <w:rsid w:val="00BB1150"/>
    <w:rsid w:val="00BB20DE"/>
    <w:rsid w:val="00BB3020"/>
    <w:rsid w:val="00BB3346"/>
    <w:rsid w:val="00BB347D"/>
    <w:rsid w:val="00BB57DB"/>
    <w:rsid w:val="00BB6AF3"/>
    <w:rsid w:val="00BB7804"/>
    <w:rsid w:val="00BC0865"/>
    <w:rsid w:val="00BC1528"/>
    <w:rsid w:val="00BC3C31"/>
    <w:rsid w:val="00BC3FCB"/>
    <w:rsid w:val="00BC5565"/>
    <w:rsid w:val="00BC65A1"/>
    <w:rsid w:val="00BC7068"/>
    <w:rsid w:val="00BD389F"/>
    <w:rsid w:val="00BD5DDB"/>
    <w:rsid w:val="00BD62FB"/>
    <w:rsid w:val="00BD777E"/>
    <w:rsid w:val="00BD7940"/>
    <w:rsid w:val="00BE2AC2"/>
    <w:rsid w:val="00BE3050"/>
    <w:rsid w:val="00BE330F"/>
    <w:rsid w:val="00BE52AC"/>
    <w:rsid w:val="00BE74E8"/>
    <w:rsid w:val="00BE7E07"/>
    <w:rsid w:val="00BF1834"/>
    <w:rsid w:val="00BF204C"/>
    <w:rsid w:val="00BF43CB"/>
    <w:rsid w:val="00BF512D"/>
    <w:rsid w:val="00BF68DE"/>
    <w:rsid w:val="00BF7704"/>
    <w:rsid w:val="00C0284A"/>
    <w:rsid w:val="00C02DB5"/>
    <w:rsid w:val="00C043F6"/>
    <w:rsid w:val="00C04913"/>
    <w:rsid w:val="00C04E20"/>
    <w:rsid w:val="00C0601C"/>
    <w:rsid w:val="00C071D6"/>
    <w:rsid w:val="00C104BD"/>
    <w:rsid w:val="00C1073C"/>
    <w:rsid w:val="00C11FC8"/>
    <w:rsid w:val="00C12893"/>
    <w:rsid w:val="00C132B6"/>
    <w:rsid w:val="00C145F0"/>
    <w:rsid w:val="00C14DF6"/>
    <w:rsid w:val="00C2072F"/>
    <w:rsid w:val="00C2086D"/>
    <w:rsid w:val="00C23769"/>
    <w:rsid w:val="00C2396B"/>
    <w:rsid w:val="00C2468C"/>
    <w:rsid w:val="00C26E63"/>
    <w:rsid w:val="00C3098F"/>
    <w:rsid w:val="00C3219C"/>
    <w:rsid w:val="00C32737"/>
    <w:rsid w:val="00C32B8E"/>
    <w:rsid w:val="00C34FC5"/>
    <w:rsid w:val="00C3535A"/>
    <w:rsid w:val="00C3580D"/>
    <w:rsid w:val="00C371E8"/>
    <w:rsid w:val="00C37785"/>
    <w:rsid w:val="00C37821"/>
    <w:rsid w:val="00C42432"/>
    <w:rsid w:val="00C4318A"/>
    <w:rsid w:val="00C43B6D"/>
    <w:rsid w:val="00C43F98"/>
    <w:rsid w:val="00C446E5"/>
    <w:rsid w:val="00C47AAA"/>
    <w:rsid w:val="00C50318"/>
    <w:rsid w:val="00C50EB0"/>
    <w:rsid w:val="00C5123C"/>
    <w:rsid w:val="00C5132B"/>
    <w:rsid w:val="00C51875"/>
    <w:rsid w:val="00C52165"/>
    <w:rsid w:val="00C54BED"/>
    <w:rsid w:val="00C5544C"/>
    <w:rsid w:val="00C60018"/>
    <w:rsid w:val="00C60936"/>
    <w:rsid w:val="00C6124C"/>
    <w:rsid w:val="00C629C3"/>
    <w:rsid w:val="00C62F47"/>
    <w:rsid w:val="00C63475"/>
    <w:rsid w:val="00C64139"/>
    <w:rsid w:val="00C67865"/>
    <w:rsid w:val="00C67AF1"/>
    <w:rsid w:val="00C67B21"/>
    <w:rsid w:val="00C7053E"/>
    <w:rsid w:val="00C70C6D"/>
    <w:rsid w:val="00C72D66"/>
    <w:rsid w:val="00C735B5"/>
    <w:rsid w:val="00C808DC"/>
    <w:rsid w:val="00C81898"/>
    <w:rsid w:val="00C83259"/>
    <w:rsid w:val="00C84B02"/>
    <w:rsid w:val="00C855C6"/>
    <w:rsid w:val="00C85A73"/>
    <w:rsid w:val="00C863D9"/>
    <w:rsid w:val="00C92C7B"/>
    <w:rsid w:val="00C949CE"/>
    <w:rsid w:val="00C94A37"/>
    <w:rsid w:val="00C96CE9"/>
    <w:rsid w:val="00CA012C"/>
    <w:rsid w:val="00CA1D91"/>
    <w:rsid w:val="00CA3BE3"/>
    <w:rsid w:val="00CA3FD7"/>
    <w:rsid w:val="00CA56E5"/>
    <w:rsid w:val="00CA5A09"/>
    <w:rsid w:val="00CA6C73"/>
    <w:rsid w:val="00CA7229"/>
    <w:rsid w:val="00CB0850"/>
    <w:rsid w:val="00CB108D"/>
    <w:rsid w:val="00CB10EA"/>
    <w:rsid w:val="00CB2BDC"/>
    <w:rsid w:val="00CB4EA8"/>
    <w:rsid w:val="00CB4FD1"/>
    <w:rsid w:val="00CB600A"/>
    <w:rsid w:val="00CB706F"/>
    <w:rsid w:val="00CB71D2"/>
    <w:rsid w:val="00CC28AA"/>
    <w:rsid w:val="00CC3488"/>
    <w:rsid w:val="00CC39FA"/>
    <w:rsid w:val="00CC6853"/>
    <w:rsid w:val="00CD035D"/>
    <w:rsid w:val="00CD03DB"/>
    <w:rsid w:val="00CD252E"/>
    <w:rsid w:val="00CD3F8A"/>
    <w:rsid w:val="00CD4DF0"/>
    <w:rsid w:val="00CD6E59"/>
    <w:rsid w:val="00CD75D2"/>
    <w:rsid w:val="00CD76B7"/>
    <w:rsid w:val="00CE2951"/>
    <w:rsid w:val="00CE4C7D"/>
    <w:rsid w:val="00CE5132"/>
    <w:rsid w:val="00CE54E6"/>
    <w:rsid w:val="00CE62A7"/>
    <w:rsid w:val="00CE67AE"/>
    <w:rsid w:val="00CF17AB"/>
    <w:rsid w:val="00CF46B7"/>
    <w:rsid w:val="00CF4A70"/>
    <w:rsid w:val="00CF53D6"/>
    <w:rsid w:val="00CF55EA"/>
    <w:rsid w:val="00CF5716"/>
    <w:rsid w:val="00D016A6"/>
    <w:rsid w:val="00D04B59"/>
    <w:rsid w:val="00D06E4A"/>
    <w:rsid w:val="00D0743E"/>
    <w:rsid w:val="00D07706"/>
    <w:rsid w:val="00D07B35"/>
    <w:rsid w:val="00D100B9"/>
    <w:rsid w:val="00D109AE"/>
    <w:rsid w:val="00D109FD"/>
    <w:rsid w:val="00D10E2E"/>
    <w:rsid w:val="00D11827"/>
    <w:rsid w:val="00D11D96"/>
    <w:rsid w:val="00D137A4"/>
    <w:rsid w:val="00D13C7D"/>
    <w:rsid w:val="00D1676A"/>
    <w:rsid w:val="00D17891"/>
    <w:rsid w:val="00D17AE2"/>
    <w:rsid w:val="00D226EE"/>
    <w:rsid w:val="00D229E2"/>
    <w:rsid w:val="00D22D69"/>
    <w:rsid w:val="00D3092F"/>
    <w:rsid w:val="00D30C7C"/>
    <w:rsid w:val="00D32BF5"/>
    <w:rsid w:val="00D33839"/>
    <w:rsid w:val="00D34AE4"/>
    <w:rsid w:val="00D35EDD"/>
    <w:rsid w:val="00D4146F"/>
    <w:rsid w:val="00D41E44"/>
    <w:rsid w:val="00D42D5F"/>
    <w:rsid w:val="00D43F22"/>
    <w:rsid w:val="00D44DC3"/>
    <w:rsid w:val="00D47AF3"/>
    <w:rsid w:val="00D50819"/>
    <w:rsid w:val="00D51526"/>
    <w:rsid w:val="00D51A64"/>
    <w:rsid w:val="00D51AC1"/>
    <w:rsid w:val="00D52300"/>
    <w:rsid w:val="00D5237E"/>
    <w:rsid w:val="00D5272C"/>
    <w:rsid w:val="00D5331B"/>
    <w:rsid w:val="00D53428"/>
    <w:rsid w:val="00D53D45"/>
    <w:rsid w:val="00D54365"/>
    <w:rsid w:val="00D55D18"/>
    <w:rsid w:val="00D57B32"/>
    <w:rsid w:val="00D57D1E"/>
    <w:rsid w:val="00D60431"/>
    <w:rsid w:val="00D630A5"/>
    <w:rsid w:val="00D64280"/>
    <w:rsid w:val="00D65BBD"/>
    <w:rsid w:val="00D66C22"/>
    <w:rsid w:val="00D67108"/>
    <w:rsid w:val="00D6799E"/>
    <w:rsid w:val="00D67BBD"/>
    <w:rsid w:val="00D704CE"/>
    <w:rsid w:val="00D70ABF"/>
    <w:rsid w:val="00D70CC1"/>
    <w:rsid w:val="00D7120F"/>
    <w:rsid w:val="00D73AE4"/>
    <w:rsid w:val="00D749D8"/>
    <w:rsid w:val="00D74A78"/>
    <w:rsid w:val="00D7522B"/>
    <w:rsid w:val="00D803EB"/>
    <w:rsid w:val="00D86104"/>
    <w:rsid w:val="00D9083A"/>
    <w:rsid w:val="00D90F69"/>
    <w:rsid w:val="00D9113E"/>
    <w:rsid w:val="00D9154D"/>
    <w:rsid w:val="00D916AE"/>
    <w:rsid w:val="00D9318E"/>
    <w:rsid w:val="00D932EA"/>
    <w:rsid w:val="00D95D16"/>
    <w:rsid w:val="00D97119"/>
    <w:rsid w:val="00D97694"/>
    <w:rsid w:val="00DA03D9"/>
    <w:rsid w:val="00DA0A75"/>
    <w:rsid w:val="00DA145D"/>
    <w:rsid w:val="00DA3103"/>
    <w:rsid w:val="00DA5059"/>
    <w:rsid w:val="00DA7337"/>
    <w:rsid w:val="00DA7F4D"/>
    <w:rsid w:val="00DB1984"/>
    <w:rsid w:val="00DB1DEC"/>
    <w:rsid w:val="00DB2BC2"/>
    <w:rsid w:val="00DB3D06"/>
    <w:rsid w:val="00DB75FA"/>
    <w:rsid w:val="00DC12CB"/>
    <w:rsid w:val="00DC33CF"/>
    <w:rsid w:val="00DC67C9"/>
    <w:rsid w:val="00DC6A20"/>
    <w:rsid w:val="00DC7E33"/>
    <w:rsid w:val="00DD0315"/>
    <w:rsid w:val="00DD037D"/>
    <w:rsid w:val="00DD08B4"/>
    <w:rsid w:val="00DD4084"/>
    <w:rsid w:val="00DD4447"/>
    <w:rsid w:val="00DD5199"/>
    <w:rsid w:val="00DD5AD6"/>
    <w:rsid w:val="00DD5D9B"/>
    <w:rsid w:val="00DD7877"/>
    <w:rsid w:val="00DE0A49"/>
    <w:rsid w:val="00DE0E8A"/>
    <w:rsid w:val="00DE1B51"/>
    <w:rsid w:val="00DE26E3"/>
    <w:rsid w:val="00DE2DBE"/>
    <w:rsid w:val="00DE391B"/>
    <w:rsid w:val="00DE4385"/>
    <w:rsid w:val="00DE59AF"/>
    <w:rsid w:val="00DE5E19"/>
    <w:rsid w:val="00DE6122"/>
    <w:rsid w:val="00DE6A0E"/>
    <w:rsid w:val="00DE777B"/>
    <w:rsid w:val="00DF0324"/>
    <w:rsid w:val="00DF2265"/>
    <w:rsid w:val="00DF3AE1"/>
    <w:rsid w:val="00DF47A8"/>
    <w:rsid w:val="00DF4FBD"/>
    <w:rsid w:val="00DF54B2"/>
    <w:rsid w:val="00DF7272"/>
    <w:rsid w:val="00E0071C"/>
    <w:rsid w:val="00E00D4A"/>
    <w:rsid w:val="00E011DD"/>
    <w:rsid w:val="00E012D2"/>
    <w:rsid w:val="00E013BC"/>
    <w:rsid w:val="00E04666"/>
    <w:rsid w:val="00E06041"/>
    <w:rsid w:val="00E10590"/>
    <w:rsid w:val="00E118B5"/>
    <w:rsid w:val="00E124E9"/>
    <w:rsid w:val="00E13896"/>
    <w:rsid w:val="00E16076"/>
    <w:rsid w:val="00E1652C"/>
    <w:rsid w:val="00E16747"/>
    <w:rsid w:val="00E22F70"/>
    <w:rsid w:val="00E241F8"/>
    <w:rsid w:val="00E248F9"/>
    <w:rsid w:val="00E25153"/>
    <w:rsid w:val="00E25C30"/>
    <w:rsid w:val="00E26100"/>
    <w:rsid w:val="00E27093"/>
    <w:rsid w:val="00E27354"/>
    <w:rsid w:val="00E30572"/>
    <w:rsid w:val="00E327AB"/>
    <w:rsid w:val="00E32BE9"/>
    <w:rsid w:val="00E34237"/>
    <w:rsid w:val="00E344ED"/>
    <w:rsid w:val="00E36651"/>
    <w:rsid w:val="00E368CD"/>
    <w:rsid w:val="00E36D9F"/>
    <w:rsid w:val="00E412CA"/>
    <w:rsid w:val="00E4315A"/>
    <w:rsid w:val="00E43364"/>
    <w:rsid w:val="00E4644C"/>
    <w:rsid w:val="00E4743E"/>
    <w:rsid w:val="00E5093E"/>
    <w:rsid w:val="00E50AC6"/>
    <w:rsid w:val="00E510CA"/>
    <w:rsid w:val="00E51398"/>
    <w:rsid w:val="00E5347F"/>
    <w:rsid w:val="00E535E2"/>
    <w:rsid w:val="00E53A20"/>
    <w:rsid w:val="00E54F31"/>
    <w:rsid w:val="00E55555"/>
    <w:rsid w:val="00E60B51"/>
    <w:rsid w:val="00E62986"/>
    <w:rsid w:val="00E62C1F"/>
    <w:rsid w:val="00E646EF"/>
    <w:rsid w:val="00E65343"/>
    <w:rsid w:val="00E65707"/>
    <w:rsid w:val="00E6666A"/>
    <w:rsid w:val="00E7046C"/>
    <w:rsid w:val="00E72E91"/>
    <w:rsid w:val="00E73F2B"/>
    <w:rsid w:val="00E76DF7"/>
    <w:rsid w:val="00E77103"/>
    <w:rsid w:val="00E77631"/>
    <w:rsid w:val="00E80773"/>
    <w:rsid w:val="00E83601"/>
    <w:rsid w:val="00E84D30"/>
    <w:rsid w:val="00E85CC8"/>
    <w:rsid w:val="00E861E4"/>
    <w:rsid w:val="00E87172"/>
    <w:rsid w:val="00E90B9E"/>
    <w:rsid w:val="00E92216"/>
    <w:rsid w:val="00E93467"/>
    <w:rsid w:val="00E962EF"/>
    <w:rsid w:val="00E97A3A"/>
    <w:rsid w:val="00E97DCC"/>
    <w:rsid w:val="00EA1464"/>
    <w:rsid w:val="00EA1B62"/>
    <w:rsid w:val="00EA25ED"/>
    <w:rsid w:val="00EA7441"/>
    <w:rsid w:val="00EB0008"/>
    <w:rsid w:val="00EB3507"/>
    <w:rsid w:val="00EB51FC"/>
    <w:rsid w:val="00EB6CF6"/>
    <w:rsid w:val="00EB75ED"/>
    <w:rsid w:val="00EB7DD5"/>
    <w:rsid w:val="00EC2480"/>
    <w:rsid w:val="00EC3105"/>
    <w:rsid w:val="00EC39AB"/>
    <w:rsid w:val="00EC3F68"/>
    <w:rsid w:val="00EC4872"/>
    <w:rsid w:val="00EC50C1"/>
    <w:rsid w:val="00EC5518"/>
    <w:rsid w:val="00EC6DE5"/>
    <w:rsid w:val="00EC76A8"/>
    <w:rsid w:val="00ED00C4"/>
    <w:rsid w:val="00ED0602"/>
    <w:rsid w:val="00ED12B7"/>
    <w:rsid w:val="00ED372C"/>
    <w:rsid w:val="00ED5092"/>
    <w:rsid w:val="00ED5F27"/>
    <w:rsid w:val="00ED60F9"/>
    <w:rsid w:val="00ED6540"/>
    <w:rsid w:val="00ED781B"/>
    <w:rsid w:val="00ED7E4D"/>
    <w:rsid w:val="00EE3C5B"/>
    <w:rsid w:val="00EE3F95"/>
    <w:rsid w:val="00EE4D91"/>
    <w:rsid w:val="00EE5349"/>
    <w:rsid w:val="00EE5D2C"/>
    <w:rsid w:val="00EE6047"/>
    <w:rsid w:val="00EE62AA"/>
    <w:rsid w:val="00EF371B"/>
    <w:rsid w:val="00EF3C68"/>
    <w:rsid w:val="00EF4271"/>
    <w:rsid w:val="00EF608D"/>
    <w:rsid w:val="00EF6FC3"/>
    <w:rsid w:val="00EF7FB1"/>
    <w:rsid w:val="00F01712"/>
    <w:rsid w:val="00F04F1E"/>
    <w:rsid w:val="00F07E93"/>
    <w:rsid w:val="00F12FEF"/>
    <w:rsid w:val="00F140B0"/>
    <w:rsid w:val="00F16A8A"/>
    <w:rsid w:val="00F17E69"/>
    <w:rsid w:val="00F20770"/>
    <w:rsid w:val="00F2077F"/>
    <w:rsid w:val="00F225A2"/>
    <w:rsid w:val="00F23115"/>
    <w:rsid w:val="00F2314E"/>
    <w:rsid w:val="00F252D4"/>
    <w:rsid w:val="00F26B3E"/>
    <w:rsid w:val="00F26C97"/>
    <w:rsid w:val="00F26CE3"/>
    <w:rsid w:val="00F276D8"/>
    <w:rsid w:val="00F27B5B"/>
    <w:rsid w:val="00F3181A"/>
    <w:rsid w:val="00F32850"/>
    <w:rsid w:val="00F32C5F"/>
    <w:rsid w:val="00F33304"/>
    <w:rsid w:val="00F342A1"/>
    <w:rsid w:val="00F3473C"/>
    <w:rsid w:val="00F34844"/>
    <w:rsid w:val="00F352D9"/>
    <w:rsid w:val="00F36152"/>
    <w:rsid w:val="00F37357"/>
    <w:rsid w:val="00F403F7"/>
    <w:rsid w:val="00F4140D"/>
    <w:rsid w:val="00F41517"/>
    <w:rsid w:val="00F41D11"/>
    <w:rsid w:val="00F41DD1"/>
    <w:rsid w:val="00F43CC2"/>
    <w:rsid w:val="00F43CDE"/>
    <w:rsid w:val="00F4542C"/>
    <w:rsid w:val="00F4591D"/>
    <w:rsid w:val="00F45949"/>
    <w:rsid w:val="00F45A5B"/>
    <w:rsid w:val="00F465C6"/>
    <w:rsid w:val="00F53069"/>
    <w:rsid w:val="00F54640"/>
    <w:rsid w:val="00F54AB9"/>
    <w:rsid w:val="00F55F68"/>
    <w:rsid w:val="00F5767C"/>
    <w:rsid w:val="00F6199A"/>
    <w:rsid w:val="00F6260F"/>
    <w:rsid w:val="00F6307A"/>
    <w:rsid w:val="00F669A9"/>
    <w:rsid w:val="00F70324"/>
    <w:rsid w:val="00F70583"/>
    <w:rsid w:val="00F72855"/>
    <w:rsid w:val="00F733D4"/>
    <w:rsid w:val="00F7758D"/>
    <w:rsid w:val="00F77EC6"/>
    <w:rsid w:val="00F80D44"/>
    <w:rsid w:val="00F81880"/>
    <w:rsid w:val="00F81D37"/>
    <w:rsid w:val="00F82175"/>
    <w:rsid w:val="00F82214"/>
    <w:rsid w:val="00F834DE"/>
    <w:rsid w:val="00F848A1"/>
    <w:rsid w:val="00F85C6A"/>
    <w:rsid w:val="00F866F9"/>
    <w:rsid w:val="00F95038"/>
    <w:rsid w:val="00F95B94"/>
    <w:rsid w:val="00FA10F9"/>
    <w:rsid w:val="00FA11EF"/>
    <w:rsid w:val="00FA313D"/>
    <w:rsid w:val="00FA33FF"/>
    <w:rsid w:val="00FA4DBB"/>
    <w:rsid w:val="00FA5CA3"/>
    <w:rsid w:val="00FA630F"/>
    <w:rsid w:val="00FA6832"/>
    <w:rsid w:val="00FA7D23"/>
    <w:rsid w:val="00FB0D22"/>
    <w:rsid w:val="00FB1633"/>
    <w:rsid w:val="00FB2F26"/>
    <w:rsid w:val="00FB2F31"/>
    <w:rsid w:val="00FB314A"/>
    <w:rsid w:val="00FB36BE"/>
    <w:rsid w:val="00FB410A"/>
    <w:rsid w:val="00FB5EF8"/>
    <w:rsid w:val="00FC02C9"/>
    <w:rsid w:val="00FC13A5"/>
    <w:rsid w:val="00FC1482"/>
    <w:rsid w:val="00FC22E0"/>
    <w:rsid w:val="00FC327F"/>
    <w:rsid w:val="00FC60C1"/>
    <w:rsid w:val="00FC62B1"/>
    <w:rsid w:val="00FC641A"/>
    <w:rsid w:val="00FC6570"/>
    <w:rsid w:val="00FC6AD4"/>
    <w:rsid w:val="00FD02F9"/>
    <w:rsid w:val="00FD34E8"/>
    <w:rsid w:val="00FD39E6"/>
    <w:rsid w:val="00FD3C6F"/>
    <w:rsid w:val="00FD3F2C"/>
    <w:rsid w:val="00FD4B42"/>
    <w:rsid w:val="00FD5A2D"/>
    <w:rsid w:val="00FD6D9A"/>
    <w:rsid w:val="00FD7BBE"/>
    <w:rsid w:val="00FE1435"/>
    <w:rsid w:val="00FE1D9B"/>
    <w:rsid w:val="00FE2E52"/>
    <w:rsid w:val="00FE4A12"/>
    <w:rsid w:val="00FE7084"/>
    <w:rsid w:val="00FE70EF"/>
    <w:rsid w:val="00FE73E7"/>
    <w:rsid w:val="00FF0B9E"/>
    <w:rsid w:val="00FF271E"/>
    <w:rsid w:val="00FF3446"/>
    <w:rsid w:val="00FF3BED"/>
    <w:rsid w:val="00FF4FAB"/>
    <w:rsid w:val="00FF5EB7"/>
    <w:rsid w:val="00FF6F7D"/>
    <w:rsid w:val="03AC7B94"/>
    <w:rsid w:val="053B6928"/>
    <w:rsid w:val="06C66F31"/>
    <w:rsid w:val="07822628"/>
    <w:rsid w:val="090203BE"/>
    <w:rsid w:val="0EF742E5"/>
    <w:rsid w:val="0FC65D20"/>
    <w:rsid w:val="12F85D09"/>
    <w:rsid w:val="13BF39DE"/>
    <w:rsid w:val="14440C46"/>
    <w:rsid w:val="16664175"/>
    <w:rsid w:val="16BD64C9"/>
    <w:rsid w:val="194510FB"/>
    <w:rsid w:val="1A0A3190"/>
    <w:rsid w:val="1A7B0C6D"/>
    <w:rsid w:val="20155046"/>
    <w:rsid w:val="20921DFB"/>
    <w:rsid w:val="21957C48"/>
    <w:rsid w:val="220D609F"/>
    <w:rsid w:val="257039F2"/>
    <w:rsid w:val="273E668C"/>
    <w:rsid w:val="27E47CF2"/>
    <w:rsid w:val="2E3C507A"/>
    <w:rsid w:val="2EA0704D"/>
    <w:rsid w:val="2FDE5CBE"/>
    <w:rsid w:val="32667E1C"/>
    <w:rsid w:val="356141AF"/>
    <w:rsid w:val="38D77BC6"/>
    <w:rsid w:val="3A6C75B1"/>
    <w:rsid w:val="3C8E41DC"/>
    <w:rsid w:val="3FEC30C6"/>
    <w:rsid w:val="41CA7F85"/>
    <w:rsid w:val="41E40AAB"/>
    <w:rsid w:val="42B60DF3"/>
    <w:rsid w:val="464F09FE"/>
    <w:rsid w:val="483B6CC1"/>
    <w:rsid w:val="48547666"/>
    <w:rsid w:val="4BBA7539"/>
    <w:rsid w:val="4D363379"/>
    <w:rsid w:val="4E9D07FC"/>
    <w:rsid w:val="55F67AB1"/>
    <w:rsid w:val="58457836"/>
    <w:rsid w:val="5B4C3599"/>
    <w:rsid w:val="5C0F71CB"/>
    <w:rsid w:val="5C463F89"/>
    <w:rsid w:val="5EA047D2"/>
    <w:rsid w:val="60482704"/>
    <w:rsid w:val="628D0A41"/>
    <w:rsid w:val="63003C90"/>
    <w:rsid w:val="633F0EB8"/>
    <w:rsid w:val="63BC51AE"/>
    <w:rsid w:val="69457B91"/>
    <w:rsid w:val="6C406641"/>
    <w:rsid w:val="6E663C9B"/>
    <w:rsid w:val="6ED93AA3"/>
    <w:rsid w:val="6F9F6E63"/>
    <w:rsid w:val="70DE3CCD"/>
    <w:rsid w:val="71E24746"/>
    <w:rsid w:val="726B5A16"/>
    <w:rsid w:val="72FB6E24"/>
    <w:rsid w:val="73751CB0"/>
    <w:rsid w:val="73BF7973"/>
    <w:rsid w:val="7558599C"/>
    <w:rsid w:val="755F7DFA"/>
    <w:rsid w:val="777F0754"/>
    <w:rsid w:val="784266B0"/>
    <w:rsid w:val="79575057"/>
    <w:rsid w:val="7D706CDA"/>
    <w:rsid w:val="7E0F091A"/>
    <w:rsid w:val="7EDF061F"/>
    <w:rsid w:val="7F2B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
    <w:pPr>
      <w:keepNext/>
      <w:keepLines/>
      <w:spacing w:before="340" w:after="330" w:line="578" w:lineRule="auto"/>
      <w:outlineLvl w:val="0"/>
    </w:pPr>
    <w:rPr>
      <w:rFonts w:eastAsia="黑体" w:asciiTheme="minorHAnsi" w:hAnsiTheme="minorHAnsi" w:cstheme="minorBidi"/>
      <w:b/>
      <w:bCs/>
      <w:kern w:val="44"/>
      <w:sz w:val="44"/>
      <w:szCs w:val="44"/>
    </w:rPr>
  </w:style>
  <w:style w:type="paragraph" w:styleId="3">
    <w:name w:val="heading 2"/>
    <w:basedOn w:val="1"/>
    <w:next w:val="1"/>
    <w:link w:val="4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5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38"/>
    <w:semiHidden/>
    <w:qFormat/>
    <w:uiPriority w:val="0"/>
    <w:pPr>
      <w:shd w:val="clear" w:color="auto" w:fill="000080"/>
    </w:pPr>
  </w:style>
  <w:style w:type="paragraph" w:styleId="11">
    <w:name w:val="annotation text"/>
    <w:basedOn w:val="1"/>
    <w:link w:val="162"/>
    <w:unhideWhenUsed/>
    <w:qFormat/>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Body Text"/>
    <w:basedOn w:val="1"/>
    <w:link w:val="167"/>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 w:val="28"/>
      <w:szCs w:val="28"/>
      <w:lang w:eastAsia="en-US"/>
    </w:rPr>
  </w:style>
  <w:style w:type="paragraph" w:styleId="14">
    <w:name w:val="index 4"/>
    <w:basedOn w:val="1"/>
    <w:next w:val="1"/>
    <w:qFormat/>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qFormat/>
    <w:uiPriority w:val="0"/>
    <w:pPr>
      <w:ind w:left="630" w:hanging="210"/>
      <w:jc w:val="left"/>
    </w:pPr>
    <w:rPr>
      <w:rFonts w:ascii="Calibri" w:hAnsi="Calibri"/>
      <w:sz w:val="20"/>
      <w:szCs w:val="20"/>
    </w:rPr>
  </w:style>
  <w:style w:type="paragraph" w:styleId="19">
    <w:name w:val="endnote text"/>
    <w:basedOn w:val="1"/>
    <w:link w:val="137"/>
    <w:semiHidden/>
    <w:qFormat/>
    <w:uiPriority w:val="0"/>
    <w:pPr>
      <w:snapToGrid w:val="0"/>
      <w:jc w:val="left"/>
    </w:pPr>
  </w:style>
  <w:style w:type="paragraph" w:styleId="20">
    <w:name w:val="Balloon Text"/>
    <w:basedOn w:val="1"/>
    <w:link w:val="157"/>
    <w:qFormat/>
    <w:uiPriority w:val="0"/>
    <w:rPr>
      <w:sz w:val="18"/>
      <w:szCs w:val="18"/>
    </w:rPr>
  </w:style>
  <w:style w:type="paragraph" w:styleId="21">
    <w:name w:val="footer"/>
    <w:basedOn w:val="1"/>
    <w:link w:val="68"/>
    <w:qFormat/>
    <w:uiPriority w:val="0"/>
    <w:pPr>
      <w:snapToGrid w:val="0"/>
      <w:ind w:right="210" w:rightChars="100"/>
      <w:jc w:val="right"/>
    </w:pPr>
    <w:rPr>
      <w:sz w:val="18"/>
      <w:szCs w:val="18"/>
    </w:rPr>
  </w:style>
  <w:style w:type="paragraph" w:styleId="22">
    <w:name w:val="header"/>
    <w:basedOn w:val="1"/>
    <w:link w:val="69"/>
    <w:qFormat/>
    <w:uiPriority w:val="0"/>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5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link w:val="119"/>
    <w:qFormat/>
    <w:uiPriority w:val="0"/>
    <w:pPr>
      <w:numPr>
        <w:ilvl w:val="0"/>
        <w:numId w:val="1"/>
      </w:numPr>
      <w:snapToGrid w:val="0"/>
      <w:jc w:val="left"/>
    </w:pPr>
    <w:rPr>
      <w:rFonts w:ascii="宋体"/>
      <w:sz w:val="18"/>
      <w:szCs w:val="18"/>
    </w:rPr>
  </w:style>
  <w:style w:type="paragraph" w:styleId="29">
    <w:name w:val="toc 6"/>
    <w:basedOn w:val="1"/>
    <w:next w:val="1"/>
    <w:qFormat/>
    <w:uiPriority w:val="39"/>
    <w:pPr>
      <w:tabs>
        <w:tab w:val="right" w:leader="dot" w:pos="9241"/>
      </w:tabs>
      <w:ind w:firstLine="403" w:firstLineChars="400"/>
      <w:jc w:val="left"/>
    </w:pPr>
    <w:rPr>
      <w:rFonts w:ascii="宋体"/>
      <w:szCs w:val="21"/>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Normal (Web)"/>
    <w:basedOn w:val="1"/>
    <w:semiHidden/>
    <w:unhideWhenUsed/>
    <w:qFormat/>
    <w:uiPriority w:val="99"/>
    <w:rPr>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annotation subject"/>
    <w:basedOn w:val="11"/>
    <w:next w:val="11"/>
    <w:link w:val="163"/>
    <w:semiHidden/>
    <w:unhideWhenUsed/>
    <w:qFormat/>
    <w:uiPriority w:val="99"/>
    <w:rPr>
      <w:b/>
      <w:bCs/>
    </w:rPr>
  </w:style>
  <w:style w:type="table" w:styleId="38">
    <w:name w:val="Table Grid"/>
    <w:basedOn w:val="3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qFormat/>
    <w:uiPriority w:val="22"/>
    <w:rPr>
      <w:b/>
      <w:bCs/>
    </w:rPr>
  </w:style>
  <w:style w:type="character" w:styleId="41">
    <w:name w:val="endnote reference"/>
    <w:semiHidden/>
    <w:qFormat/>
    <w:uiPriority w:val="0"/>
    <w:rPr>
      <w:vertAlign w:val="superscript"/>
    </w:rPr>
  </w:style>
  <w:style w:type="character" w:styleId="42">
    <w:name w:val="page number"/>
    <w:qFormat/>
    <w:uiPriority w:val="0"/>
    <w:rPr>
      <w:rFonts w:ascii="Times New Roman" w:hAnsi="Times New Roman" w:eastAsia="宋体"/>
      <w:sz w:val="18"/>
    </w:rPr>
  </w:style>
  <w:style w:type="character" w:styleId="43">
    <w:name w:val="FollowedHyperlink"/>
    <w:qFormat/>
    <w:uiPriority w:val="0"/>
    <w:rPr>
      <w:color w:val="800080"/>
      <w:u w:val="single"/>
    </w:rPr>
  </w:style>
  <w:style w:type="character" w:styleId="44">
    <w:name w:val="Emphasis"/>
    <w:basedOn w:val="39"/>
    <w:qFormat/>
    <w:uiPriority w:val="20"/>
    <w:rPr>
      <w:i/>
    </w:rPr>
  </w:style>
  <w:style w:type="character" w:styleId="45">
    <w:name w:val="Hyperlink"/>
    <w:qFormat/>
    <w:uiPriority w:val="99"/>
    <w:rPr>
      <w:color w:val="0000FF"/>
      <w:spacing w:val="0"/>
      <w:w w:val="100"/>
      <w:szCs w:val="21"/>
      <w:u w:val="single"/>
    </w:rPr>
  </w:style>
  <w:style w:type="character" w:styleId="46">
    <w:name w:val="annotation reference"/>
    <w:basedOn w:val="39"/>
    <w:semiHidden/>
    <w:unhideWhenUsed/>
    <w:qFormat/>
    <w:uiPriority w:val="99"/>
    <w:rPr>
      <w:sz w:val="21"/>
      <w:szCs w:val="21"/>
    </w:rPr>
  </w:style>
  <w:style w:type="character" w:styleId="47">
    <w:name w:val="footnote reference"/>
    <w:semiHidden/>
    <w:qFormat/>
    <w:uiPriority w:val="0"/>
    <w:rPr>
      <w:vertAlign w:val="superscript"/>
    </w:rPr>
  </w:style>
  <w:style w:type="character" w:customStyle="1" w:styleId="48">
    <w:name w:val="标题 1 字符"/>
    <w:basedOn w:val="39"/>
    <w:link w:val="2"/>
    <w:qFormat/>
    <w:uiPriority w:val="9"/>
    <w:rPr>
      <w:rFonts w:eastAsia="黑体"/>
      <w:b/>
      <w:bCs/>
      <w:kern w:val="44"/>
      <w:sz w:val="44"/>
      <w:szCs w:val="44"/>
    </w:rPr>
  </w:style>
  <w:style w:type="character" w:customStyle="1" w:styleId="49">
    <w:name w:val="标题 2 字符"/>
    <w:basedOn w:val="39"/>
    <w:link w:val="3"/>
    <w:semiHidden/>
    <w:qFormat/>
    <w:uiPriority w:val="0"/>
    <w:rPr>
      <w:rFonts w:asciiTheme="majorHAnsi" w:hAnsiTheme="majorHAnsi" w:eastAsiaTheme="majorEastAsia" w:cstheme="majorBidi"/>
      <w:b/>
      <w:bCs/>
      <w:sz w:val="32"/>
      <w:szCs w:val="32"/>
    </w:rPr>
  </w:style>
  <w:style w:type="character" w:customStyle="1" w:styleId="50">
    <w:name w:val="标题 3 字符"/>
    <w:basedOn w:val="39"/>
    <w:link w:val="4"/>
    <w:qFormat/>
    <w:uiPriority w:val="0"/>
    <w:rPr>
      <w:rFonts w:ascii="Times New Roman" w:hAnsi="Times New Roman" w:eastAsia="宋体" w:cs="Times New Roman"/>
      <w:b/>
      <w:bCs/>
      <w:sz w:val="32"/>
      <w:szCs w:val="32"/>
    </w:rPr>
  </w:style>
  <w:style w:type="character" w:customStyle="1" w:styleId="51">
    <w:name w:val="标题 4 字符"/>
    <w:basedOn w:val="39"/>
    <w:link w:val="5"/>
    <w:qFormat/>
    <w:uiPriority w:val="0"/>
    <w:rPr>
      <w:rFonts w:ascii="Arial" w:hAnsi="Arial" w:eastAsia="黑体" w:cs="Times New Roman"/>
      <w:b/>
      <w:bCs/>
      <w:sz w:val="28"/>
      <w:szCs w:val="28"/>
    </w:rPr>
  </w:style>
  <w:style w:type="character" w:customStyle="1" w:styleId="52">
    <w:name w:val="段 Char"/>
    <w:link w:val="27"/>
    <w:qFormat/>
    <w:uiPriority w:val="99"/>
    <w:rPr>
      <w:rFonts w:ascii="宋体" w:hAnsi="Times New Roman" w:eastAsia="宋体" w:cs="Times New Roman"/>
      <w:kern w:val="0"/>
      <w:szCs w:val="20"/>
    </w:rPr>
  </w:style>
  <w:style w:type="paragraph" w:customStyle="1" w:styleId="53">
    <w:name w:val="一级条标题"/>
    <w:next w:val="27"/>
    <w:link w:val="165"/>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5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6">
    <w:name w:val="章标题"/>
    <w:next w:val="2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57">
    <w:name w:val="二级条标题"/>
    <w:basedOn w:val="53"/>
    <w:next w:val="27"/>
    <w:qFormat/>
    <w:uiPriority w:val="0"/>
    <w:pPr>
      <w:spacing w:before="50" w:after="50"/>
      <w:outlineLvl w:val="3"/>
    </w:pPr>
  </w:style>
  <w:style w:type="paragraph" w:customStyle="1" w:styleId="5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9">
    <w:name w:val="列项——（一级）"/>
    <w:autoRedefine/>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60">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61">
    <w:name w:val="目次、标准名称标题"/>
    <w:basedOn w:val="1"/>
    <w:next w:val="27"/>
    <w:link w:val="15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62">
    <w:name w:val="三级条标题"/>
    <w:basedOn w:val="57"/>
    <w:next w:val="27"/>
    <w:autoRedefine/>
    <w:qFormat/>
    <w:uiPriority w:val="0"/>
    <w:pPr>
      <w:outlineLvl w:val="4"/>
    </w:pPr>
  </w:style>
  <w:style w:type="paragraph" w:customStyle="1" w:styleId="63">
    <w:name w:val="示例"/>
    <w:next w:val="64"/>
    <w:autoRedefine/>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64">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65">
    <w:name w:val="数字编号列项（二级）"/>
    <w:autoRedefine/>
    <w:qFormat/>
    <w:uiPriority w:val="0"/>
    <w:pPr>
      <w:numPr>
        <w:ilvl w:val="1"/>
        <w:numId w:val="4"/>
      </w:numPr>
      <w:jc w:val="both"/>
    </w:pPr>
    <w:rPr>
      <w:rFonts w:ascii="宋体" w:hAnsi="Times New Roman" w:eastAsia="宋体" w:cs="Times New Roman"/>
      <w:sz w:val="21"/>
      <w:lang w:val="en-US" w:eastAsia="zh-CN" w:bidi="ar-SA"/>
    </w:rPr>
  </w:style>
  <w:style w:type="paragraph" w:customStyle="1" w:styleId="66">
    <w:name w:val="四级条标题"/>
    <w:basedOn w:val="62"/>
    <w:next w:val="27"/>
    <w:autoRedefine/>
    <w:qFormat/>
    <w:uiPriority w:val="0"/>
    <w:pPr>
      <w:outlineLvl w:val="5"/>
    </w:pPr>
  </w:style>
  <w:style w:type="paragraph" w:customStyle="1" w:styleId="67">
    <w:name w:val="五级条标题"/>
    <w:basedOn w:val="66"/>
    <w:next w:val="27"/>
    <w:qFormat/>
    <w:uiPriority w:val="0"/>
    <w:pPr>
      <w:outlineLvl w:val="6"/>
    </w:pPr>
  </w:style>
  <w:style w:type="character" w:customStyle="1" w:styleId="68">
    <w:name w:val="页脚 字符"/>
    <w:basedOn w:val="39"/>
    <w:link w:val="21"/>
    <w:autoRedefine/>
    <w:qFormat/>
    <w:uiPriority w:val="0"/>
    <w:rPr>
      <w:rFonts w:ascii="Times New Roman" w:hAnsi="Times New Roman" w:eastAsia="宋体" w:cs="Times New Roman"/>
      <w:sz w:val="18"/>
      <w:szCs w:val="18"/>
    </w:rPr>
  </w:style>
  <w:style w:type="character" w:customStyle="1" w:styleId="69">
    <w:name w:val="页眉 字符"/>
    <w:basedOn w:val="39"/>
    <w:link w:val="22"/>
    <w:qFormat/>
    <w:uiPriority w:val="0"/>
    <w:rPr>
      <w:rFonts w:ascii="Times New Roman" w:hAnsi="Times New Roman" w:eastAsia="宋体" w:cs="Times New Roman"/>
      <w:sz w:val="18"/>
      <w:szCs w:val="18"/>
    </w:rPr>
  </w:style>
  <w:style w:type="paragraph" w:customStyle="1" w:styleId="70">
    <w:name w:val="注："/>
    <w:next w:val="27"/>
    <w:autoRedefine/>
    <w:qFormat/>
    <w:uiPriority w:val="0"/>
    <w:pPr>
      <w:widowControl w:val="0"/>
      <w:numPr>
        <w:ilvl w:val="0"/>
        <w:numId w:val="5"/>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1">
    <w:name w:val="注×："/>
    <w:autoRedefine/>
    <w:qFormat/>
    <w:uiPriority w:val="0"/>
    <w:pPr>
      <w:widowControl w:val="0"/>
      <w:numPr>
        <w:ilvl w:val="0"/>
        <w:numId w:val="6"/>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2">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73">
    <w:name w:val="列项◆（三级）"/>
    <w:basedOn w:val="1"/>
    <w:autoRedefine/>
    <w:qFormat/>
    <w:uiPriority w:val="0"/>
    <w:pPr>
      <w:numPr>
        <w:ilvl w:val="2"/>
        <w:numId w:val="2"/>
      </w:numPr>
    </w:pPr>
    <w:rPr>
      <w:rFonts w:ascii="宋体"/>
      <w:szCs w:val="21"/>
    </w:rPr>
  </w:style>
  <w:style w:type="paragraph" w:customStyle="1" w:styleId="74">
    <w:name w:val="编号列项（三级）"/>
    <w:autoRedefine/>
    <w:qFormat/>
    <w:uiPriority w:val="0"/>
    <w:pPr>
      <w:numPr>
        <w:ilvl w:val="2"/>
        <w:numId w:val="4"/>
      </w:numPr>
    </w:pPr>
    <w:rPr>
      <w:rFonts w:ascii="宋体" w:hAnsi="Times New Roman" w:eastAsia="宋体" w:cs="Times New Roman"/>
      <w:sz w:val="21"/>
      <w:lang w:val="en-US" w:eastAsia="zh-CN" w:bidi="ar-SA"/>
    </w:rPr>
  </w:style>
  <w:style w:type="paragraph" w:customStyle="1" w:styleId="75">
    <w:name w:val="示例×："/>
    <w:basedOn w:val="56"/>
    <w:autoRedefine/>
    <w:qFormat/>
    <w:uiPriority w:val="0"/>
    <w:pPr>
      <w:numPr>
        <w:ilvl w:val="0"/>
        <w:numId w:val="7"/>
      </w:numPr>
      <w:spacing w:beforeLines="0" w:afterLines="0"/>
      <w:outlineLvl w:val="9"/>
    </w:pPr>
    <w:rPr>
      <w:rFonts w:ascii="宋体" w:eastAsia="宋体"/>
      <w:sz w:val="18"/>
      <w:szCs w:val="18"/>
    </w:rPr>
  </w:style>
  <w:style w:type="paragraph" w:customStyle="1" w:styleId="76">
    <w:name w:val="二级无"/>
    <w:basedOn w:val="57"/>
    <w:qFormat/>
    <w:uiPriority w:val="0"/>
    <w:pPr>
      <w:spacing w:beforeLines="0" w:afterLines="0"/>
    </w:pPr>
    <w:rPr>
      <w:rFonts w:ascii="宋体" w:eastAsia="宋体"/>
    </w:rPr>
  </w:style>
  <w:style w:type="paragraph" w:customStyle="1" w:styleId="77">
    <w:name w:val="注：（正文）"/>
    <w:basedOn w:val="70"/>
    <w:next w:val="27"/>
    <w:autoRedefine/>
    <w:qFormat/>
    <w:uiPriority w:val="0"/>
    <w:pPr>
      <w:numPr>
        <w:numId w:val="8"/>
      </w:numPr>
      <w:ind w:left="726" w:hanging="363"/>
    </w:pPr>
  </w:style>
  <w:style w:type="paragraph" w:customStyle="1" w:styleId="78">
    <w:name w:val="注×：（正文）"/>
    <w:qFormat/>
    <w:uiPriority w:val="0"/>
    <w:pPr>
      <w:numPr>
        <w:ilvl w:val="0"/>
        <w:numId w:val="9"/>
      </w:numPr>
      <w:ind w:left="811" w:hanging="448"/>
      <w:jc w:val="both"/>
    </w:pPr>
    <w:rPr>
      <w:rFonts w:ascii="宋体" w:hAnsi="Times New Roman" w:eastAsia="宋体" w:cs="Times New Roman"/>
      <w:sz w:val="18"/>
      <w:szCs w:val="18"/>
      <w:lang w:val="en-US" w:eastAsia="zh-CN" w:bidi="ar-SA"/>
    </w:rPr>
  </w:style>
  <w:style w:type="paragraph" w:customStyle="1" w:styleId="79">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82">
    <w:name w:val="标准书眉_偶数页"/>
    <w:basedOn w:val="55"/>
    <w:next w:val="1"/>
    <w:qFormat/>
    <w:uiPriority w:val="0"/>
    <w:pPr>
      <w:jc w:val="left"/>
    </w:pPr>
  </w:style>
  <w:style w:type="paragraph" w:customStyle="1" w:styleId="83">
    <w:name w:val="标准书眉一"/>
    <w:qFormat/>
    <w:uiPriority w:val="0"/>
    <w:pPr>
      <w:jc w:val="both"/>
    </w:pPr>
    <w:rPr>
      <w:rFonts w:ascii="Times New Roman" w:hAnsi="Times New Roman" w:eastAsia="宋体" w:cs="Times New Roman"/>
      <w:lang w:val="en-US" w:eastAsia="zh-CN" w:bidi="ar-SA"/>
    </w:rPr>
  </w:style>
  <w:style w:type="paragraph" w:customStyle="1" w:styleId="84">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5">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6">
    <w:name w:val="发布"/>
    <w:qFormat/>
    <w:uiPriority w:val="0"/>
    <w:rPr>
      <w:rFonts w:ascii="黑体" w:eastAsia="黑体"/>
      <w:spacing w:val="85"/>
      <w:w w:val="100"/>
      <w:position w:val="3"/>
      <w:sz w:val="28"/>
      <w:szCs w:val="28"/>
    </w:rPr>
  </w:style>
  <w:style w:type="paragraph" w:customStyle="1" w:styleId="87">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9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9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2">
    <w:name w:val="封面标准英文名称"/>
    <w:basedOn w:val="91"/>
    <w:qFormat/>
    <w:uiPriority w:val="0"/>
    <w:pPr>
      <w:framePr w:wrap="around"/>
      <w:spacing w:before="370" w:line="400" w:lineRule="exact"/>
    </w:pPr>
    <w:rPr>
      <w:rFonts w:ascii="Times New Roman"/>
      <w:sz w:val="28"/>
      <w:szCs w:val="28"/>
    </w:rPr>
  </w:style>
  <w:style w:type="paragraph" w:customStyle="1" w:styleId="93">
    <w:name w:val="封面一致性程度标识"/>
    <w:basedOn w:val="92"/>
    <w:qFormat/>
    <w:uiPriority w:val="0"/>
    <w:pPr>
      <w:framePr w:wrap="around"/>
      <w:spacing w:before="440"/>
    </w:pPr>
    <w:rPr>
      <w:rFonts w:ascii="宋体" w:eastAsia="宋体"/>
    </w:rPr>
  </w:style>
  <w:style w:type="paragraph" w:customStyle="1" w:styleId="94">
    <w:name w:val="封面标准文稿类别"/>
    <w:basedOn w:val="93"/>
    <w:qFormat/>
    <w:uiPriority w:val="0"/>
    <w:pPr>
      <w:framePr w:wrap="around"/>
      <w:spacing w:after="160" w:line="240" w:lineRule="auto"/>
    </w:pPr>
    <w:rPr>
      <w:sz w:val="24"/>
    </w:rPr>
  </w:style>
  <w:style w:type="paragraph" w:customStyle="1" w:styleId="95">
    <w:name w:val="封面标准文稿编辑信息"/>
    <w:basedOn w:val="94"/>
    <w:qFormat/>
    <w:uiPriority w:val="0"/>
    <w:pPr>
      <w:framePr w:wrap="around"/>
      <w:spacing w:before="180" w:line="180" w:lineRule="exact"/>
    </w:pPr>
    <w:rPr>
      <w:sz w:val="21"/>
    </w:rPr>
  </w:style>
  <w:style w:type="paragraph" w:customStyle="1" w:styleId="96">
    <w:name w:val="封面正文"/>
    <w:qFormat/>
    <w:uiPriority w:val="0"/>
    <w:pPr>
      <w:jc w:val="both"/>
    </w:pPr>
    <w:rPr>
      <w:rFonts w:ascii="Times New Roman" w:hAnsi="Times New Roman" w:eastAsia="宋体" w:cs="Times New Roman"/>
      <w:lang w:val="en-US" w:eastAsia="zh-CN" w:bidi="ar-SA"/>
    </w:rPr>
  </w:style>
  <w:style w:type="paragraph" w:customStyle="1" w:styleId="97">
    <w:name w:val="附录标识"/>
    <w:basedOn w:val="1"/>
    <w:next w:val="27"/>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8">
    <w:name w:val="附录标题"/>
    <w:basedOn w:val="27"/>
    <w:next w:val="27"/>
    <w:qFormat/>
    <w:uiPriority w:val="0"/>
    <w:pPr>
      <w:ind w:firstLine="0" w:firstLineChars="0"/>
      <w:jc w:val="center"/>
    </w:pPr>
    <w:rPr>
      <w:rFonts w:ascii="黑体" w:eastAsia="黑体"/>
    </w:rPr>
  </w:style>
  <w:style w:type="paragraph" w:customStyle="1" w:styleId="99">
    <w:name w:val="附录表标号"/>
    <w:basedOn w:val="1"/>
    <w:next w:val="27"/>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100">
    <w:name w:val="附录表标题"/>
    <w:basedOn w:val="1"/>
    <w:next w:val="27"/>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101">
    <w:name w:val="附录二级条标题"/>
    <w:basedOn w:val="1"/>
    <w:next w:val="27"/>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02">
    <w:name w:val="附录二级无"/>
    <w:basedOn w:val="101"/>
    <w:qFormat/>
    <w:uiPriority w:val="0"/>
    <w:pPr>
      <w:tabs>
        <w:tab w:val="clear" w:pos="360"/>
      </w:tabs>
      <w:spacing w:beforeLines="0" w:afterLines="0"/>
    </w:pPr>
    <w:rPr>
      <w:rFonts w:ascii="宋体" w:eastAsia="宋体"/>
      <w:szCs w:val="21"/>
    </w:rPr>
  </w:style>
  <w:style w:type="paragraph" w:customStyle="1" w:styleId="103">
    <w:name w:val="附录公式"/>
    <w:basedOn w:val="27"/>
    <w:next w:val="27"/>
    <w:link w:val="104"/>
    <w:qFormat/>
    <w:uiPriority w:val="0"/>
  </w:style>
  <w:style w:type="character" w:customStyle="1" w:styleId="104">
    <w:name w:val="附录公式 Char"/>
    <w:basedOn w:val="52"/>
    <w:link w:val="103"/>
    <w:qFormat/>
    <w:uiPriority w:val="0"/>
    <w:rPr>
      <w:rFonts w:ascii="宋体" w:hAnsi="Times New Roman" w:eastAsia="宋体" w:cs="Times New Roman"/>
      <w:kern w:val="0"/>
      <w:szCs w:val="20"/>
    </w:rPr>
  </w:style>
  <w:style w:type="paragraph" w:customStyle="1" w:styleId="105">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6">
    <w:name w:val="附录三级条标题"/>
    <w:basedOn w:val="101"/>
    <w:next w:val="27"/>
    <w:qFormat/>
    <w:uiPriority w:val="0"/>
    <w:pPr>
      <w:numPr>
        <w:ilvl w:val="4"/>
      </w:numPr>
      <w:outlineLvl w:val="4"/>
    </w:pPr>
  </w:style>
  <w:style w:type="paragraph" w:customStyle="1" w:styleId="107">
    <w:name w:val="附录三级无"/>
    <w:basedOn w:val="106"/>
    <w:qFormat/>
    <w:uiPriority w:val="0"/>
    <w:pPr>
      <w:tabs>
        <w:tab w:val="clear" w:pos="360"/>
      </w:tabs>
      <w:spacing w:beforeLines="0" w:afterLines="0"/>
    </w:pPr>
    <w:rPr>
      <w:rFonts w:ascii="宋体" w:eastAsia="宋体"/>
      <w:szCs w:val="21"/>
    </w:rPr>
  </w:style>
  <w:style w:type="paragraph" w:customStyle="1" w:styleId="108">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9">
    <w:name w:val="附录四级条标题"/>
    <w:basedOn w:val="106"/>
    <w:next w:val="27"/>
    <w:qFormat/>
    <w:uiPriority w:val="0"/>
    <w:pPr>
      <w:numPr>
        <w:ilvl w:val="5"/>
      </w:numPr>
      <w:outlineLvl w:val="5"/>
    </w:pPr>
  </w:style>
  <w:style w:type="paragraph" w:customStyle="1" w:styleId="110">
    <w:name w:val="附录四级无"/>
    <w:basedOn w:val="109"/>
    <w:qFormat/>
    <w:uiPriority w:val="0"/>
    <w:pPr>
      <w:tabs>
        <w:tab w:val="clear" w:pos="360"/>
      </w:tabs>
      <w:spacing w:beforeLines="0" w:afterLines="0"/>
    </w:pPr>
    <w:rPr>
      <w:rFonts w:ascii="宋体" w:eastAsia="宋体"/>
      <w:szCs w:val="21"/>
    </w:rPr>
  </w:style>
  <w:style w:type="paragraph" w:customStyle="1" w:styleId="111">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12">
    <w:name w:val="附录图标题"/>
    <w:basedOn w:val="1"/>
    <w:next w:val="27"/>
    <w:qFormat/>
    <w:uiPriority w:val="0"/>
    <w:pPr>
      <w:numPr>
        <w:ilvl w:val="1"/>
        <w:numId w:val="13"/>
      </w:numPr>
      <w:tabs>
        <w:tab w:val="left" w:pos="363"/>
      </w:tabs>
      <w:spacing w:beforeLines="50" w:afterLines="50"/>
      <w:ind w:left="0" w:firstLine="0"/>
      <w:jc w:val="center"/>
    </w:pPr>
    <w:rPr>
      <w:rFonts w:ascii="黑体" w:eastAsia="黑体"/>
      <w:szCs w:val="21"/>
    </w:rPr>
  </w:style>
  <w:style w:type="paragraph" w:customStyle="1" w:styleId="113">
    <w:name w:val="附录五级条标题"/>
    <w:basedOn w:val="109"/>
    <w:next w:val="27"/>
    <w:qFormat/>
    <w:uiPriority w:val="0"/>
    <w:pPr>
      <w:numPr>
        <w:ilvl w:val="6"/>
      </w:numPr>
      <w:outlineLvl w:val="6"/>
    </w:pPr>
  </w:style>
  <w:style w:type="paragraph" w:customStyle="1" w:styleId="114">
    <w:name w:val="附录五级无"/>
    <w:basedOn w:val="113"/>
    <w:qFormat/>
    <w:uiPriority w:val="0"/>
    <w:pPr>
      <w:tabs>
        <w:tab w:val="clear" w:pos="360"/>
      </w:tabs>
      <w:spacing w:beforeLines="0" w:afterLines="0"/>
    </w:pPr>
    <w:rPr>
      <w:rFonts w:ascii="宋体" w:eastAsia="宋体"/>
      <w:szCs w:val="21"/>
    </w:rPr>
  </w:style>
  <w:style w:type="paragraph" w:customStyle="1" w:styleId="115">
    <w:name w:val="附录章标题"/>
    <w:next w:val="27"/>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6">
    <w:name w:val="附录一级条标题"/>
    <w:basedOn w:val="115"/>
    <w:next w:val="27"/>
    <w:qFormat/>
    <w:uiPriority w:val="0"/>
    <w:pPr>
      <w:numPr>
        <w:ilvl w:val="2"/>
      </w:numPr>
      <w:autoSpaceDN w:val="0"/>
      <w:spacing w:beforeLines="50" w:afterLines="50"/>
      <w:outlineLvl w:val="2"/>
    </w:pPr>
  </w:style>
  <w:style w:type="paragraph" w:customStyle="1" w:styleId="117">
    <w:name w:val="附录一级无"/>
    <w:basedOn w:val="116"/>
    <w:qFormat/>
    <w:uiPriority w:val="0"/>
    <w:pPr>
      <w:tabs>
        <w:tab w:val="clear" w:pos="360"/>
      </w:tabs>
      <w:spacing w:beforeLines="0" w:afterLines="0"/>
    </w:pPr>
    <w:rPr>
      <w:rFonts w:ascii="宋体" w:eastAsia="宋体"/>
      <w:szCs w:val="21"/>
    </w:rPr>
  </w:style>
  <w:style w:type="paragraph" w:customStyle="1" w:styleId="118">
    <w:name w:val="附录字母编号列项（一级）"/>
    <w:qFormat/>
    <w:uiPriority w:val="0"/>
    <w:pPr>
      <w:numPr>
        <w:ilvl w:val="0"/>
        <w:numId w:val="12"/>
      </w:numPr>
    </w:pPr>
    <w:rPr>
      <w:rFonts w:ascii="宋体" w:hAnsi="Times New Roman" w:eastAsia="宋体" w:cs="Times New Roman"/>
      <w:sz w:val="21"/>
      <w:lang w:val="en-US" w:eastAsia="zh-CN" w:bidi="ar-SA"/>
    </w:rPr>
  </w:style>
  <w:style w:type="character" w:customStyle="1" w:styleId="119">
    <w:name w:val="脚注文本 字符"/>
    <w:basedOn w:val="39"/>
    <w:link w:val="28"/>
    <w:qFormat/>
    <w:uiPriority w:val="0"/>
    <w:rPr>
      <w:rFonts w:ascii="宋体" w:hAnsi="Times New Roman" w:eastAsia="宋体" w:cs="Times New Roman"/>
      <w:kern w:val="2"/>
      <w:sz w:val="18"/>
      <w:szCs w:val="18"/>
    </w:rPr>
  </w:style>
  <w:style w:type="paragraph" w:customStyle="1" w:styleId="12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2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2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3">
    <w:name w:val="其他标准标志"/>
    <w:basedOn w:val="79"/>
    <w:qFormat/>
    <w:uiPriority w:val="0"/>
    <w:pPr>
      <w:framePr w:w="6101" w:wrap="around" w:vAnchor="page" w:hAnchor="page" w:x="4673" w:y="942"/>
    </w:pPr>
    <w:rPr>
      <w:w w:val="130"/>
    </w:rPr>
  </w:style>
  <w:style w:type="paragraph" w:customStyle="1" w:styleId="12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5">
    <w:name w:val="其他发布部门"/>
    <w:basedOn w:val="87"/>
    <w:qFormat/>
    <w:uiPriority w:val="0"/>
    <w:pPr>
      <w:framePr w:wrap="around" w:y="15310"/>
      <w:spacing w:line="0" w:lineRule="atLeast"/>
    </w:pPr>
    <w:rPr>
      <w:rFonts w:ascii="黑体" w:eastAsia="黑体"/>
      <w:b w:val="0"/>
    </w:rPr>
  </w:style>
  <w:style w:type="paragraph" w:customStyle="1" w:styleId="126">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7">
    <w:name w:val="三级无"/>
    <w:basedOn w:val="62"/>
    <w:qFormat/>
    <w:uiPriority w:val="0"/>
    <w:pPr>
      <w:spacing w:beforeLines="0" w:afterLines="0"/>
    </w:pPr>
    <w:rPr>
      <w:rFonts w:ascii="宋体" w:eastAsia="宋体"/>
    </w:rPr>
  </w:style>
  <w:style w:type="paragraph" w:customStyle="1" w:styleId="128">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9">
    <w:name w:val="示例后文字"/>
    <w:basedOn w:val="27"/>
    <w:next w:val="27"/>
    <w:qFormat/>
    <w:uiPriority w:val="0"/>
    <w:pPr>
      <w:ind w:firstLine="360"/>
    </w:pPr>
    <w:rPr>
      <w:sz w:val="18"/>
    </w:rPr>
  </w:style>
  <w:style w:type="paragraph" w:customStyle="1" w:styleId="130">
    <w:name w:val="首示例"/>
    <w:next w:val="27"/>
    <w:link w:val="131"/>
    <w:qFormat/>
    <w:uiPriority w:val="0"/>
    <w:pPr>
      <w:tabs>
        <w:tab w:val="left" w:pos="360"/>
      </w:tabs>
    </w:pPr>
    <w:rPr>
      <w:rFonts w:ascii="宋体" w:hAnsi="宋体" w:eastAsia="宋体" w:cs="Times New Roman"/>
      <w:kern w:val="2"/>
      <w:sz w:val="18"/>
      <w:szCs w:val="18"/>
      <w:lang w:val="en-US" w:eastAsia="zh-CN" w:bidi="ar-SA"/>
    </w:rPr>
  </w:style>
  <w:style w:type="character" w:customStyle="1" w:styleId="131">
    <w:name w:val="首示例 Char"/>
    <w:link w:val="130"/>
    <w:qFormat/>
    <w:uiPriority w:val="0"/>
    <w:rPr>
      <w:rFonts w:ascii="宋体" w:hAnsi="宋体" w:eastAsia="宋体" w:cs="Times New Roman"/>
      <w:sz w:val="18"/>
      <w:szCs w:val="18"/>
    </w:rPr>
  </w:style>
  <w:style w:type="paragraph" w:customStyle="1" w:styleId="132">
    <w:name w:val="四级无"/>
    <w:basedOn w:val="66"/>
    <w:qFormat/>
    <w:uiPriority w:val="0"/>
    <w:pPr>
      <w:spacing w:beforeLines="0" w:afterLines="0"/>
    </w:pPr>
    <w:rPr>
      <w:rFonts w:ascii="宋体" w:eastAsia="宋体"/>
    </w:rPr>
  </w:style>
  <w:style w:type="paragraph" w:customStyle="1" w:styleId="133">
    <w:name w:val="条文脚注"/>
    <w:basedOn w:val="28"/>
    <w:qFormat/>
    <w:uiPriority w:val="0"/>
    <w:pPr>
      <w:numPr>
        <w:numId w:val="0"/>
      </w:numPr>
      <w:jc w:val="both"/>
    </w:pPr>
  </w:style>
  <w:style w:type="paragraph" w:customStyle="1" w:styleId="134">
    <w:name w:val="图标脚注说明"/>
    <w:basedOn w:val="27"/>
    <w:qFormat/>
    <w:uiPriority w:val="0"/>
    <w:pPr>
      <w:ind w:left="840" w:hanging="420" w:firstLineChars="0"/>
    </w:pPr>
    <w:rPr>
      <w:sz w:val="18"/>
      <w:szCs w:val="18"/>
    </w:rPr>
  </w:style>
  <w:style w:type="paragraph" w:customStyle="1" w:styleId="135">
    <w:name w:val="图表脚注说明"/>
    <w:basedOn w:val="1"/>
    <w:qFormat/>
    <w:uiPriority w:val="0"/>
    <w:pPr>
      <w:numPr>
        <w:ilvl w:val="0"/>
        <w:numId w:val="14"/>
      </w:numPr>
    </w:pPr>
    <w:rPr>
      <w:rFonts w:ascii="宋体"/>
      <w:sz w:val="18"/>
      <w:szCs w:val="18"/>
    </w:rPr>
  </w:style>
  <w:style w:type="paragraph" w:customStyle="1" w:styleId="136">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7">
    <w:name w:val="尾注文本 字符"/>
    <w:basedOn w:val="39"/>
    <w:link w:val="19"/>
    <w:semiHidden/>
    <w:qFormat/>
    <w:uiPriority w:val="0"/>
    <w:rPr>
      <w:rFonts w:ascii="Times New Roman" w:hAnsi="Times New Roman" w:eastAsia="宋体" w:cs="Times New Roman"/>
      <w:szCs w:val="24"/>
    </w:rPr>
  </w:style>
  <w:style w:type="character" w:customStyle="1" w:styleId="138">
    <w:name w:val="文档结构图 字符"/>
    <w:basedOn w:val="39"/>
    <w:link w:val="10"/>
    <w:semiHidden/>
    <w:qFormat/>
    <w:uiPriority w:val="0"/>
    <w:rPr>
      <w:rFonts w:ascii="Times New Roman" w:hAnsi="Times New Roman" w:eastAsia="宋体" w:cs="Times New Roman"/>
      <w:szCs w:val="24"/>
      <w:shd w:val="clear" w:color="auto" w:fill="000080"/>
    </w:rPr>
  </w:style>
  <w:style w:type="paragraph" w:customStyle="1" w:styleId="13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40">
    <w:name w:val="五级无"/>
    <w:basedOn w:val="67"/>
    <w:qFormat/>
    <w:uiPriority w:val="0"/>
    <w:pPr>
      <w:spacing w:beforeLines="0" w:afterLines="0"/>
    </w:pPr>
    <w:rPr>
      <w:rFonts w:ascii="宋体" w:eastAsia="宋体"/>
    </w:rPr>
  </w:style>
  <w:style w:type="paragraph" w:customStyle="1" w:styleId="141">
    <w:name w:val="一级无"/>
    <w:basedOn w:val="53"/>
    <w:qFormat/>
    <w:uiPriority w:val="0"/>
    <w:pPr>
      <w:spacing w:beforeLines="0" w:afterLines="0"/>
    </w:pPr>
    <w:rPr>
      <w:rFonts w:ascii="宋体" w:eastAsia="宋体"/>
    </w:rPr>
  </w:style>
  <w:style w:type="paragraph" w:customStyle="1" w:styleId="142">
    <w:name w:val="正文表标题"/>
    <w:next w:val="27"/>
    <w:qFormat/>
    <w:uiPriority w:val="0"/>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43">
    <w:name w:val="正文公式编号制表符"/>
    <w:basedOn w:val="27"/>
    <w:next w:val="27"/>
    <w:qFormat/>
    <w:uiPriority w:val="0"/>
    <w:pPr>
      <w:ind w:firstLine="0" w:firstLineChars="0"/>
    </w:pPr>
  </w:style>
  <w:style w:type="paragraph" w:customStyle="1" w:styleId="144">
    <w:name w:val="正文图标题"/>
    <w:next w:val="27"/>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45">
    <w:name w:val="终结线"/>
    <w:basedOn w:val="1"/>
    <w:qFormat/>
    <w:uiPriority w:val="0"/>
    <w:pPr>
      <w:framePr w:hSpace="181" w:vSpace="181" w:wrap="around" w:vAnchor="text" w:hAnchor="margin" w:xAlign="center" w:y="285"/>
    </w:pPr>
  </w:style>
  <w:style w:type="paragraph" w:customStyle="1" w:styleId="146">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47">
    <w:name w:val="其他实施日期"/>
    <w:basedOn w:val="128"/>
    <w:qFormat/>
    <w:uiPriority w:val="0"/>
    <w:pPr>
      <w:framePr w:wrap="around"/>
    </w:pPr>
  </w:style>
  <w:style w:type="paragraph" w:customStyle="1" w:styleId="148">
    <w:name w:val="封面标准名称2"/>
    <w:basedOn w:val="91"/>
    <w:qFormat/>
    <w:uiPriority w:val="0"/>
    <w:pPr>
      <w:framePr w:wrap="around" w:y="4469"/>
      <w:spacing w:beforeLines="630"/>
    </w:pPr>
  </w:style>
  <w:style w:type="paragraph" w:customStyle="1" w:styleId="149">
    <w:name w:val="封面标准英文名称2"/>
    <w:basedOn w:val="92"/>
    <w:qFormat/>
    <w:uiPriority w:val="0"/>
    <w:pPr>
      <w:framePr w:wrap="around" w:y="4469"/>
    </w:pPr>
  </w:style>
  <w:style w:type="paragraph" w:customStyle="1" w:styleId="150">
    <w:name w:val="封面一致性程度标识2"/>
    <w:basedOn w:val="93"/>
    <w:qFormat/>
    <w:uiPriority w:val="0"/>
    <w:pPr>
      <w:framePr w:wrap="around" w:y="4469"/>
    </w:pPr>
  </w:style>
  <w:style w:type="paragraph" w:customStyle="1" w:styleId="151">
    <w:name w:val="封面标准文稿类别2"/>
    <w:basedOn w:val="94"/>
    <w:qFormat/>
    <w:uiPriority w:val="0"/>
    <w:pPr>
      <w:framePr w:wrap="around" w:y="4469"/>
    </w:pPr>
  </w:style>
  <w:style w:type="paragraph" w:customStyle="1" w:styleId="152">
    <w:name w:val="封面标准文稿编辑信息2"/>
    <w:basedOn w:val="95"/>
    <w:qFormat/>
    <w:uiPriority w:val="0"/>
    <w:pPr>
      <w:framePr w:wrap="around" w:y="4469"/>
    </w:pPr>
  </w:style>
  <w:style w:type="paragraph" w:customStyle="1" w:styleId="153">
    <w:name w:val="标准名称"/>
    <w:basedOn w:val="61"/>
    <w:link w:val="156"/>
    <w:qFormat/>
    <w:uiPriority w:val="0"/>
  </w:style>
  <w:style w:type="character" w:styleId="154">
    <w:name w:val="Placeholder Text"/>
    <w:basedOn w:val="39"/>
    <w:semiHidden/>
    <w:qFormat/>
    <w:uiPriority w:val="99"/>
    <w:rPr>
      <w:color w:val="808080"/>
    </w:rPr>
  </w:style>
  <w:style w:type="character" w:customStyle="1" w:styleId="155">
    <w:name w:val="目次、标准名称标题 Char"/>
    <w:basedOn w:val="39"/>
    <w:link w:val="61"/>
    <w:qFormat/>
    <w:uiPriority w:val="0"/>
    <w:rPr>
      <w:rFonts w:ascii="黑体" w:hAnsi="Times New Roman" w:eastAsia="黑体" w:cs="Times New Roman"/>
      <w:kern w:val="0"/>
      <w:sz w:val="32"/>
      <w:szCs w:val="20"/>
      <w:shd w:val="clear" w:color="FFFFFF" w:fill="FFFFFF"/>
    </w:rPr>
  </w:style>
  <w:style w:type="character" w:customStyle="1" w:styleId="156">
    <w:name w:val="标准名称 Char"/>
    <w:basedOn w:val="155"/>
    <w:link w:val="153"/>
    <w:qFormat/>
    <w:uiPriority w:val="0"/>
    <w:rPr>
      <w:rFonts w:ascii="黑体" w:hAnsi="Times New Roman" w:eastAsia="黑体" w:cs="Times New Roman"/>
      <w:kern w:val="0"/>
      <w:sz w:val="32"/>
      <w:szCs w:val="20"/>
      <w:shd w:val="clear" w:color="FFFFFF" w:fill="FFFFFF"/>
    </w:rPr>
  </w:style>
  <w:style w:type="character" w:customStyle="1" w:styleId="157">
    <w:name w:val="批注框文本 字符"/>
    <w:basedOn w:val="39"/>
    <w:link w:val="20"/>
    <w:qFormat/>
    <w:uiPriority w:val="0"/>
    <w:rPr>
      <w:rFonts w:ascii="Times New Roman" w:hAnsi="Times New Roman" w:eastAsia="宋体" w:cs="Times New Roman"/>
      <w:sz w:val="18"/>
      <w:szCs w:val="18"/>
    </w:rPr>
  </w:style>
  <w:style w:type="paragraph" w:customStyle="1" w:styleId="158">
    <w:name w:val="样式2"/>
    <w:basedOn w:val="3"/>
    <w:link w:val="159"/>
    <w:qFormat/>
    <w:uiPriority w:val="0"/>
    <w:pPr>
      <w:spacing w:before="240" w:after="240" w:line="360" w:lineRule="auto"/>
      <w:jc w:val="left"/>
    </w:pPr>
    <w:rPr>
      <w:rFonts w:ascii="黑体" w:hAnsi="Times New Roman" w:eastAsia="黑体" w:cs="黑体"/>
      <w:b w:val="0"/>
      <w:color w:val="000000"/>
      <w:sz w:val="21"/>
      <w:szCs w:val="21"/>
    </w:rPr>
  </w:style>
  <w:style w:type="character" w:customStyle="1" w:styleId="159">
    <w:name w:val="样式2 Char"/>
    <w:basedOn w:val="39"/>
    <w:link w:val="158"/>
    <w:qFormat/>
    <w:locked/>
    <w:uiPriority w:val="0"/>
    <w:rPr>
      <w:rFonts w:ascii="黑体" w:hAnsi="Times New Roman" w:eastAsia="黑体" w:cs="黑体"/>
      <w:bCs/>
      <w:color w:val="000000"/>
      <w:szCs w:val="21"/>
    </w:rPr>
  </w:style>
  <w:style w:type="paragraph" w:styleId="160">
    <w:name w:val="List Paragraph"/>
    <w:basedOn w:val="1"/>
    <w:qFormat/>
    <w:uiPriority w:val="34"/>
    <w:pPr>
      <w:ind w:firstLine="420" w:firstLineChars="200"/>
    </w:pPr>
  </w:style>
  <w:style w:type="paragraph" w:customStyle="1" w:styleId="161">
    <w:name w:val="Default"/>
    <w:qFormat/>
    <w:uiPriority w:val="0"/>
    <w:pPr>
      <w:widowControl w:val="0"/>
      <w:autoSpaceDE w:val="0"/>
      <w:autoSpaceDN w:val="0"/>
      <w:adjustRightInd w:val="0"/>
      <w:spacing w:line="360" w:lineRule="auto"/>
      <w:ind w:firstLine="200" w:firstLineChars="200"/>
    </w:pPr>
    <w:rPr>
      <w:rFonts w:ascii="宋体" w:hAnsi="宋体" w:eastAsia="宋体" w:cs="宋体"/>
      <w:color w:val="000000"/>
      <w:sz w:val="21"/>
      <w:szCs w:val="21"/>
      <w:lang w:val="en-US" w:eastAsia="zh-CN" w:bidi="ar-SA"/>
    </w:rPr>
  </w:style>
  <w:style w:type="character" w:customStyle="1" w:styleId="162">
    <w:name w:val="批注文字 字符"/>
    <w:basedOn w:val="39"/>
    <w:link w:val="11"/>
    <w:qFormat/>
    <w:uiPriority w:val="99"/>
    <w:rPr>
      <w:rFonts w:ascii="Times New Roman" w:hAnsi="Times New Roman" w:eastAsia="宋体" w:cs="Times New Roman"/>
      <w:szCs w:val="24"/>
    </w:rPr>
  </w:style>
  <w:style w:type="character" w:customStyle="1" w:styleId="163">
    <w:name w:val="批注主题 字符"/>
    <w:basedOn w:val="162"/>
    <w:link w:val="36"/>
    <w:semiHidden/>
    <w:qFormat/>
    <w:uiPriority w:val="99"/>
    <w:rPr>
      <w:rFonts w:ascii="Times New Roman" w:hAnsi="Times New Roman" w:eastAsia="宋体" w:cs="Times New Roman"/>
      <w:b/>
      <w:bCs/>
      <w:szCs w:val="24"/>
    </w:rPr>
  </w:style>
  <w:style w:type="paragraph" w:customStyle="1" w:styleId="164">
    <w:name w:val="修订1"/>
    <w:hidden/>
    <w:qFormat/>
    <w:uiPriority w:val="99"/>
    <w:rPr>
      <w:rFonts w:ascii="Times New Roman" w:hAnsi="Times New Roman" w:eastAsia="宋体" w:cs="Times New Roman"/>
      <w:kern w:val="2"/>
      <w:sz w:val="21"/>
      <w:szCs w:val="24"/>
      <w:lang w:val="en-US" w:eastAsia="zh-CN" w:bidi="ar-SA"/>
    </w:rPr>
  </w:style>
  <w:style w:type="character" w:customStyle="1" w:styleId="165">
    <w:name w:val="一级条标题 Char"/>
    <w:link w:val="53"/>
    <w:qFormat/>
    <w:uiPriority w:val="0"/>
    <w:rPr>
      <w:rFonts w:ascii="黑体" w:hAnsi="Times New Roman" w:eastAsia="黑体" w:cs="Times New Roman"/>
      <w:sz w:val="21"/>
      <w:szCs w:val="21"/>
    </w:rPr>
  </w:style>
  <w:style w:type="paragraph" w:customStyle="1" w:styleId="166">
    <w:name w:val="_Style 162"/>
    <w:basedOn w:val="1"/>
    <w:next w:val="160"/>
    <w:qFormat/>
    <w:uiPriority w:val="34"/>
    <w:pPr>
      <w:ind w:firstLine="420" w:firstLineChars="200"/>
    </w:pPr>
    <w:rPr>
      <w:rFonts w:ascii="Calibri" w:hAnsi="Calibri"/>
      <w:szCs w:val="21"/>
    </w:rPr>
  </w:style>
  <w:style w:type="character" w:customStyle="1" w:styleId="167">
    <w:name w:val="正文文本 字符"/>
    <w:basedOn w:val="39"/>
    <w:link w:val="13"/>
    <w:qFormat/>
    <w:uiPriority w:val="0"/>
    <w:rPr>
      <w:rFonts w:ascii="黑体" w:hAnsi="黑体" w:eastAsia="黑体" w:cs="黑体"/>
      <w:snapToGrid w:val="0"/>
      <w:color w:val="000000"/>
      <w:sz w:val="28"/>
      <w:szCs w:val="28"/>
      <w:lang w:eastAsia="en-US"/>
    </w:rPr>
  </w:style>
  <w:style w:type="character" w:customStyle="1" w:styleId="168">
    <w:name w:val="fontstyle01"/>
    <w:basedOn w:val="39"/>
    <w:qFormat/>
    <w:uiPriority w:val="0"/>
    <w:rPr>
      <w:rFonts w:hint="eastAsia" w:ascii="宋体" w:hAnsi="宋体" w:eastAsia="宋体"/>
      <w:color w:val="000000"/>
      <w:sz w:val="22"/>
      <w:szCs w:val="22"/>
    </w:rPr>
  </w:style>
  <w:style w:type="character" w:customStyle="1" w:styleId="169">
    <w:name w:val="fontstyle21"/>
    <w:basedOn w:val="39"/>
    <w:qFormat/>
    <w:uiPriority w:val="0"/>
    <w:rPr>
      <w:rFonts w:hint="eastAsia" w:ascii="宋体" w:hAnsi="宋体" w:eastAsia="宋体"/>
      <w:color w:val="000000"/>
      <w:sz w:val="22"/>
      <w:szCs w:val="22"/>
    </w:rPr>
  </w:style>
  <w:style w:type="character" w:customStyle="1" w:styleId="170">
    <w:name w:val="fontstyle31"/>
    <w:basedOn w:val="39"/>
    <w:qFormat/>
    <w:uiPriority w:val="0"/>
    <w:rPr>
      <w:rFonts w:hint="default" w:ascii="TimesNewRomanPSMT" w:hAnsi="TimesNewRomanPSMT"/>
      <w:color w:val="000000"/>
      <w:sz w:val="22"/>
      <w:szCs w:val="22"/>
    </w:rPr>
  </w:style>
  <w:style w:type="character" w:customStyle="1" w:styleId="171">
    <w:name w:val="fontstyle11"/>
    <w:basedOn w:val="39"/>
    <w:qFormat/>
    <w:uiPriority w:val="0"/>
    <w:rPr>
      <w:rFonts w:hint="default" w:ascii="TimesNewRomanPSMT" w:hAnsi="TimesNewRomanPSMT"/>
      <w:color w:val="000000"/>
      <w:sz w:val="22"/>
      <w:szCs w:val="22"/>
    </w:rPr>
  </w:style>
  <w:style w:type="paragraph" w:customStyle="1" w:styleId="172">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17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74">
    <w:name w:val="未处理的提及1"/>
    <w:basedOn w:val="39"/>
    <w:semiHidden/>
    <w:unhideWhenUsed/>
    <w:qFormat/>
    <w:uiPriority w:val="99"/>
    <w:rPr>
      <w:color w:val="605E5C"/>
      <w:shd w:val="clear" w:color="auto" w:fill="E1DFDD"/>
    </w:rPr>
  </w:style>
  <w:style w:type="paragraph" w:customStyle="1" w:styleId="17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7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77">
    <w:name w:val="未处理的提及2"/>
    <w:basedOn w:val="39"/>
    <w:semiHidden/>
    <w:unhideWhenUsed/>
    <w:qFormat/>
    <w:uiPriority w:val="99"/>
    <w:rPr>
      <w:color w:val="605E5C"/>
      <w:shd w:val="clear" w:color="auto" w:fill="E1DFDD"/>
    </w:rPr>
  </w:style>
  <w:style w:type="character" w:customStyle="1" w:styleId="178">
    <w:name w:val="mord"/>
    <w:basedOn w:val="39"/>
    <w:qFormat/>
    <w:uiPriority w:val="0"/>
  </w:style>
  <w:style w:type="character" w:customStyle="1" w:styleId="179">
    <w:name w:val="mbin"/>
    <w:basedOn w:val="39"/>
    <w:qFormat/>
    <w:uiPriority w:val="0"/>
  </w:style>
  <w:style w:type="paragraph" w:customStyle="1" w:styleId="18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81">
    <w:name w:val="标准文件_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8D5A1-DDC2-4CA4-AA15-8CF3E77198D2}">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32</Pages>
  <Words>254</Words>
  <Characters>380</Characters>
  <Lines>173</Lines>
  <Paragraphs>48</Paragraphs>
  <TotalTime>0</TotalTime>
  <ScaleCrop>false</ScaleCrop>
  <LinksUpToDate>false</LinksUpToDate>
  <CharactersWithSpaces>466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2024-09-02T09:51:00Z</dcterms:created>
  <dc:creator>SIYU LIU</dc:creator>
  <cp:lastModifiedBy>诉青天</cp:lastModifiedBy>
  <cp:lastPrinted>2025-12-18T02:20:00Z</cp:lastPrinted>
  <dcterms:modified xsi:type="dcterms:W3CDTF">2026-06-25T07:36:45Z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93563DCDC0824603BB875E680F6CF4D9_13</vt:lpwstr>
  </property>
  <property fmtid="{D5CDD505-2E9C-101B-9397-08002B2CF9AE}" pid="4" name="KSOTemplateDocerSaveRecord">
    <vt:lpwstr>eyJoZGlkIjoiZWIxNGEwOGNkZDMzYzI3MjZiOGJjMDgxZjg4NjNiYzciLCJ1c2VySWQiOiI2NTE1NzM2NjMifQ==</vt:lpwstr>
  </property>
</Properties>
</file>